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E8B2" w14:textId="7F2C019C" w:rsidR="00820890" w:rsidRPr="00272BB9" w:rsidRDefault="00385D4F" w:rsidP="003E7491">
      <w:pPr>
        <w:pStyle w:val="Virsraksts1"/>
        <w:numPr>
          <w:ilvl w:val="0"/>
          <w:numId w:val="0"/>
        </w:numPr>
        <w:jc w:val="center"/>
        <w:rPr>
          <w:color w:val="auto"/>
          <w:sz w:val="32"/>
          <w:szCs w:val="14"/>
        </w:rPr>
      </w:pPr>
      <w:r w:rsidRPr="00272BB9">
        <w:rPr>
          <w:color w:val="auto"/>
          <w:sz w:val="32"/>
          <w:szCs w:val="14"/>
        </w:rPr>
        <w:t>Metodiskie norādījumi autoceļu projektu izmaksu-ieguvumu analīzes sagatavošanai</w:t>
      </w:r>
    </w:p>
    <w:p w14:paraId="48669336" w14:textId="6FC59B0F" w:rsidR="00771C33" w:rsidRPr="002F4844" w:rsidRDefault="00385D4F" w:rsidP="003E7491">
      <w:pPr>
        <w:pStyle w:val="Apakvirsraksts"/>
      </w:pPr>
      <w:r w:rsidRPr="002F4844">
        <w:t xml:space="preserve">Izmaksu indeksācija uz </w:t>
      </w:r>
      <w:r w:rsidR="002F4844" w:rsidRPr="002F4844">
        <w:t>202</w:t>
      </w:r>
      <w:r w:rsidR="002F4844" w:rsidRPr="009613D4">
        <w:t>2</w:t>
      </w:r>
      <w:r w:rsidRPr="002F4844">
        <w:t>.gada cenām</w:t>
      </w:r>
    </w:p>
    <w:p w14:paraId="5B8499FA" w14:textId="47868356" w:rsidR="00385D4F" w:rsidRPr="002F4844" w:rsidRDefault="00385D4F" w:rsidP="00272BB9">
      <w:pPr>
        <w:spacing w:before="240" w:after="0" w:line="240" w:lineRule="auto"/>
        <w:ind w:firstLine="720"/>
      </w:pPr>
      <w:r w:rsidRPr="002F4844">
        <w:t xml:space="preserve">Metodiskie norādījumi autoceļu projektu izmaksu-ieguvumu analīzes sagatavošanai ietver projekta izmaksu un ieguvumu vienību izmaksu aprēķinu rezultējošo daļu, kas galvenokārt sniegta tabulās un  paredzēta projektu ekonomisko pamatojumu veikšanai autoceļu nozarē. Apkopotie unificētie izcenojumi ļauj izmantot relatīvi vienādu sākumdatu bāzi, kas nodrošina autoceļu būvniecības vai pārbūves efektivitātes objektīvāku vērtēšanu un salīdzināšanu. </w:t>
      </w:r>
    </w:p>
    <w:p w14:paraId="077D9DA9" w14:textId="4FBF7C1A" w:rsidR="00385D4F" w:rsidRPr="002F4844" w:rsidRDefault="00385D4F" w:rsidP="00272BB9">
      <w:pPr>
        <w:spacing w:after="0" w:line="240" w:lineRule="auto"/>
        <w:ind w:firstLine="720"/>
      </w:pPr>
      <w:r w:rsidRPr="002F4844">
        <w:t xml:space="preserve">Saskaņā ar </w:t>
      </w:r>
      <w:r w:rsidR="00021B38" w:rsidRPr="002F4844">
        <w:t xml:space="preserve">Metodiskajiem norādījumiem </w:t>
      </w:r>
      <w:r w:rsidRPr="002F4844">
        <w:t xml:space="preserve"> </w:t>
      </w:r>
      <w:r w:rsidR="00021B38" w:rsidRPr="002F4844">
        <w:t xml:space="preserve">autoceļu projektu </w:t>
      </w:r>
      <w:r w:rsidRPr="002F4844">
        <w:t xml:space="preserve">izmaksu un ieguvumu analīzes </w:t>
      </w:r>
      <w:r w:rsidR="00021B38" w:rsidRPr="002F4844">
        <w:t>sagatavošanai</w:t>
      </w:r>
      <w:r w:rsidRPr="002F4844">
        <w:t xml:space="preserve">, </w:t>
      </w:r>
      <w:r w:rsidR="00021B38" w:rsidRPr="002F4844">
        <w:t>izmaksas ir iespējams koriģēt katru gadu atbilstoši attiecīgajiem indeksiem saskaņā ar LR statistikas datiem un/vai arī piemērojot Metodiskajos norādījumos noteikto izmaksu vai ieguvumu indeksēšanas kārtību.</w:t>
      </w:r>
    </w:p>
    <w:p w14:paraId="5FECDE5A" w14:textId="77BD05ED" w:rsidR="00385D4F" w:rsidRPr="002F4844" w:rsidRDefault="00385D4F" w:rsidP="00272BB9">
      <w:pPr>
        <w:spacing w:after="0" w:line="240" w:lineRule="auto"/>
        <w:ind w:firstLine="720"/>
      </w:pPr>
      <w:r w:rsidRPr="002F4844">
        <w:t xml:space="preserve">Projekta ieguvumu izmaksu indeksēšanai tika </w:t>
      </w:r>
      <w:r w:rsidR="00F72BCB" w:rsidRPr="002F4844">
        <w:t xml:space="preserve">piemērotas </w:t>
      </w:r>
      <w:r w:rsidRPr="002F4844">
        <w:t xml:space="preserve">patēriņa cenu indeksa izmaiņas, vidējās darba </w:t>
      </w:r>
      <w:r w:rsidR="00082BE1" w:rsidRPr="002F4844">
        <w:t xml:space="preserve">algas </w:t>
      </w:r>
      <w:r w:rsidRPr="002F4844">
        <w:t xml:space="preserve">izmaiņas un </w:t>
      </w:r>
      <w:r w:rsidR="00EA439B" w:rsidRPr="002F4844">
        <w:t>degvielas cenu izmaiņas</w:t>
      </w:r>
      <w:r w:rsidRPr="002F4844">
        <w:t>. Projekta izmaksu indeksēšanai tika ņemti vērā LVC Stratēģijas daļas aprēķini par autoceļa 1 km būvniecības izmaksu izmaiņām un Uzturēšanas plānošanas daļas informācija par autoceļu uzturēšanas darbu izmaksām.</w:t>
      </w:r>
    </w:p>
    <w:p w14:paraId="7C679BD5" w14:textId="7EBCFE1F" w:rsidR="00B44399" w:rsidRPr="004C0FF3" w:rsidRDefault="00B44399" w:rsidP="0071061F">
      <w:pPr>
        <w:spacing w:after="0" w:line="240" w:lineRule="auto"/>
        <w:ind w:firstLine="720"/>
      </w:pPr>
      <w:r w:rsidRPr="004C0FF3">
        <w:t>Indeksējot Metodiskajos norādījumos dotās cenas uz 202</w:t>
      </w:r>
      <w:r w:rsidR="004C0FF3" w:rsidRPr="009613D4">
        <w:t>2</w:t>
      </w:r>
      <w:r w:rsidRPr="004C0FF3">
        <w:t xml:space="preserve">. gadu, </w:t>
      </w:r>
      <w:r w:rsidR="00AE1D5E" w:rsidRPr="004C0FF3">
        <w:t xml:space="preserve">tika </w:t>
      </w:r>
      <w:r w:rsidRPr="004C0FF3">
        <w:t>izmanto</w:t>
      </w:r>
      <w:r w:rsidR="00AE1D5E" w:rsidRPr="004C0FF3">
        <w:t>ti</w:t>
      </w:r>
      <w:r w:rsidRPr="004C0FF3">
        <w:t xml:space="preserve"> Latvijas statistikas pārvaldes dat</w:t>
      </w:r>
      <w:r w:rsidR="00AE1D5E" w:rsidRPr="004C0FF3">
        <w:t>i</w:t>
      </w:r>
      <w:r w:rsidRPr="004C0FF3">
        <w:t xml:space="preserve"> (</w:t>
      </w:r>
      <w:hyperlink r:id="rId11" w:history="1">
        <w:r w:rsidRPr="009613D4">
          <w:rPr>
            <w:rStyle w:val="Hipersaite"/>
            <w:color w:val="auto"/>
          </w:rPr>
          <w:t>www.csb.gov.lv</w:t>
        </w:r>
      </w:hyperlink>
      <w:r w:rsidRPr="004C0FF3">
        <w:t>).</w:t>
      </w:r>
    </w:p>
    <w:p w14:paraId="09AF3B64" w14:textId="128602FC" w:rsidR="00385D4F" w:rsidRPr="00F93826" w:rsidRDefault="00385D4F" w:rsidP="0071061F">
      <w:pPr>
        <w:spacing w:after="0" w:line="240" w:lineRule="auto"/>
        <w:ind w:firstLine="720"/>
      </w:pPr>
      <w:r w:rsidRPr="00F93826">
        <w:t xml:space="preserve">Ņemot vērā iepriekšminētos datus, cenu izmaiņu </w:t>
      </w:r>
      <w:r w:rsidR="009B5F28" w:rsidRPr="00F93826">
        <w:t xml:space="preserve">koeficienti </w:t>
      </w:r>
      <w:r w:rsidR="00F93826" w:rsidRPr="00F93826">
        <w:t>202</w:t>
      </w:r>
      <w:r w:rsidR="00F93826" w:rsidRPr="009613D4">
        <w:t>2</w:t>
      </w:r>
      <w:r w:rsidRPr="00F93826">
        <w:t xml:space="preserve">. gadam, salīdzinot ar 2019. gadu, tiek </w:t>
      </w:r>
      <w:r w:rsidR="00D77360" w:rsidRPr="00F93826">
        <w:t>pieņemti</w:t>
      </w:r>
      <w:r w:rsidRPr="00F93826">
        <w:t>:</w:t>
      </w:r>
    </w:p>
    <w:p w14:paraId="13A16AC5" w14:textId="2783840E" w:rsidR="00596F04" w:rsidRPr="00FF604A" w:rsidRDefault="00385D4F" w:rsidP="00D34798">
      <w:pPr>
        <w:spacing w:after="0" w:line="276" w:lineRule="auto"/>
        <w:ind w:firstLine="720"/>
        <w:rPr>
          <w:b/>
          <w:i/>
          <w:u w:val="single"/>
        </w:rPr>
      </w:pPr>
      <w:r w:rsidRPr="00FF604A">
        <w:rPr>
          <w:b/>
          <w:i/>
          <w:u w:val="single"/>
        </w:rPr>
        <w:t>projekta ieguvumiem</w:t>
      </w:r>
      <w:r w:rsidR="00734829" w:rsidRPr="00FF604A">
        <w:rPr>
          <w:b/>
          <w:i/>
          <w:u w:val="single"/>
        </w:rPr>
        <w:t>:</w:t>
      </w:r>
    </w:p>
    <w:p w14:paraId="7B6DDDA1" w14:textId="0CC01F10" w:rsidR="00596F04" w:rsidRPr="00FF604A" w:rsidRDefault="00754A4C" w:rsidP="00D34798">
      <w:pPr>
        <w:pStyle w:val="Sarakstarindkopa"/>
        <w:numPr>
          <w:ilvl w:val="0"/>
          <w:numId w:val="22"/>
        </w:numPr>
        <w:spacing w:after="0" w:line="276" w:lineRule="auto"/>
        <w:rPr>
          <w:rFonts w:cs="Calibri"/>
          <w:iCs/>
          <w:shd w:val="clear" w:color="auto" w:fill="FFFF00"/>
          <w:lang w:eastAsia="lv-LV"/>
        </w:rPr>
      </w:pPr>
      <w:r w:rsidRPr="00FF604A">
        <w:rPr>
          <w:b/>
          <w:i/>
        </w:rPr>
        <w:t xml:space="preserve">Satiksmes dalībnieku patērētā laika izmaksas </w:t>
      </w:r>
      <w:r w:rsidRPr="00FF604A">
        <w:rPr>
          <w:bCs/>
          <w:i/>
        </w:rPr>
        <w:t xml:space="preserve">tika indeksētas ar </w:t>
      </w:r>
      <w:r w:rsidR="008D4CDF" w:rsidRPr="00FF604A">
        <w:rPr>
          <w:bCs/>
          <w:i/>
        </w:rPr>
        <w:t xml:space="preserve">vidējas </w:t>
      </w:r>
      <w:r w:rsidRPr="00FF604A">
        <w:rPr>
          <w:bCs/>
          <w:i/>
        </w:rPr>
        <w:t xml:space="preserve">darba algas  </w:t>
      </w:r>
      <w:r w:rsidR="00916F56" w:rsidRPr="00FF604A">
        <w:rPr>
          <w:bCs/>
          <w:i/>
        </w:rPr>
        <w:t xml:space="preserve">pieauguma </w:t>
      </w:r>
      <w:r w:rsidR="008D4CDF" w:rsidRPr="00FF604A">
        <w:rPr>
          <w:bCs/>
          <w:i/>
        </w:rPr>
        <w:t>koeficientu</w:t>
      </w:r>
      <w:r w:rsidR="00B34EF1" w:rsidRPr="00FF604A">
        <w:rPr>
          <w:bCs/>
          <w:i/>
        </w:rPr>
        <w:t xml:space="preserve">– </w:t>
      </w:r>
      <w:r w:rsidR="00B34EF1" w:rsidRPr="00FF604A">
        <w:rPr>
          <w:b/>
          <w:i/>
        </w:rPr>
        <w:t>1,</w:t>
      </w:r>
      <w:r w:rsidR="00FF604A" w:rsidRPr="009613D4">
        <w:rPr>
          <w:b/>
          <w:i/>
        </w:rPr>
        <w:t>26</w:t>
      </w:r>
    </w:p>
    <w:p w14:paraId="0648704B" w14:textId="2233F1B5" w:rsidR="000A6B0A" w:rsidRPr="00E4038C" w:rsidRDefault="00BA51A9" w:rsidP="00FE78CB">
      <w:pPr>
        <w:pStyle w:val="Sarakstarindkopa"/>
        <w:numPr>
          <w:ilvl w:val="0"/>
          <w:numId w:val="22"/>
        </w:numPr>
        <w:spacing w:before="240" w:after="0" w:line="288" w:lineRule="atLeast"/>
        <w:rPr>
          <w:i/>
          <w:iCs/>
          <w:shd w:val="clear" w:color="auto" w:fill="FFFF00"/>
        </w:rPr>
      </w:pPr>
      <w:r w:rsidRPr="00FF604A">
        <w:rPr>
          <w:b/>
          <w:i/>
        </w:rPr>
        <w:t>SE</w:t>
      </w:r>
      <w:r w:rsidR="00985119" w:rsidRPr="00FF604A">
        <w:rPr>
          <w:b/>
          <w:i/>
        </w:rPr>
        <w:t>G</w:t>
      </w:r>
      <w:r w:rsidRPr="00FF604A">
        <w:rPr>
          <w:b/>
          <w:i/>
        </w:rPr>
        <w:t xml:space="preserve"> emisiju samazinājuma sociāli-ekonomiskie ieguvumi </w:t>
      </w:r>
      <w:r w:rsidR="008236AB" w:rsidRPr="00FF604A">
        <w:rPr>
          <w:bCs/>
          <w:i/>
        </w:rPr>
        <w:t xml:space="preserve">tika indeksēti, palielinot vienas ietaupītas CO2 tonnas vērtību </w:t>
      </w:r>
      <w:r w:rsidR="0054257E" w:rsidRPr="00FF604A">
        <w:rPr>
          <w:bCs/>
          <w:i/>
        </w:rPr>
        <w:t xml:space="preserve">par 1 EUR gadā – </w:t>
      </w:r>
      <w:r w:rsidR="00FF604A" w:rsidRPr="00FF604A">
        <w:rPr>
          <w:bCs/>
          <w:i/>
        </w:rPr>
        <w:t>202</w:t>
      </w:r>
      <w:r w:rsidR="00FF604A" w:rsidRPr="009613D4">
        <w:rPr>
          <w:bCs/>
          <w:i/>
        </w:rPr>
        <w:t>2</w:t>
      </w:r>
      <w:r w:rsidR="0054257E" w:rsidRPr="00FF604A">
        <w:rPr>
          <w:bCs/>
          <w:i/>
        </w:rPr>
        <w:t>.</w:t>
      </w:r>
      <w:r w:rsidR="00985119" w:rsidRPr="00FF604A">
        <w:rPr>
          <w:bCs/>
          <w:i/>
        </w:rPr>
        <w:t> </w:t>
      </w:r>
      <w:r w:rsidR="0054257E" w:rsidRPr="00FF604A">
        <w:rPr>
          <w:bCs/>
          <w:i/>
        </w:rPr>
        <w:t xml:space="preserve">gadā </w:t>
      </w:r>
      <w:r w:rsidR="0054257E" w:rsidRPr="005D48FE">
        <w:rPr>
          <w:bCs/>
          <w:i/>
        </w:rPr>
        <w:t xml:space="preserve">t.i. </w:t>
      </w:r>
      <w:r w:rsidR="00FF604A" w:rsidRPr="005D48FE">
        <w:rPr>
          <w:b/>
          <w:i/>
        </w:rPr>
        <w:t>3</w:t>
      </w:r>
      <w:r w:rsidR="00FF604A" w:rsidRPr="009613D4">
        <w:rPr>
          <w:b/>
          <w:i/>
        </w:rPr>
        <w:t>7</w:t>
      </w:r>
      <w:r w:rsidR="00FF604A" w:rsidRPr="005D48FE">
        <w:rPr>
          <w:b/>
          <w:i/>
        </w:rPr>
        <w:t xml:space="preserve"> </w:t>
      </w:r>
      <w:r w:rsidR="000A6B0A" w:rsidRPr="00E4038C">
        <w:rPr>
          <w:b/>
          <w:i/>
        </w:rPr>
        <w:t>EUR</w:t>
      </w:r>
    </w:p>
    <w:p w14:paraId="573222B8" w14:textId="5B1C1DFC" w:rsidR="000A6B0A" w:rsidRPr="00E4038C" w:rsidRDefault="000A6B0A" w:rsidP="00FE78CB">
      <w:pPr>
        <w:pStyle w:val="Sarakstarindkopa"/>
        <w:numPr>
          <w:ilvl w:val="0"/>
          <w:numId w:val="22"/>
        </w:numPr>
        <w:spacing w:before="240" w:after="0" w:line="288" w:lineRule="atLeast"/>
        <w:rPr>
          <w:i/>
          <w:iCs/>
          <w:shd w:val="clear" w:color="auto" w:fill="FFFF00"/>
        </w:rPr>
      </w:pPr>
      <w:r w:rsidRPr="00E4038C">
        <w:rPr>
          <w:b/>
          <w:i/>
        </w:rPr>
        <w:t>Auto</w:t>
      </w:r>
      <w:r w:rsidR="00244207">
        <w:rPr>
          <w:b/>
          <w:i/>
        </w:rPr>
        <w:t>transporta ekspluatācijas</w:t>
      </w:r>
      <w:r w:rsidRPr="00E4038C">
        <w:rPr>
          <w:b/>
          <w:i/>
        </w:rPr>
        <w:t xml:space="preserve"> izmaks</w:t>
      </w:r>
      <w:r w:rsidR="008E2211" w:rsidRPr="00E4038C">
        <w:rPr>
          <w:b/>
          <w:i/>
        </w:rPr>
        <w:t xml:space="preserve">as </w:t>
      </w:r>
      <w:r w:rsidR="00730E55" w:rsidRPr="00E4038C">
        <w:rPr>
          <w:bCs/>
          <w:i/>
        </w:rPr>
        <w:t>tika indeksētas</w:t>
      </w:r>
      <w:r w:rsidR="00E13B2F" w:rsidRPr="00E4038C">
        <w:rPr>
          <w:bCs/>
          <w:i/>
        </w:rPr>
        <w:t xml:space="preserve"> ar koeficientu</w:t>
      </w:r>
      <w:r w:rsidR="00A5361E" w:rsidRPr="00E4038C">
        <w:rPr>
          <w:bCs/>
          <w:i/>
        </w:rPr>
        <w:t xml:space="preserve"> </w:t>
      </w:r>
      <w:r w:rsidR="00A5361E" w:rsidRPr="00E4038C">
        <w:rPr>
          <w:b/>
          <w:i/>
        </w:rPr>
        <w:t>1,</w:t>
      </w:r>
      <w:r w:rsidR="005D48FE" w:rsidRPr="009613D4">
        <w:rPr>
          <w:b/>
          <w:i/>
        </w:rPr>
        <w:t>15</w:t>
      </w:r>
      <w:r w:rsidR="00A5361E" w:rsidRPr="00E4038C">
        <w:rPr>
          <w:bCs/>
          <w:i/>
        </w:rPr>
        <w:t>, t.sk.</w:t>
      </w:r>
      <w:r w:rsidR="001C07C2" w:rsidRPr="00E4038C">
        <w:rPr>
          <w:bCs/>
          <w:i/>
        </w:rPr>
        <w:t>:</w:t>
      </w:r>
    </w:p>
    <w:p w14:paraId="2784F0F6" w14:textId="3D30BB63" w:rsidR="00234709" w:rsidRPr="00E4038C" w:rsidRDefault="00234709" w:rsidP="003C2A1F">
      <w:pPr>
        <w:pStyle w:val="Sarakstarindkopa"/>
        <w:numPr>
          <w:ilvl w:val="0"/>
          <w:numId w:val="24"/>
        </w:numPr>
        <w:spacing w:before="240" w:after="0" w:line="288" w:lineRule="atLeast"/>
        <w:rPr>
          <w:bCs/>
          <w:iCs/>
          <w:shd w:val="clear" w:color="auto" w:fill="FFFF00"/>
        </w:rPr>
      </w:pPr>
      <w:r w:rsidRPr="00E4038C">
        <w:rPr>
          <w:bCs/>
          <w:iCs/>
        </w:rPr>
        <w:t xml:space="preserve">40% no </w:t>
      </w:r>
      <w:proofErr w:type="spellStart"/>
      <w:r w:rsidRPr="00E4038C">
        <w:rPr>
          <w:bCs/>
          <w:iCs/>
        </w:rPr>
        <w:t>autok</w:t>
      </w:r>
      <w:r w:rsidR="009B635D" w:rsidRPr="00E4038C">
        <w:rPr>
          <w:bCs/>
          <w:iCs/>
        </w:rPr>
        <w:t>ilometru</w:t>
      </w:r>
      <w:proofErr w:type="spellEnd"/>
      <w:r w:rsidR="009B635D" w:rsidRPr="00E4038C">
        <w:rPr>
          <w:bCs/>
          <w:iCs/>
        </w:rPr>
        <w:t xml:space="preserve"> izmaksām </w:t>
      </w:r>
      <w:r w:rsidR="003D358E" w:rsidRPr="00E4038C">
        <w:rPr>
          <w:bCs/>
          <w:iCs/>
        </w:rPr>
        <w:t>tika</w:t>
      </w:r>
      <w:r w:rsidR="009B635D" w:rsidRPr="00E4038C">
        <w:rPr>
          <w:bCs/>
          <w:iCs/>
        </w:rPr>
        <w:t xml:space="preserve"> indeksētas ar degvielas cenu </w:t>
      </w:r>
      <w:r w:rsidR="003A248A" w:rsidRPr="00E4038C">
        <w:rPr>
          <w:bCs/>
          <w:iCs/>
        </w:rPr>
        <w:t xml:space="preserve">izmaiņu </w:t>
      </w:r>
      <w:r w:rsidR="0037123F" w:rsidRPr="00E4038C">
        <w:rPr>
          <w:bCs/>
          <w:iCs/>
        </w:rPr>
        <w:t xml:space="preserve">indeksu  </w:t>
      </w:r>
      <w:r w:rsidR="009D2D35" w:rsidRPr="00E4038C">
        <w:rPr>
          <w:bCs/>
          <w:iCs/>
        </w:rPr>
        <w:t>-1,</w:t>
      </w:r>
      <w:r w:rsidR="00E4038C" w:rsidRPr="009613D4">
        <w:rPr>
          <w:bCs/>
          <w:iCs/>
        </w:rPr>
        <w:t>14</w:t>
      </w:r>
      <w:r w:rsidR="009D2D35" w:rsidRPr="00E4038C">
        <w:rPr>
          <w:bCs/>
          <w:iCs/>
        </w:rPr>
        <w:t>;</w:t>
      </w:r>
    </w:p>
    <w:p w14:paraId="2BDFF783" w14:textId="1307E579" w:rsidR="003C2A1F" w:rsidRPr="0099334A" w:rsidRDefault="00596F04" w:rsidP="003C2A1F">
      <w:pPr>
        <w:pStyle w:val="Sarakstarindkopa"/>
        <w:numPr>
          <w:ilvl w:val="0"/>
          <w:numId w:val="24"/>
        </w:numPr>
        <w:spacing w:before="240" w:after="0" w:line="288" w:lineRule="atLeast"/>
      </w:pPr>
      <w:r w:rsidRPr="0099334A">
        <w:t xml:space="preserve">15% no norādītājām </w:t>
      </w:r>
      <w:proofErr w:type="spellStart"/>
      <w:r w:rsidRPr="0099334A">
        <w:t>autokilometru</w:t>
      </w:r>
      <w:proofErr w:type="spellEnd"/>
      <w:r w:rsidRPr="0099334A">
        <w:t xml:space="preserve"> izmaksām </w:t>
      </w:r>
      <w:r w:rsidR="003D358E" w:rsidRPr="0099334A">
        <w:t>tika</w:t>
      </w:r>
      <w:r w:rsidRPr="0099334A">
        <w:t xml:space="preserve"> indeksē</w:t>
      </w:r>
      <w:r w:rsidR="003C2A1F" w:rsidRPr="0099334A">
        <w:t>tas</w:t>
      </w:r>
      <w:r w:rsidRPr="0099334A">
        <w:t xml:space="preserve"> ar </w:t>
      </w:r>
      <w:r w:rsidR="009812C7" w:rsidRPr="0099334A">
        <w:t xml:space="preserve">vidējas </w:t>
      </w:r>
      <w:r w:rsidRPr="0099334A">
        <w:t xml:space="preserve">darba algas </w:t>
      </w:r>
      <w:r w:rsidR="009812C7" w:rsidRPr="0099334A">
        <w:t xml:space="preserve">pieauguma koeficientu </w:t>
      </w:r>
      <w:r w:rsidR="00CC5F65" w:rsidRPr="0099334A">
        <w:t xml:space="preserve">- </w:t>
      </w:r>
      <w:r w:rsidR="009D2D35" w:rsidRPr="0099334A">
        <w:t>1,</w:t>
      </w:r>
      <w:r w:rsidR="00E4038C" w:rsidRPr="009613D4">
        <w:t>26</w:t>
      </w:r>
      <w:r w:rsidRPr="0099334A">
        <w:t>;  </w:t>
      </w:r>
    </w:p>
    <w:p w14:paraId="7F7B60C8" w14:textId="258BE35B" w:rsidR="00596F04" w:rsidRPr="0099334A" w:rsidRDefault="00596F04" w:rsidP="003C2A1F">
      <w:pPr>
        <w:pStyle w:val="Sarakstarindkopa"/>
        <w:numPr>
          <w:ilvl w:val="0"/>
          <w:numId w:val="24"/>
        </w:numPr>
        <w:spacing w:before="240" w:after="0" w:line="288" w:lineRule="atLeast"/>
      </w:pPr>
      <w:r w:rsidRPr="0099334A">
        <w:t xml:space="preserve">45% no norādītājām </w:t>
      </w:r>
      <w:proofErr w:type="spellStart"/>
      <w:r w:rsidRPr="0099334A">
        <w:t>autokilometru</w:t>
      </w:r>
      <w:proofErr w:type="spellEnd"/>
      <w:r w:rsidRPr="0099334A">
        <w:t xml:space="preserve"> izmaksām </w:t>
      </w:r>
      <w:r w:rsidR="003D358E" w:rsidRPr="0099334A">
        <w:t>tika</w:t>
      </w:r>
      <w:r w:rsidRPr="0099334A">
        <w:t xml:space="preserve"> indeksē</w:t>
      </w:r>
      <w:r w:rsidR="003D358E" w:rsidRPr="0099334A">
        <w:t>tas</w:t>
      </w:r>
      <w:r w:rsidRPr="0099334A">
        <w:t xml:space="preserve"> ar patēriņa cenu indeks</w:t>
      </w:r>
      <w:r w:rsidR="003D358E" w:rsidRPr="0099334A">
        <w:t xml:space="preserve">u </w:t>
      </w:r>
      <w:r w:rsidR="00CC5F65" w:rsidRPr="0099334A">
        <w:rPr>
          <w:bCs/>
          <w:iCs/>
        </w:rPr>
        <w:t xml:space="preserve">- </w:t>
      </w:r>
      <w:r w:rsidR="00BA7EE6" w:rsidRPr="0099334A">
        <w:t>1,</w:t>
      </w:r>
      <w:r w:rsidR="00E4038C" w:rsidRPr="009613D4">
        <w:t>12</w:t>
      </w:r>
      <w:r w:rsidRPr="0099334A">
        <w:t>; </w:t>
      </w:r>
    </w:p>
    <w:p w14:paraId="2627BAD0" w14:textId="7EB81524" w:rsidR="00596F04" w:rsidRPr="0099334A" w:rsidRDefault="00596F04" w:rsidP="003C2A1F">
      <w:pPr>
        <w:pStyle w:val="Sarakstarindkopa"/>
        <w:numPr>
          <w:ilvl w:val="0"/>
          <w:numId w:val="22"/>
        </w:numPr>
        <w:rPr>
          <w:shd w:val="clear" w:color="auto" w:fill="FFFF00"/>
        </w:rPr>
      </w:pPr>
      <w:proofErr w:type="spellStart"/>
      <w:r w:rsidRPr="0099334A">
        <w:rPr>
          <w:b/>
          <w:bCs/>
          <w:i/>
          <w:iCs/>
        </w:rPr>
        <w:t>CSNg</w:t>
      </w:r>
      <w:proofErr w:type="spellEnd"/>
      <w:r w:rsidRPr="0099334A">
        <w:rPr>
          <w:b/>
          <w:bCs/>
          <w:i/>
          <w:iCs/>
        </w:rPr>
        <w:t xml:space="preserve"> izmaksas </w:t>
      </w:r>
      <w:r w:rsidR="00513CC8" w:rsidRPr="0099334A">
        <w:rPr>
          <w:i/>
          <w:iCs/>
        </w:rPr>
        <w:t>tika indeksētas</w:t>
      </w:r>
      <w:r w:rsidRPr="0099334A">
        <w:rPr>
          <w:i/>
          <w:iCs/>
        </w:rPr>
        <w:t xml:space="preserve"> ar </w:t>
      </w:r>
      <w:r w:rsidR="00CC5F65" w:rsidRPr="0099334A">
        <w:rPr>
          <w:i/>
          <w:iCs/>
        </w:rPr>
        <w:t xml:space="preserve">vidējās </w:t>
      </w:r>
      <w:r w:rsidRPr="0099334A">
        <w:rPr>
          <w:i/>
          <w:iCs/>
        </w:rPr>
        <w:t xml:space="preserve">darba algas </w:t>
      </w:r>
      <w:r w:rsidR="00CC5F65" w:rsidRPr="0099334A">
        <w:rPr>
          <w:i/>
          <w:iCs/>
        </w:rPr>
        <w:t>pieauguma</w:t>
      </w:r>
      <w:r w:rsidR="00C90D41" w:rsidRPr="0099334A">
        <w:rPr>
          <w:i/>
          <w:iCs/>
        </w:rPr>
        <w:t xml:space="preserve"> koeficientu </w:t>
      </w:r>
      <w:r w:rsidR="00CC5F65" w:rsidRPr="0099334A">
        <w:rPr>
          <w:i/>
          <w:iCs/>
        </w:rPr>
        <w:t xml:space="preserve"> </w:t>
      </w:r>
      <w:r w:rsidR="00C90D41" w:rsidRPr="0099334A">
        <w:rPr>
          <w:i/>
          <w:iCs/>
        </w:rPr>
        <w:t xml:space="preserve">- </w:t>
      </w:r>
      <w:r w:rsidR="00740EF0" w:rsidRPr="0099334A">
        <w:rPr>
          <w:b/>
          <w:bCs/>
          <w:i/>
          <w:iCs/>
        </w:rPr>
        <w:t>1,</w:t>
      </w:r>
      <w:r w:rsidR="0099334A" w:rsidRPr="009613D4">
        <w:rPr>
          <w:b/>
          <w:bCs/>
          <w:i/>
          <w:iCs/>
        </w:rPr>
        <w:t>26</w:t>
      </w:r>
    </w:p>
    <w:p w14:paraId="78896FEA" w14:textId="59D7DAFF" w:rsidR="00385D4F" w:rsidRPr="00D869CD" w:rsidRDefault="00385D4F" w:rsidP="00D34798">
      <w:pPr>
        <w:spacing w:before="240" w:after="0" w:line="276" w:lineRule="auto"/>
        <w:ind w:firstLine="720"/>
        <w:rPr>
          <w:i/>
          <w:iCs/>
        </w:rPr>
      </w:pPr>
      <w:r w:rsidRPr="0099334A">
        <w:rPr>
          <w:b/>
          <w:bCs/>
          <w:i/>
          <w:iCs/>
          <w:u w:val="single"/>
        </w:rPr>
        <w:t>projekta izdevumi</w:t>
      </w:r>
      <w:r w:rsidR="00F130AD">
        <w:rPr>
          <w:b/>
          <w:bCs/>
          <w:i/>
          <w:iCs/>
          <w:u w:val="single"/>
        </w:rPr>
        <w:t xml:space="preserve"> netiek indeksēti.</w:t>
      </w:r>
    </w:p>
    <w:sectPr w:rsidR="00385D4F" w:rsidRPr="00D869CD" w:rsidSect="00087581">
      <w:headerReference w:type="default" r:id="rId12"/>
      <w:footerReference w:type="default" r:id="rId13"/>
      <w:headerReference w:type="first" r:id="rId14"/>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448C" w14:textId="77777777" w:rsidR="0001459D" w:rsidRDefault="0001459D" w:rsidP="004C2F18">
      <w:pPr>
        <w:spacing w:after="0" w:line="240" w:lineRule="auto"/>
      </w:pPr>
      <w:r>
        <w:separator/>
      </w:r>
    </w:p>
  </w:endnote>
  <w:endnote w:type="continuationSeparator" w:id="0">
    <w:p w14:paraId="22620EB7" w14:textId="77777777" w:rsidR="0001459D" w:rsidRDefault="0001459D" w:rsidP="004C2F18">
      <w:pPr>
        <w:spacing w:after="0" w:line="240" w:lineRule="auto"/>
      </w:pPr>
      <w:r>
        <w:continuationSeparator/>
      </w:r>
    </w:p>
  </w:endnote>
  <w:endnote w:type="continuationNotice" w:id="1">
    <w:p w14:paraId="441359C5" w14:textId="77777777" w:rsidR="0001459D" w:rsidRDefault="00014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modern"/>
    <w:notTrueType/>
    <w:pitch w:val="variable"/>
    <w:sig w:usb0="2000020F" w:usb1="00000003" w:usb2="00000000" w:usb3="00000000" w:csb0="00000197"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ontserrat SemiBold">
    <w:panose1 w:val="000007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6E6C" w14:textId="4F2AC381" w:rsidR="009B7D67" w:rsidRPr="00EE4D68" w:rsidRDefault="0010506F" w:rsidP="009B7D67">
    <w:pPr>
      <w:pStyle w:val="Kjene"/>
      <w:rPr>
        <w:sz w:val="18"/>
        <w:szCs w:val="18"/>
      </w:rPr>
    </w:pPr>
    <w:r w:rsidRPr="00EE4D68">
      <w:rPr>
        <w:sz w:val="18"/>
        <w:szCs w:val="18"/>
      </w:rPr>
      <w:tab/>
    </w:r>
    <w:r w:rsidRPr="00EE4D68">
      <w:rPr>
        <w:sz w:val="18"/>
        <w:szCs w:val="18"/>
      </w:rPr>
      <w:tab/>
    </w:r>
    <w:r w:rsidRPr="00EE4D68">
      <w:rPr>
        <w:sz w:val="18"/>
        <w:szCs w:val="18"/>
      </w:rPr>
      <w:fldChar w:fldCharType="begin"/>
    </w:r>
    <w:r w:rsidRPr="00EE4D68">
      <w:rPr>
        <w:sz w:val="18"/>
        <w:szCs w:val="18"/>
      </w:rPr>
      <w:instrText>PAGE   \* MERGEFORMAT</w:instrText>
    </w:r>
    <w:r w:rsidRPr="00EE4D68">
      <w:rPr>
        <w:sz w:val="18"/>
        <w:szCs w:val="18"/>
      </w:rPr>
      <w:fldChar w:fldCharType="separate"/>
    </w:r>
    <w:r w:rsidRPr="00EE4D68">
      <w:rPr>
        <w:sz w:val="18"/>
        <w:szCs w:val="18"/>
      </w:rPr>
      <w:t>1</w:t>
    </w:r>
    <w:r w:rsidRPr="00EE4D6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0FC5" w14:textId="77777777" w:rsidR="0001459D" w:rsidRDefault="0001459D" w:rsidP="004C2F18">
      <w:pPr>
        <w:spacing w:after="0" w:line="240" w:lineRule="auto"/>
      </w:pPr>
      <w:r>
        <w:separator/>
      </w:r>
    </w:p>
  </w:footnote>
  <w:footnote w:type="continuationSeparator" w:id="0">
    <w:p w14:paraId="7B923629" w14:textId="77777777" w:rsidR="0001459D" w:rsidRDefault="0001459D" w:rsidP="004C2F18">
      <w:pPr>
        <w:spacing w:after="0" w:line="240" w:lineRule="auto"/>
      </w:pPr>
      <w:r>
        <w:continuationSeparator/>
      </w:r>
    </w:p>
  </w:footnote>
  <w:footnote w:type="continuationNotice" w:id="1">
    <w:p w14:paraId="0C07B26B" w14:textId="77777777" w:rsidR="0001459D" w:rsidRDefault="000145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6DDB" w14:textId="77777777" w:rsidR="004C2F18" w:rsidRDefault="004C2F18">
    <w:pPr>
      <w:pStyle w:val="Galvene"/>
    </w:pPr>
    <w:r>
      <w:rPr>
        <w:noProof/>
      </w:rPr>
      <w:drawing>
        <wp:anchor distT="0" distB="0" distL="114300" distR="114300" simplePos="0" relativeHeight="251658240" behindDoc="0" locked="0" layoutInCell="1" allowOverlap="1" wp14:anchorId="138CD080" wp14:editId="1C278216">
          <wp:simplePos x="0" y="0"/>
          <wp:positionH relativeFrom="column">
            <wp:posOffset>0</wp:posOffset>
          </wp:positionH>
          <wp:positionV relativeFrom="paragraph">
            <wp:posOffset>-635</wp:posOffset>
          </wp:positionV>
          <wp:extent cx="1694477" cy="460509"/>
          <wp:effectExtent l="0" t="0" r="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VC_logo_peleks1.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4477" cy="4605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53C9" w14:textId="77777777" w:rsidR="00087581" w:rsidRDefault="00087581">
    <w:pPr>
      <w:pStyle w:val="Galvene"/>
    </w:pPr>
    <w:r>
      <w:rPr>
        <w:noProof/>
      </w:rPr>
      <w:drawing>
        <wp:anchor distT="0" distB="0" distL="114300" distR="114300" simplePos="0" relativeHeight="251658241" behindDoc="0" locked="0" layoutInCell="1" allowOverlap="1" wp14:anchorId="32B659B0" wp14:editId="189B8AA8">
          <wp:simplePos x="0" y="0"/>
          <wp:positionH relativeFrom="column">
            <wp:posOffset>0</wp:posOffset>
          </wp:positionH>
          <wp:positionV relativeFrom="paragraph">
            <wp:posOffset>-635</wp:posOffset>
          </wp:positionV>
          <wp:extent cx="1694477" cy="460509"/>
          <wp:effectExtent l="0" t="0" r="0" b="0"/>
          <wp:wrapNone/>
          <wp:docPr id="1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VC_logo_peleks1.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4477" cy="4605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E4A62"/>
    <w:multiLevelType w:val="hybridMultilevel"/>
    <w:tmpl w:val="2A72DF28"/>
    <w:lvl w:ilvl="0" w:tplc="DA568FA6">
      <w:start w:val="1"/>
      <w:numFmt w:val="decimal"/>
      <w:lvlText w:val="%1."/>
      <w:lvlJc w:val="left"/>
      <w:pPr>
        <w:ind w:left="720" w:hanging="360"/>
      </w:pPr>
      <w:rPr>
        <w:rFonts w:ascii="Montserrat" w:hAnsi="Montserra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AC59D5"/>
    <w:multiLevelType w:val="hybridMultilevel"/>
    <w:tmpl w:val="F0E2C98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2E02CAE"/>
    <w:multiLevelType w:val="multilevel"/>
    <w:tmpl w:val="3D123A30"/>
    <w:lvl w:ilvl="0">
      <w:start w:val="1"/>
      <w:numFmt w:val="decimal"/>
      <w:pStyle w:val="Virsraksts1"/>
      <w:lvlText w:val="%1."/>
      <w:lvlJc w:val="left"/>
      <w:pPr>
        <w:ind w:left="567" w:hanging="567"/>
      </w:pPr>
      <w:rPr>
        <w:rFonts w:ascii="Montserrat" w:hAnsi="Montserrat" w:hint="default"/>
      </w:rPr>
    </w:lvl>
    <w:lvl w:ilvl="1">
      <w:start w:val="1"/>
      <w:numFmt w:val="decimal"/>
      <w:lvlText w:val="%1.%2."/>
      <w:lvlJc w:val="left"/>
      <w:pPr>
        <w:ind w:left="851" w:hanging="681"/>
      </w:pPr>
      <w:rPr>
        <w:rFonts w:hint="default"/>
      </w:rPr>
    </w:lvl>
    <w:lvl w:ilvl="2">
      <w:start w:val="1"/>
      <w:numFmt w:val="decimal"/>
      <w:lvlText w:val="%1.%2.%3."/>
      <w:lvlJc w:val="left"/>
      <w:pPr>
        <w:ind w:left="1247" w:hanging="907"/>
      </w:pPr>
      <w:rPr>
        <w:rFonts w:hint="default"/>
      </w:rPr>
    </w:lvl>
    <w:lvl w:ilvl="3">
      <w:start w:val="1"/>
      <w:numFmt w:val="decimal"/>
      <w:lvlText w:val="%4."/>
      <w:lvlJc w:val="left"/>
      <w:pPr>
        <w:ind w:left="794" w:hanging="284"/>
      </w:pPr>
      <w:rPr>
        <w:rFonts w:hint="default"/>
      </w:rPr>
    </w:lvl>
    <w:lvl w:ilvl="4">
      <w:start w:val="1"/>
      <w:numFmt w:val="lowerLetter"/>
      <w:lvlText w:val="%5."/>
      <w:lvlJc w:val="left"/>
      <w:pPr>
        <w:ind w:left="964" w:hanging="284"/>
      </w:pPr>
      <w:rPr>
        <w:rFonts w:hint="default"/>
      </w:rPr>
    </w:lvl>
    <w:lvl w:ilvl="5">
      <w:start w:val="1"/>
      <w:numFmt w:val="lowerRoman"/>
      <w:lvlText w:val="%6."/>
      <w:lvlJc w:val="right"/>
      <w:pPr>
        <w:ind w:left="1134" w:hanging="284"/>
      </w:pPr>
      <w:rPr>
        <w:rFonts w:hint="default"/>
      </w:rPr>
    </w:lvl>
    <w:lvl w:ilvl="6">
      <w:start w:val="1"/>
      <w:numFmt w:val="decimal"/>
      <w:lvlText w:val="%7."/>
      <w:lvlJc w:val="left"/>
      <w:pPr>
        <w:ind w:left="1304" w:hanging="284"/>
      </w:pPr>
      <w:rPr>
        <w:rFonts w:hint="default"/>
      </w:rPr>
    </w:lvl>
    <w:lvl w:ilvl="7">
      <w:start w:val="1"/>
      <w:numFmt w:val="lowerLetter"/>
      <w:lvlText w:val="%8."/>
      <w:lvlJc w:val="left"/>
      <w:pPr>
        <w:ind w:left="1474" w:hanging="284"/>
      </w:pPr>
      <w:rPr>
        <w:rFonts w:hint="default"/>
      </w:rPr>
    </w:lvl>
    <w:lvl w:ilvl="8">
      <w:start w:val="1"/>
      <w:numFmt w:val="lowerRoman"/>
      <w:lvlText w:val="%9."/>
      <w:lvlJc w:val="right"/>
      <w:pPr>
        <w:ind w:left="1644" w:hanging="284"/>
      </w:pPr>
      <w:rPr>
        <w:rFonts w:hint="default"/>
      </w:rPr>
    </w:lvl>
  </w:abstractNum>
  <w:abstractNum w:abstractNumId="3" w15:restartNumberingAfterBreak="0">
    <w:nsid w:val="2D7C2699"/>
    <w:multiLevelType w:val="multilevel"/>
    <w:tmpl w:val="25DEFB7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315163"/>
    <w:multiLevelType w:val="hybridMultilevel"/>
    <w:tmpl w:val="92123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62566"/>
    <w:multiLevelType w:val="multilevel"/>
    <w:tmpl w:val="25DEFB7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5D58EE"/>
    <w:multiLevelType w:val="multilevel"/>
    <w:tmpl w:val="95984DBA"/>
    <w:lvl w:ilvl="0">
      <w:start w:val="1"/>
      <w:numFmt w:val="decimal"/>
      <w:lvlText w:val="%1."/>
      <w:lvlJc w:val="left"/>
      <w:pPr>
        <w:ind w:left="851" w:hanging="851"/>
      </w:pPr>
      <w:rPr>
        <w:rFonts w:ascii="Montserrat" w:hAnsi="Montserrat" w:hint="default"/>
      </w:rPr>
    </w:lvl>
    <w:lvl w:ilvl="1">
      <w:start w:val="1"/>
      <w:numFmt w:val="decimal"/>
      <w:lvlText w:val="%1.%2."/>
      <w:lvlJc w:val="left"/>
      <w:pPr>
        <w:ind w:left="1418" w:hanging="1248"/>
      </w:pPr>
      <w:rPr>
        <w:rFonts w:hint="default"/>
      </w:rPr>
    </w:lvl>
    <w:lvl w:ilvl="2">
      <w:start w:val="1"/>
      <w:numFmt w:val="decimal"/>
      <w:lvlText w:val="%1.%2.%3."/>
      <w:lvlJc w:val="left"/>
      <w:pPr>
        <w:ind w:left="0" w:firstLine="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B336160"/>
    <w:multiLevelType w:val="multilevel"/>
    <w:tmpl w:val="E6CCA14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3CA964C3"/>
    <w:multiLevelType w:val="multilevel"/>
    <w:tmpl w:val="25DEFB7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EC3C3B"/>
    <w:multiLevelType w:val="multilevel"/>
    <w:tmpl w:val="4F98CE0C"/>
    <w:lvl w:ilvl="0">
      <w:start w:val="1"/>
      <w:numFmt w:val="decimal"/>
      <w:lvlText w:val="%1."/>
      <w:lvlJc w:val="left"/>
      <w:pPr>
        <w:tabs>
          <w:tab w:val="num" w:pos="720"/>
        </w:tabs>
        <w:ind w:left="720" w:hanging="360"/>
      </w:pPr>
      <w:rPr>
        <w:rFonts w:hint="default"/>
      </w:rPr>
    </w:lvl>
    <w:lvl w:ilvl="1">
      <w:start w:val="2"/>
      <w:numFmt w:val="none"/>
      <w:isLgl/>
      <w:lvlText w:val="%1.1."/>
      <w:lvlJc w:val="left"/>
      <w:pPr>
        <w:ind w:left="720" w:hanging="3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4021E8"/>
    <w:multiLevelType w:val="hybridMultilevel"/>
    <w:tmpl w:val="FC18BE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382B07"/>
    <w:multiLevelType w:val="hybridMultilevel"/>
    <w:tmpl w:val="1772DFEC"/>
    <w:lvl w:ilvl="0" w:tplc="AB0ED486">
      <w:start w:val="1"/>
      <w:numFmt w:val="decimal"/>
      <w:lvlText w:val="%1."/>
      <w:lvlJc w:val="left"/>
      <w:pPr>
        <w:ind w:left="720" w:hanging="360"/>
      </w:pPr>
      <w:rPr>
        <w:rFonts w:ascii="Montserrat" w:hAnsi="Montserra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0A6558"/>
    <w:multiLevelType w:val="hybridMultilevel"/>
    <w:tmpl w:val="5810B654"/>
    <w:lvl w:ilvl="0" w:tplc="D2D83B7E">
      <w:start w:val="1"/>
      <w:numFmt w:val="decimal"/>
      <w:lvlText w:val="%1."/>
      <w:lvlJc w:val="left"/>
      <w:pPr>
        <w:ind w:left="720" w:hanging="360"/>
      </w:pPr>
      <w:rPr>
        <w:rFonts w:ascii="Montserrat" w:hAnsi="Montserra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A7723F"/>
    <w:multiLevelType w:val="hybridMultilevel"/>
    <w:tmpl w:val="1ECA9920"/>
    <w:lvl w:ilvl="0" w:tplc="5DFE591C">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EAE5C98"/>
    <w:multiLevelType w:val="multilevel"/>
    <w:tmpl w:val="25DEFB7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E757FB"/>
    <w:multiLevelType w:val="multilevel"/>
    <w:tmpl w:val="25DEFB7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926EB4"/>
    <w:multiLevelType w:val="hybridMultilevel"/>
    <w:tmpl w:val="6F5C815C"/>
    <w:lvl w:ilvl="0" w:tplc="279C0B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FC0344A"/>
    <w:multiLevelType w:val="hybridMultilevel"/>
    <w:tmpl w:val="97DEA4B0"/>
    <w:lvl w:ilvl="0" w:tplc="D9C60A0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71658697">
    <w:abstractNumId w:val="12"/>
  </w:num>
  <w:num w:numId="2" w16cid:durableId="827675003">
    <w:abstractNumId w:val="16"/>
  </w:num>
  <w:num w:numId="3" w16cid:durableId="1259288812">
    <w:abstractNumId w:val="4"/>
  </w:num>
  <w:num w:numId="4" w16cid:durableId="687753485">
    <w:abstractNumId w:val="17"/>
  </w:num>
  <w:num w:numId="5" w16cid:durableId="254828219">
    <w:abstractNumId w:val="9"/>
  </w:num>
  <w:num w:numId="6" w16cid:durableId="403139308">
    <w:abstractNumId w:val="15"/>
  </w:num>
  <w:num w:numId="7" w16cid:durableId="1243880738">
    <w:abstractNumId w:val="8"/>
  </w:num>
  <w:num w:numId="8" w16cid:durableId="549072174">
    <w:abstractNumId w:val="14"/>
  </w:num>
  <w:num w:numId="9" w16cid:durableId="332877875">
    <w:abstractNumId w:val="3"/>
  </w:num>
  <w:num w:numId="10" w16cid:durableId="911164000">
    <w:abstractNumId w:val="5"/>
  </w:num>
  <w:num w:numId="11" w16cid:durableId="595602164">
    <w:abstractNumId w:val="0"/>
  </w:num>
  <w:num w:numId="12" w16cid:durableId="1692756380">
    <w:abstractNumId w:val="2"/>
  </w:num>
  <w:num w:numId="13" w16cid:durableId="1463160091">
    <w:abstractNumId w:val="11"/>
  </w:num>
  <w:num w:numId="14" w16cid:durableId="1862089254">
    <w:abstractNumId w:val="2"/>
  </w:num>
  <w:num w:numId="15" w16cid:durableId="366106080">
    <w:abstractNumId w:val="2"/>
    <w:lvlOverride w:ilvl="0">
      <w:lvl w:ilvl="0">
        <w:start w:val="1"/>
        <w:numFmt w:val="decimal"/>
        <w:pStyle w:val="Virsraksts1"/>
        <w:lvlText w:val="%1."/>
        <w:lvlJc w:val="left"/>
        <w:pPr>
          <w:ind w:left="567" w:hanging="567"/>
        </w:pPr>
        <w:rPr>
          <w:rFonts w:ascii="Montserrat" w:hAnsi="Montserrat" w:hint="default"/>
        </w:rPr>
      </w:lvl>
    </w:lvlOverride>
    <w:lvlOverride w:ilvl="1">
      <w:lvl w:ilvl="1">
        <w:start w:val="1"/>
        <w:numFmt w:val="decimal"/>
        <w:lvlText w:val="%1.%2."/>
        <w:lvlJc w:val="left"/>
        <w:pPr>
          <w:ind w:left="284" w:hanging="114"/>
        </w:pPr>
        <w:rPr>
          <w:rFonts w:hint="default"/>
        </w:rPr>
      </w:lvl>
    </w:lvlOverride>
    <w:lvlOverride w:ilvl="2">
      <w:lvl w:ilvl="2">
        <w:start w:val="1"/>
        <w:numFmt w:val="decimal"/>
        <w:lvlText w:val="%1.%2.%3."/>
        <w:lvlJc w:val="left"/>
        <w:pPr>
          <w:ind w:left="284" w:firstLine="5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16cid:durableId="514733831">
    <w:abstractNumId w:val="6"/>
  </w:num>
  <w:num w:numId="17" w16cid:durableId="600770217">
    <w:abstractNumId w:val="2"/>
  </w:num>
  <w:num w:numId="18" w16cid:durableId="862328828">
    <w:abstractNumId w:val="2"/>
  </w:num>
  <w:num w:numId="19" w16cid:durableId="542984559">
    <w:abstractNumId w:val="2"/>
    <w:lvlOverride w:ilvl="0">
      <w:lvl w:ilvl="0">
        <w:start w:val="1"/>
        <w:numFmt w:val="decimal"/>
        <w:pStyle w:val="Virsraksts1"/>
        <w:lvlText w:val="%1."/>
        <w:lvlJc w:val="left"/>
        <w:pPr>
          <w:ind w:left="454" w:hanging="454"/>
        </w:pPr>
        <w:rPr>
          <w:rFonts w:ascii="Montserrat" w:hAnsi="Montserrat" w:hint="default"/>
        </w:rPr>
      </w:lvl>
    </w:lvlOverride>
    <w:lvlOverride w:ilvl="1">
      <w:lvl w:ilvl="1">
        <w:start w:val="1"/>
        <w:numFmt w:val="decimal"/>
        <w:lvlText w:val="%1.%2."/>
        <w:lvlJc w:val="left"/>
        <w:pPr>
          <w:ind w:left="0" w:firstLine="170"/>
        </w:pPr>
        <w:rPr>
          <w:rFonts w:hint="default"/>
        </w:rPr>
      </w:lvl>
    </w:lvlOverride>
    <w:lvlOverride w:ilvl="2">
      <w:lvl w:ilvl="2">
        <w:start w:val="1"/>
        <w:numFmt w:val="decimal"/>
        <w:lvlText w:val="%1.%2.%3."/>
        <w:lvlJc w:val="left"/>
        <w:pPr>
          <w:ind w:left="0" w:firstLine="34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1898778191">
    <w:abstractNumId w:val="2"/>
    <w:lvlOverride w:ilvl="0">
      <w:lvl w:ilvl="0">
        <w:start w:val="1"/>
        <w:numFmt w:val="decimal"/>
        <w:pStyle w:val="Virsraksts1"/>
        <w:lvlText w:val="%1."/>
        <w:lvlJc w:val="left"/>
        <w:pPr>
          <w:ind w:left="567" w:hanging="567"/>
        </w:pPr>
        <w:rPr>
          <w:rFonts w:ascii="Montserrat" w:hAnsi="Montserrat" w:hint="default"/>
        </w:rPr>
      </w:lvl>
    </w:lvlOverride>
    <w:lvlOverride w:ilvl="1">
      <w:lvl w:ilvl="1">
        <w:start w:val="1"/>
        <w:numFmt w:val="decimal"/>
        <w:lvlText w:val="%1.%2."/>
        <w:lvlJc w:val="left"/>
        <w:pPr>
          <w:ind w:left="851" w:hanging="681"/>
        </w:pPr>
        <w:rPr>
          <w:rFonts w:hint="default"/>
        </w:rPr>
      </w:lvl>
    </w:lvlOverride>
    <w:lvlOverride w:ilvl="2">
      <w:lvl w:ilvl="2">
        <w:start w:val="1"/>
        <w:numFmt w:val="decimal"/>
        <w:lvlText w:val="%1.%2.%3."/>
        <w:lvlJc w:val="left"/>
        <w:pPr>
          <w:ind w:left="0" w:firstLine="34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16cid:durableId="2127039666">
    <w:abstractNumId w:val="13"/>
  </w:num>
  <w:num w:numId="22" w16cid:durableId="436413966">
    <w:abstractNumId w:val="7"/>
    <w:lvlOverride w:ilvl="0">
      <w:startOverride w:val="1"/>
    </w:lvlOverride>
    <w:lvlOverride w:ilvl="1"/>
    <w:lvlOverride w:ilvl="2"/>
    <w:lvlOverride w:ilvl="3"/>
    <w:lvlOverride w:ilvl="4"/>
    <w:lvlOverride w:ilvl="5"/>
    <w:lvlOverride w:ilvl="6"/>
    <w:lvlOverride w:ilvl="7"/>
    <w:lvlOverride w:ilvl="8"/>
  </w:num>
  <w:num w:numId="23" w16cid:durableId="110983153">
    <w:abstractNumId w:val="1"/>
  </w:num>
  <w:num w:numId="24" w16cid:durableId="11713364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jIwNjE3MrE0sjBV0lEKTi0uzszPAykwqQUAewiOgCwAAAA="/>
  </w:docVars>
  <w:rsids>
    <w:rsidRoot w:val="004C2F18"/>
    <w:rsid w:val="00001FB3"/>
    <w:rsid w:val="00010BB9"/>
    <w:rsid w:val="00011713"/>
    <w:rsid w:val="00013512"/>
    <w:rsid w:val="000142C3"/>
    <w:rsid w:val="0001459D"/>
    <w:rsid w:val="000155E2"/>
    <w:rsid w:val="00017D8A"/>
    <w:rsid w:val="00021B38"/>
    <w:rsid w:val="0002530D"/>
    <w:rsid w:val="00034A2A"/>
    <w:rsid w:val="00035993"/>
    <w:rsid w:val="000408DB"/>
    <w:rsid w:val="00041BF0"/>
    <w:rsid w:val="0004760D"/>
    <w:rsid w:val="00057821"/>
    <w:rsid w:val="00057C41"/>
    <w:rsid w:val="00060E2E"/>
    <w:rsid w:val="0006261A"/>
    <w:rsid w:val="000642ED"/>
    <w:rsid w:val="00070455"/>
    <w:rsid w:val="00077C59"/>
    <w:rsid w:val="000810C3"/>
    <w:rsid w:val="00082BE1"/>
    <w:rsid w:val="00086B39"/>
    <w:rsid w:val="000872EC"/>
    <w:rsid w:val="00087581"/>
    <w:rsid w:val="00095BB6"/>
    <w:rsid w:val="00095C27"/>
    <w:rsid w:val="0009642D"/>
    <w:rsid w:val="00096AE1"/>
    <w:rsid w:val="00097426"/>
    <w:rsid w:val="000A1AB0"/>
    <w:rsid w:val="000A1AE3"/>
    <w:rsid w:val="000A2B25"/>
    <w:rsid w:val="000A2F1C"/>
    <w:rsid w:val="000A328D"/>
    <w:rsid w:val="000A6B0A"/>
    <w:rsid w:val="000A6E46"/>
    <w:rsid w:val="000B0ABC"/>
    <w:rsid w:val="000B17D9"/>
    <w:rsid w:val="000B1E35"/>
    <w:rsid w:val="000B36E7"/>
    <w:rsid w:val="000C56FD"/>
    <w:rsid w:val="000E17D1"/>
    <w:rsid w:val="000F7EAD"/>
    <w:rsid w:val="00102384"/>
    <w:rsid w:val="00104971"/>
    <w:rsid w:val="0010506F"/>
    <w:rsid w:val="00105D5B"/>
    <w:rsid w:val="00112974"/>
    <w:rsid w:val="00115AB9"/>
    <w:rsid w:val="00117763"/>
    <w:rsid w:val="00121B87"/>
    <w:rsid w:val="00123BEA"/>
    <w:rsid w:val="00123C74"/>
    <w:rsid w:val="0012402B"/>
    <w:rsid w:val="00127102"/>
    <w:rsid w:val="00127BB9"/>
    <w:rsid w:val="00137631"/>
    <w:rsid w:val="00141100"/>
    <w:rsid w:val="00142659"/>
    <w:rsid w:val="00150E04"/>
    <w:rsid w:val="00152DB9"/>
    <w:rsid w:val="00153608"/>
    <w:rsid w:val="00172B29"/>
    <w:rsid w:val="00175807"/>
    <w:rsid w:val="00180F28"/>
    <w:rsid w:val="0018700E"/>
    <w:rsid w:val="00187BF1"/>
    <w:rsid w:val="0019118F"/>
    <w:rsid w:val="001929E0"/>
    <w:rsid w:val="00193620"/>
    <w:rsid w:val="00193864"/>
    <w:rsid w:val="00196D0A"/>
    <w:rsid w:val="001974AF"/>
    <w:rsid w:val="001A4708"/>
    <w:rsid w:val="001B4549"/>
    <w:rsid w:val="001C07C2"/>
    <w:rsid w:val="001C1125"/>
    <w:rsid w:val="001C31AE"/>
    <w:rsid w:val="001C5198"/>
    <w:rsid w:val="001C6382"/>
    <w:rsid w:val="001C6D60"/>
    <w:rsid w:val="001E1EE7"/>
    <w:rsid w:val="001E69D9"/>
    <w:rsid w:val="001E766D"/>
    <w:rsid w:val="001F5988"/>
    <w:rsid w:val="00200622"/>
    <w:rsid w:val="0020141A"/>
    <w:rsid w:val="00202404"/>
    <w:rsid w:val="002037C5"/>
    <w:rsid w:val="00207EFA"/>
    <w:rsid w:val="002109D3"/>
    <w:rsid w:val="0023047D"/>
    <w:rsid w:val="00234709"/>
    <w:rsid w:val="00235DD2"/>
    <w:rsid w:val="00237CD0"/>
    <w:rsid w:val="00240A3E"/>
    <w:rsid w:val="00244207"/>
    <w:rsid w:val="00251ECF"/>
    <w:rsid w:val="00252C54"/>
    <w:rsid w:val="002550B1"/>
    <w:rsid w:val="00255137"/>
    <w:rsid w:val="002625A5"/>
    <w:rsid w:val="00263123"/>
    <w:rsid w:val="00263A7C"/>
    <w:rsid w:val="00272BB9"/>
    <w:rsid w:val="00275C27"/>
    <w:rsid w:val="0028143C"/>
    <w:rsid w:val="00286810"/>
    <w:rsid w:val="002959CB"/>
    <w:rsid w:val="002A0573"/>
    <w:rsid w:val="002A0FA5"/>
    <w:rsid w:val="002A6A16"/>
    <w:rsid w:val="002A7B20"/>
    <w:rsid w:val="002B1A53"/>
    <w:rsid w:val="002B2FE9"/>
    <w:rsid w:val="002B3AEB"/>
    <w:rsid w:val="002C0D39"/>
    <w:rsid w:val="002C1733"/>
    <w:rsid w:val="002C1920"/>
    <w:rsid w:val="002C57D5"/>
    <w:rsid w:val="002D3900"/>
    <w:rsid w:val="002D7AC3"/>
    <w:rsid w:val="002E073D"/>
    <w:rsid w:val="002E5726"/>
    <w:rsid w:val="002E6928"/>
    <w:rsid w:val="002F2D83"/>
    <w:rsid w:val="002F4844"/>
    <w:rsid w:val="00300C50"/>
    <w:rsid w:val="003015BA"/>
    <w:rsid w:val="00302CEE"/>
    <w:rsid w:val="00303277"/>
    <w:rsid w:val="00304E9C"/>
    <w:rsid w:val="00306C89"/>
    <w:rsid w:val="00312AFE"/>
    <w:rsid w:val="003136E8"/>
    <w:rsid w:val="003148A4"/>
    <w:rsid w:val="003162A6"/>
    <w:rsid w:val="0032021B"/>
    <w:rsid w:val="00320E2D"/>
    <w:rsid w:val="00324C72"/>
    <w:rsid w:val="003305F6"/>
    <w:rsid w:val="00334FDD"/>
    <w:rsid w:val="00343260"/>
    <w:rsid w:val="003442DA"/>
    <w:rsid w:val="003450E5"/>
    <w:rsid w:val="00345655"/>
    <w:rsid w:val="0034663F"/>
    <w:rsid w:val="00351501"/>
    <w:rsid w:val="0035158A"/>
    <w:rsid w:val="00351D0E"/>
    <w:rsid w:val="00366478"/>
    <w:rsid w:val="00366DCF"/>
    <w:rsid w:val="0037123F"/>
    <w:rsid w:val="00371BE5"/>
    <w:rsid w:val="00372056"/>
    <w:rsid w:val="00374673"/>
    <w:rsid w:val="0038153B"/>
    <w:rsid w:val="00381610"/>
    <w:rsid w:val="00383DF7"/>
    <w:rsid w:val="00385D4F"/>
    <w:rsid w:val="003862CD"/>
    <w:rsid w:val="00386B44"/>
    <w:rsid w:val="003902EA"/>
    <w:rsid w:val="00394FA0"/>
    <w:rsid w:val="00396FA2"/>
    <w:rsid w:val="0039733A"/>
    <w:rsid w:val="00397548"/>
    <w:rsid w:val="003A07D2"/>
    <w:rsid w:val="003A248A"/>
    <w:rsid w:val="003B13AD"/>
    <w:rsid w:val="003B3C7C"/>
    <w:rsid w:val="003B4688"/>
    <w:rsid w:val="003B4937"/>
    <w:rsid w:val="003B5A11"/>
    <w:rsid w:val="003B65DE"/>
    <w:rsid w:val="003C1426"/>
    <w:rsid w:val="003C2A1F"/>
    <w:rsid w:val="003C2E97"/>
    <w:rsid w:val="003C68D3"/>
    <w:rsid w:val="003C7588"/>
    <w:rsid w:val="003D1C44"/>
    <w:rsid w:val="003D1EDA"/>
    <w:rsid w:val="003D358E"/>
    <w:rsid w:val="003D40DB"/>
    <w:rsid w:val="003D47E1"/>
    <w:rsid w:val="003E6206"/>
    <w:rsid w:val="003E7491"/>
    <w:rsid w:val="003F1D43"/>
    <w:rsid w:val="003F381C"/>
    <w:rsid w:val="003F3AFA"/>
    <w:rsid w:val="003F3F31"/>
    <w:rsid w:val="003F692F"/>
    <w:rsid w:val="004000E5"/>
    <w:rsid w:val="004003B8"/>
    <w:rsid w:val="00400885"/>
    <w:rsid w:val="00402108"/>
    <w:rsid w:val="0040361F"/>
    <w:rsid w:val="00404DF1"/>
    <w:rsid w:val="00407CBC"/>
    <w:rsid w:val="00407E6E"/>
    <w:rsid w:val="00410269"/>
    <w:rsid w:val="00410FA8"/>
    <w:rsid w:val="00417781"/>
    <w:rsid w:val="0042753E"/>
    <w:rsid w:val="004363DD"/>
    <w:rsid w:val="004421B2"/>
    <w:rsid w:val="00447D66"/>
    <w:rsid w:val="004528D4"/>
    <w:rsid w:val="004548FE"/>
    <w:rsid w:val="0045579B"/>
    <w:rsid w:val="004651A6"/>
    <w:rsid w:val="00467FEC"/>
    <w:rsid w:val="004704BB"/>
    <w:rsid w:val="0047122E"/>
    <w:rsid w:val="00471537"/>
    <w:rsid w:val="00474E48"/>
    <w:rsid w:val="004758EE"/>
    <w:rsid w:val="00475B11"/>
    <w:rsid w:val="00477250"/>
    <w:rsid w:val="0048079F"/>
    <w:rsid w:val="00486847"/>
    <w:rsid w:val="004916DC"/>
    <w:rsid w:val="004A2BBF"/>
    <w:rsid w:val="004C0FF3"/>
    <w:rsid w:val="004C1A3D"/>
    <w:rsid w:val="004C1DA3"/>
    <w:rsid w:val="004C2F18"/>
    <w:rsid w:val="004C33A3"/>
    <w:rsid w:val="004C567C"/>
    <w:rsid w:val="004D54A9"/>
    <w:rsid w:val="004D77CF"/>
    <w:rsid w:val="004E0D09"/>
    <w:rsid w:val="004E4BAC"/>
    <w:rsid w:val="004E638D"/>
    <w:rsid w:val="005017D5"/>
    <w:rsid w:val="005042CE"/>
    <w:rsid w:val="005068C1"/>
    <w:rsid w:val="00507512"/>
    <w:rsid w:val="005077B5"/>
    <w:rsid w:val="005137FC"/>
    <w:rsid w:val="00513CC8"/>
    <w:rsid w:val="0052062D"/>
    <w:rsid w:val="005311F5"/>
    <w:rsid w:val="005322A6"/>
    <w:rsid w:val="00532321"/>
    <w:rsid w:val="0053277C"/>
    <w:rsid w:val="00532D0D"/>
    <w:rsid w:val="00537C25"/>
    <w:rsid w:val="0054257E"/>
    <w:rsid w:val="005477C2"/>
    <w:rsid w:val="00547B96"/>
    <w:rsid w:val="005518CA"/>
    <w:rsid w:val="005615E6"/>
    <w:rsid w:val="00562A44"/>
    <w:rsid w:val="00563D7D"/>
    <w:rsid w:val="005670D5"/>
    <w:rsid w:val="005745FD"/>
    <w:rsid w:val="00574D27"/>
    <w:rsid w:val="005776FE"/>
    <w:rsid w:val="005778A9"/>
    <w:rsid w:val="00577B06"/>
    <w:rsid w:val="00580848"/>
    <w:rsid w:val="005829CA"/>
    <w:rsid w:val="00582B9E"/>
    <w:rsid w:val="005853F7"/>
    <w:rsid w:val="00586536"/>
    <w:rsid w:val="00587532"/>
    <w:rsid w:val="00593EEC"/>
    <w:rsid w:val="005944B7"/>
    <w:rsid w:val="0059653B"/>
    <w:rsid w:val="00596F04"/>
    <w:rsid w:val="00597F66"/>
    <w:rsid w:val="005A44E7"/>
    <w:rsid w:val="005A4520"/>
    <w:rsid w:val="005A456A"/>
    <w:rsid w:val="005A4D95"/>
    <w:rsid w:val="005A4EE9"/>
    <w:rsid w:val="005A5E34"/>
    <w:rsid w:val="005B6A83"/>
    <w:rsid w:val="005B7193"/>
    <w:rsid w:val="005C3D50"/>
    <w:rsid w:val="005D2094"/>
    <w:rsid w:val="005D4712"/>
    <w:rsid w:val="005D48FE"/>
    <w:rsid w:val="005D6C8F"/>
    <w:rsid w:val="005E37B6"/>
    <w:rsid w:val="005E4675"/>
    <w:rsid w:val="005E4759"/>
    <w:rsid w:val="005E4A59"/>
    <w:rsid w:val="005E7D4C"/>
    <w:rsid w:val="005F11DF"/>
    <w:rsid w:val="005F1381"/>
    <w:rsid w:val="005F3437"/>
    <w:rsid w:val="005F51DE"/>
    <w:rsid w:val="005F68B4"/>
    <w:rsid w:val="0060227C"/>
    <w:rsid w:val="00620C65"/>
    <w:rsid w:val="00623584"/>
    <w:rsid w:val="006351DB"/>
    <w:rsid w:val="00636B1D"/>
    <w:rsid w:val="00640FB3"/>
    <w:rsid w:val="00641E90"/>
    <w:rsid w:val="006473FE"/>
    <w:rsid w:val="006538E9"/>
    <w:rsid w:val="00656A92"/>
    <w:rsid w:val="0067089B"/>
    <w:rsid w:val="00673CCB"/>
    <w:rsid w:val="006769CC"/>
    <w:rsid w:val="006911FD"/>
    <w:rsid w:val="006914FE"/>
    <w:rsid w:val="006A46E4"/>
    <w:rsid w:val="006A68D8"/>
    <w:rsid w:val="006A72FC"/>
    <w:rsid w:val="006B4C12"/>
    <w:rsid w:val="006B509E"/>
    <w:rsid w:val="006B77FA"/>
    <w:rsid w:val="006C013C"/>
    <w:rsid w:val="006C26D6"/>
    <w:rsid w:val="006C3817"/>
    <w:rsid w:val="006C5A0D"/>
    <w:rsid w:val="006D1042"/>
    <w:rsid w:val="006D1B09"/>
    <w:rsid w:val="006D3161"/>
    <w:rsid w:val="006E01DD"/>
    <w:rsid w:val="006E118A"/>
    <w:rsid w:val="006E26CE"/>
    <w:rsid w:val="006F2F99"/>
    <w:rsid w:val="00701855"/>
    <w:rsid w:val="00702849"/>
    <w:rsid w:val="00702BC7"/>
    <w:rsid w:val="0070401C"/>
    <w:rsid w:val="00705820"/>
    <w:rsid w:val="00707C8D"/>
    <w:rsid w:val="0071061F"/>
    <w:rsid w:val="00710849"/>
    <w:rsid w:val="00717A1D"/>
    <w:rsid w:val="00724E64"/>
    <w:rsid w:val="007250A9"/>
    <w:rsid w:val="00727CC6"/>
    <w:rsid w:val="00730C8C"/>
    <w:rsid w:val="00730E55"/>
    <w:rsid w:val="00731800"/>
    <w:rsid w:val="00733A31"/>
    <w:rsid w:val="00734829"/>
    <w:rsid w:val="00735F1E"/>
    <w:rsid w:val="00740E2F"/>
    <w:rsid w:val="00740EF0"/>
    <w:rsid w:val="007419FF"/>
    <w:rsid w:val="0074320C"/>
    <w:rsid w:val="00752AB2"/>
    <w:rsid w:val="00754A4C"/>
    <w:rsid w:val="007551F3"/>
    <w:rsid w:val="007622D0"/>
    <w:rsid w:val="00762B6F"/>
    <w:rsid w:val="007665C1"/>
    <w:rsid w:val="00770732"/>
    <w:rsid w:val="00771784"/>
    <w:rsid w:val="00771C33"/>
    <w:rsid w:val="00772513"/>
    <w:rsid w:val="00774492"/>
    <w:rsid w:val="00774DE4"/>
    <w:rsid w:val="00775B00"/>
    <w:rsid w:val="00781B9F"/>
    <w:rsid w:val="00786BFC"/>
    <w:rsid w:val="007917F9"/>
    <w:rsid w:val="0079516D"/>
    <w:rsid w:val="00796758"/>
    <w:rsid w:val="00797FF4"/>
    <w:rsid w:val="007A209D"/>
    <w:rsid w:val="007A21E3"/>
    <w:rsid w:val="007A745F"/>
    <w:rsid w:val="007A7E7E"/>
    <w:rsid w:val="007B031B"/>
    <w:rsid w:val="007B1530"/>
    <w:rsid w:val="007B5FA7"/>
    <w:rsid w:val="007B753F"/>
    <w:rsid w:val="007C29E2"/>
    <w:rsid w:val="007C4A6B"/>
    <w:rsid w:val="007C762C"/>
    <w:rsid w:val="007D3EE3"/>
    <w:rsid w:val="007D5A14"/>
    <w:rsid w:val="007E0899"/>
    <w:rsid w:val="007E0F89"/>
    <w:rsid w:val="007E62A1"/>
    <w:rsid w:val="007F1718"/>
    <w:rsid w:val="007F2DCA"/>
    <w:rsid w:val="0080016B"/>
    <w:rsid w:val="008041D2"/>
    <w:rsid w:val="0080637A"/>
    <w:rsid w:val="00806A4F"/>
    <w:rsid w:val="008073C9"/>
    <w:rsid w:val="008104B6"/>
    <w:rsid w:val="00820890"/>
    <w:rsid w:val="008236AB"/>
    <w:rsid w:val="008250A4"/>
    <w:rsid w:val="0083167F"/>
    <w:rsid w:val="008360BE"/>
    <w:rsid w:val="00840C8D"/>
    <w:rsid w:val="00843354"/>
    <w:rsid w:val="0084339C"/>
    <w:rsid w:val="00844135"/>
    <w:rsid w:val="00845249"/>
    <w:rsid w:val="0084667F"/>
    <w:rsid w:val="00850151"/>
    <w:rsid w:val="0085061C"/>
    <w:rsid w:val="00854B7A"/>
    <w:rsid w:val="00856ED1"/>
    <w:rsid w:val="00860A23"/>
    <w:rsid w:val="00864120"/>
    <w:rsid w:val="00867C8E"/>
    <w:rsid w:val="008725C2"/>
    <w:rsid w:val="00872B6A"/>
    <w:rsid w:val="008747A1"/>
    <w:rsid w:val="0087765C"/>
    <w:rsid w:val="00877EFA"/>
    <w:rsid w:val="00880CFE"/>
    <w:rsid w:val="00896233"/>
    <w:rsid w:val="00897408"/>
    <w:rsid w:val="008A3DC5"/>
    <w:rsid w:val="008A6BAB"/>
    <w:rsid w:val="008C12C8"/>
    <w:rsid w:val="008C2C66"/>
    <w:rsid w:val="008C3D0D"/>
    <w:rsid w:val="008C4D18"/>
    <w:rsid w:val="008D06AB"/>
    <w:rsid w:val="008D32AB"/>
    <w:rsid w:val="008D4CDF"/>
    <w:rsid w:val="008E2211"/>
    <w:rsid w:val="008F474A"/>
    <w:rsid w:val="0090018F"/>
    <w:rsid w:val="00905EF0"/>
    <w:rsid w:val="00910E11"/>
    <w:rsid w:val="00910E93"/>
    <w:rsid w:val="009121CC"/>
    <w:rsid w:val="00912F6A"/>
    <w:rsid w:val="00915186"/>
    <w:rsid w:val="00916F56"/>
    <w:rsid w:val="00917DFE"/>
    <w:rsid w:val="009215D1"/>
    <w:rsid w:val="009247D5"/>
    <w:rsid w:val="009315E3"/>
    <w:rsid w:val="00931A05"/>
    <w:rsid w:val="00941626"/>
    <w:rsid w:val="00941B49"/>
    <w:rsid w:val="00943AD7"/>
    <w:rsid w:val="00945BCB"/>
    <w:rsid w:val="00950FD2"/>
    <w:rsid w:val="00952199"/>
    <w:rsid w:val="009538E7"/>
    <w:rsid w:val="0096091D"/>
    <w:rsid w:val="009613D4"/>
    <w:rsid w:val="00962292"/>
    <w:rsid w:val="00965AA3"/>
    <w:rsid w:val="00965AF6"/>
    <w:rsid w:val="009664A3"/>
    <w:rsid w:val="009704E3"/>
    <w:rsid w:val="00974024"/>
    <w:rsid w:val="009812C7"/>
    <w:rsid w:val="00984AFD"/>
    <w:rsid w:val="00985119"/>
    <w:rsid w:val="00985C2F"/>
    <w:rsid w:val="00992664"/>
    <w:rsid w:val="0099334A"/>
    <w:rsid w:val="00993E06"/>
    <w:rsid w:val="009941E3"/>
    <w:rsid w:val="009949E9"/>
    <w:rsid w:val="00996EAF"/>
    <w:rsid w:val="009A74DD"/>
    <w:rsid w:val="009A75EA"/>
    <w:rsid w:val="009A7F45"/>
    <w:rsid w:val="009B24D4"/>
    <w:rsid w:val="009B557A"/>
    <w:rsid w:val="009B5D48"/>
    <w:rsid w:val="009B5F28"/>
    <w:rsid w:val="009B635D"/>
    <w:rsid w:val="009B71AC"/>
    <w:rsid w:val="009B7D67"/>
    <w:rsid w:val="009C10CC"/>
    <w:rsid w:val="009C498E"/>
    <w:rsid w:val="009C7B3C"/>
    <w:rsid w:val="009D2D35"/>
    <w:rsid w:val="009D3862"/>
    <w:rsid w:val="009E0744"/>
    <w:rsid w:val="009E59D7"/>
    <w:rsid w:val="009E62C4"/>
    <w:rsid w:val="009F2716"/>
    <w:rsid w:val="009F3A75"/>
    <w:rsid w:val="009F5DC7"/>
    <w:rsid w:val="009F5F47"/>
    <w:rsid w:val="009F6D33"/>
    <w:rsid w:val="00A010F0"/>
    <w:rsid w:val="00A02CCD"/>
    <w:rsid w:val="00A02F51"/>
    <w:rsid w:val="00A07C1D"/>
    <w:rsid w:val="00A12055"/>
    <w:rsid w:val="00A14476"/>
    <w:rsid w:val="00A154C8"/>
    <w:rsid w:val="00A20756"/>
    <w:rsid w:val="00A2131C"/>
    <w:rsid w:val="00A25E27"/>
    <w:rsid w:val="00A335AC"/>
    <w:rsid w:val="00A3517B"/>
    <w:rsid w:val="00A43EDA"/>
    <w:rsid w:val="00A45595"/>
    <w:rsid w:val="00A477CE"/>
    <w:rsid w:val="00A479C6"/>
    <w:rsid w:val="00A50C38"/>
    <w:rsid w:val="00A51E32"/>
    <w:rsid w:val="00A533AD"/>
    <w:rsid w:val="00A5361E"/>
    <w:rsid w:val="00A5515F"/>
    <w:rsid w:val="00A572D6"/>
    <w:rsid w:val="00A6218D"/>
    <w:rsid w:val="00A64F69"/>
    <w:rsid w:val="00A71285"/>
    <w:rsid w:val="00A7339C"/>
    <w:rsid w:val="00A73D17"/>
    <w:rsid w:val="00A80603"/>
    <w:rsid w:val="00A8121C"/>
    <w:rsid w:val="00A83B7B"/>
    <w:rsid w:val="00A84978"/>
    <w:rsid w:val="00A84B02"/>
    <w:rsid w:val="00A920E9"/>
    <w:rsid w:val="00A957F2"/>
    <w:rsid w:val="00A9683F"/>
    <w:rsid w:val="00A97088"/>
    <w:rsid w:val="00A97EB3"/>
    <w:rsid w:val="00AA06A9"/>
    <w:rsid w:val="00AA0EB3"/>
    <w:rsid w:val="00AA0EF6"/>
    <w:rsid w:val="00AA24C0"/>
    <w:rsid w:val="00AA46B5"/>
    <w:rsid w:val="00AA5ECB"/>
    <w:rsid w:val="00AA612B"/>
    <w:rsid w:val="00AA7B38"/>
    <w:rsid w:val="00AB2CEA"/>
    <w:rsid w:val="00AB3F7D"/>
    <w:rsid w:val="00AC668B"/>
    <w:rsid w:val="00AC78CA"/>
    <w:rsid w:val="00AD0D1A"/>
    <w:rsid w:val="00AD1D96"/>
    <w:rsid w:val="00AD38EB"/>
    <w:rsid w:val="00AE1930"/>
    <w:rsid w:val="00AE1BCF"/>
    <w:rsid w:val="00AE1D5E"/>
    <w:rsid w:val="00AE3C85"/>
    <w:rsid w:val="00AF0CAB"/>
    <w:rsid w:val="00AF16DE"/>
    <w:rsid w:val="00AF6B2A"/>
    <w:rsid w:val="00AF7905"/>
    <w:rsid w:val="00AF7F95"/>
    <w:rsid w:val="00B046A8"/>
    <w:rsid w:val="00B05905"/>
    <w:rsid w:val="00B12A6A"/>
    <w:rsid w:val="00B12F94"/>
    <w:rsid w:val="00B174E9"/>
    <w:rsid w:val="00B20E8F"/>
    <w:rsid w:val="00B34EF1"/>
    <w:rsid w:val="00B376B4"/>
    <w:rsid w:val="00B41EB1"/>
    <w:rsid w:val="00B433C3"/>
    <w:rsid w:val="00B44399"/>
    <w:rsid w:val="00B45E36"/>
    <w:rsid w:val="00B4618E"/>
    <w:rsid w:val="00B519E4"/>
    <w:rsid w:val="00B52032"/>
    <w:rsid w:val="00B63D1B"/>
    <w:rsid w:val="00B64372"/>
    <w:rsid w:val="00B65381"/>
    <w:rsid w:val="00B746CE"/>
    <w:rsid w:val="00B7512B"/>
    <w:rsid w:val="00B76D8C"/>
    <w:rsid w:val="00B84CA6"/>
    <w:rsid w:val="00B8582E"/>
    <w:rsid w:val="00B86EF9"/>
    <w:rsid w:val="00B9422D"/>
    <w:rsid w:val="00B947E0"/>
    <w:rsid w:val="00BA1B19"/>
    <w:rsid w:val="00BA51A9"/>
    <w:rsid w:val="00BA7EE6"/>
    <w:rsid w:val="00BB0A22"/>
    <w:rsid w:val="00BB0AB5"/>
    <w:rsid w:val="00BB1F66"/>
    <w:rsid w:val="00BB3AF0"/>
    <w:rsid w:val="00BB5945"/>
    <w:rsid w:val="00BB6685"/>
    <w:rsid w:val="00BC320D"/>
    <w:rsid w:val="00BC3A8E"/>
    <w:rsid w:val="00BC69B6"/>
    <w:rsid w:val="00BD020E"/>
    <w:rsid w:val="00BD12AE"/>
    <w:rsid w:val="00BD3628"/>
    <w:rsid w:val="00BD4F1D"/>
    <w:rsid w:val="00BE689C"/>
    <w:rsid w:val="00BE6C71"/>
    <w:rsid w:val="00BE790E"/>
    <w:rsid w:val="00BF2254"/>
    <w:rsid w:val="00BF3EE0"/>
    <w:rsid w:val="00BF40DB"/>
    <w:rsid w:val="00C1243D"/>
    <w:rsid w:val="00C17CF5"/>
    <w:rsid w:val="00C2233A"/>
    <w:rsid w:val="00C25437"/>
    <w:rsid w:val="00C26AA2"/>
    <w:rsid w:val="00C35173"/>
    <w:rsid w:val="00C4076D"/>
    <w:rsid w:val="00C45A63"/>
    <w:rsid w:val="00C53797"/>
    <w:rsid w:val="00C548F0"/>
    <w:rsid w:val="00C55BF3"/>
    <w:rsid w:val="00C63599"/>
    <w:rsid w:val="00C703CC"/>
    <w:rsid w:val="00C70A79"/>
    <w:rsid w:val="00C7135C"/>
    <w:rsid w:val="00C82BBC"/>
    <w:rsid w:val="00C90B34"/>
    <w:rsid w:val="00C90D41"/>
    <w:rsid w:val="00C91EF6"/>
    <w:rsid w:val="00CA444D"/>
    <w:rsid w:val="00CB0A8D"/>
    <w:rsid w:val="00CB19DE"/>
    <w:rsid w:val="00CB766E"/>
    <w:rsid w:val="00CB7791"/>
    <w:rsid w:val="00CC2572"/>
    <w:rsid w:val="00CC5F65"/>
    <w:rsid w:val="00CD0906"/>
    <w:rsid w:val="00CD1FA1"/>
    <w:rsid w:val="00CD38CF"/>
    <w:rsid w:val="00CD447F"/>
    <w:rsid w:val="00CE239A"/>
    <w:rsid w:val="00CE24C7"/>
    <w:rsid w:val="00CE4FEC"/>
    <w:rsid w:val="00CF215E"/>
    <w:rsid w:val="00D00158"/>
    <w:rsid w:val="00D00654"/>
    <w:rsid w:val="00D04666"/>
    <w:rsid w:val="00D04A94"/>
    <w:rsid w:val="00D05D46"/>
    <w:rsid w:val="00D10EFD"/>
    <w:rsid w:val="00D115EF"/>
    <w:rsid w:val="00D20A83"/>
    <w:rsid w:val="00D221D5"/>
    <w:rsid w:val="00D2484C"/>
    <w:rsid w:val="00D257B0"/>
    <w:rsid w:val="00D25953"/>
    <w:rsid w:val="00D26D65"/>
    <w:rsid w:val="00D34798"/>
    <w:rsid w:val="00D37117"/>
    <w:rsid w:val="00D37AF3"/>
    <w:rsid w:val="00D40116"/>
    <w:rsid w:val="00D44F7A"/>
    <w:rsid w:val="00D4597D"/>
    <w:rsid w:val="00D515E7"/>
    <w:rsid w:val="00D640A6"/>
    <w:rsid w:val="00D75327"/>
    <w:rsid w:val="00D77287"/>
    <w:rsid w:val="00D77360"/>
    <w:rsid w:val="00D8406C"/>
    <w:rsid w:val="00D869CD"/>
    <w:rsid w:val="00D9419A"/>
    <w:rsid w:val="00D9510C"/>
    <w:rsid w:val="00D970C2"/>
    <w:rsid w:val="00D97635"/>
    <w:rsid w:val="00DA08CE"/>
    <w:rsid w:val="00DB46E8"/>
    <w:rsid w:val="00DB55A9"/>
    <w:rsid w:val="00DB6A27"/>
    <w:rsid w:val="00DC4FCC"/>
    <w:rsid w:val="00DC6362"/>
    <w:rsid w:val="00DD0313"/>
    <w:rsid w:val="00DD0D0D"/>
    <w:rsid w:val="00DD467E"/>
    <w:rsid w:val="00DD78AC"/>
    <w:rsid w:val="00DE1281"/>
    <w:rsid w:val="00DF21FF"/>
    <w:rsid w:val="00E00EAE"/>
    <w:rsid w:val="00E13B2F"/>
    <w:rsid w:val="00E14A15"/>
    <w:rsid w:val="00E1569B"/>
    <w:rsid w:val="00E17F99"/>
    <w:rsid w:val="00E2214F"/>
    <w:rsid w:val="00E23F20"/>
    <w:rsid w:val="00E36037"/>
    <w:rsid w:val="00E37C64"/>
    <w:rsid w:val="00E37E33"/>
    <w:rsid w:val="00E37FC8"/>
    <w:rsid w:val="00E4038C"/>
    <w:rsid w:val="00E4047F"/>
    <w:rsid w:val="00E41E03"/>
    <w:rsid w:val="00E4232E"/>
    <w:rsid w:val="00E473C1"/>
    <w:rsid w:val="00E50360"/>
    <w:rsid w:val="00E506BA"/>
    <w:rsid w:val="00E53BFD"/>
    <w:rsid w:val="00E54FF2"/>
    <w:rsid w:val="00E56890"/>
    <w:rsid w:val="00E575F6"/>
    <w:rsid w:val="00E609B3"/>
    <w:rsid w:val="00E648CE"/>
    <w:rsid w:val="00E64D8A"/>
    <w:rsid w:val="00E76896"/>
    <w:rsid w:val="00E76F6C"/>
    <w:rsid w:val="00E81CB8"/>
    <w:rsid w:val="00E834C6"/>
    <w:rsid w:val="00E86165"/>
    <w:rsid w:val="00E91BAF"/>
    <w:rsid w:val="00E96A53"/>
    <w:rsid w:val="00EA439B"/>
    <w:rsid w:val="00EA4CB6"/>
    <w:rsid w:val="00EB07B3"/>
    <w:rsid w:val="00EB22FC"/>
    <w:rsid w:val="00EB37B0"/>
    <w:rsid w:val="00EB5E35"/>
    <w:rsid w:val="00EC014A"/>
    <w:rsid w:val="00EC3D48"/>
    <w:rsid w:val="00ED1DDF"/>
    <w:rsid w:val="00ED36CA"/>
    <w:rsid w:val="00ED4BCD"/>
    <w:rsid w:val="00EE2EA3"/>
    <w:rsid w:val="00EE3104"/>
    <w:rsid w:val="00EE4D68"/>
    <w:rsid w:val="00EF3864"/>
    <w:rsid w:val="00EF724E"/>
    <w:rsid w:val="00F039FE"/>
    <w:rsid w:val="00F130AD"/>
    <w:rsid w:val="00F134B2"/>
    <w:rsid w:val="00F15089"/>
    <w:rsid w:val="00F20B5A"/>
    <w:rsid w:val="00F229A2"/>
    <w:rsid w:val="00F22C44"/>
    <w:rsid w:val="00F32065"/>
    <w:rsid w:val="00F321B4"/>
    <w:rsid w:val="00F40D53"/>
    <w:rsid w:val="00F437C1"/>
    <w:rsid w:val="00F47CF7"/>
    <w:rsid w:val="00F53D13"/>
    <w:rsid w:val="00F53DE9"/>
    <w:rsid w:val="00F54F1E"/>
    <w:rsid w:val="00F55356"/>
    <w:rsid w:val="00F657F4"/>
    <w:rsid w:val="00F66D03"/>
    <w:rsid w:val="00F70416"/>
    <w:rsid w:val="00F72BCB"/>
    <w:rsid w:val="00F7456D"/>
    <w:rsid w:val="00F8313D"/>
    <w:rsid w:val="00F858F5"/>
    <w:rsid w:val="00F85BF6"/>
    <w:rsid w:val="00F93104"/>
    <w:rsid w:val="00F93826"/>
    <w:rsid w:val="00F95E66"/>
    <w:rsid w:val="00FA1751"/>
    <w:rsid w:val="00FA47C1"/>
    <w:rsid w:val="00FA63A6"/>
    <w:rsid w:val="00FB10A8"/>
    <w:rsid w:val="00FB51E3"/>
    <w:rsid w:val="00FB527C"/>
    <w:rsid w:val="00FC2889"/>
    <w:rsid w:val="00FC404D"/>
    <w:rsid w:val="00FC45A6"/>
    <w:rsid w:val="00FC70E0"/>
    <w:rsid w:val="00FD1AEA"/>
    <w:rsid w:val="00FD2640"/>
    <w:rsid w:val="00FD7D77"/>
    <w:rsid w:val="00FE2BBB"/>
    <w:rsid w:val="00FE3AC4"/>
    <w:rsid w:val="00FE4A83"/>
    <w:rsid w:val="00FE51D4"/>
    <w:rsid w:val="00FE6DC4"/>
    <w:rsid w:val="00FF1A64"/>
    <w:rsid w:val="00FF56E6"/>
    <w:rsid w:val="00FF604A"/>
    <w:rsid w:val="00FF6DD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8D222"/>
  <w15:chartTrackingRefBased/>
  <w15:docId w15:val="{6305F996-3CBF-42CF-A946-CEFB31FE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aliases w:val="Teksts"/>
    <w:qFormat/>
    <w:rsid w:val="00087581"/>
    <w:pPr>
      <w:jc w:val="both"/>
    </w:pPr>
    <w:rPr>
      <w:rFonts w:ascii="Montserrat" w:hAnsi="Montserrat"/>
    </w:rPr>
  </w:style>
  <w:style w:type="paragraph" w:styleId="Virsraksts1">
    <w:name w:val="heading 1"/>
    <w:aliases w:val="Virsraksts pirmajā lapā"/>
    <w:basedOn w:val="Virsraksts2"/>
    <w:next w:val="Parasts"/>
    <w:link w:val="Virsraksts1Rakstz"/>
    <w:uiPriority w:val="9"/>
    <w:qFormat/>
    <w:rsid w:val="001C6382"/>
    <w:pPr>
      <w:pageBreakBefore/>
      <w:numPr>
        <w:numId w:val="12"/>
      </w:numPr>
      <w:outlineLvl w:val="0"/>
    </w:pPr>
    <w:rPr>
      <w:sz w:val="56"/>
    </w:rPr>
  </w:style>
  <w:style w:type="paragraph" w:styleId="Virsraksts2">
    <w:name w:val="heading 2"/>
    <w:aliases w:val="Virsraksts tabula"/>
    <w:basedOn w:val="Parasts"/>
    <w:next w:val="Tekstsparastais"/>
    <w:link w:val="Virsraksts2Rakstz"/>
    <w:uiPriority w:val="9"/>
    <w:unhideWhenUsed/>
    <w:rsid w:val="008041D2"/>
    <w:pPr>
      <w:keepNext/>
      <w:keepLines/>
      <w:spacing w:before="120" w:after="120"/>
      <w:outlineLvl w:val="1"/>
    </w:pPr>
    <w:rPr>
      <w:rFonts w:eastAsiaTheme="majorEastAsia" w:cstheme="majorBidi"/>
      <w:b/>
      <w:color w:val="262626" w:themeColor="text1" w:themeTint="D9"/>
      <w:sz w:val="32"/>
      <w:szCs w:val="26"/>
    </w:rPr>
  </w:style>
  <w:style w:type="paragraph" w:styleId="Virsraksts3">
    <w:name w:val="heading 3"/>
    <w:aliases w:val="Teksts mazaks"/>
    <w:basedOn w:val="Parasts"/>
    <w:next w:val="Parasts"/>
    <w:link w:val="Virsraksts3Rakstz"/>
    <w:uiPriority w:val="9"/>
    <w:unhideWhenUsed/>
    <w:qFormat/>
    <w:rsid w:val="002E6928"/>
    <w:pPr>
      <w:keepNext/>
      <w:keepLines/>
      <w:spacing w:before="40" w:after="0"/>
      <w:ind w:left="113"/>
      <w:outlineLvl w:val="2"/>
    </w:pPr>
    <w:rPr>
      <w:rFonts w:eastAsiaTheme="majorEastAsia" w:cstheme="majorBidi"/>
      <w:color w:val="000000" w:themeColor="text1"/>
      <w:sz w:val="20"/>
      <w:szCs w:val="24"/>
    </w:rPr>
  </w:style>
  <w:style w:type="paragraph" w:styleId="Virsraksts4">
    <w:name w:val="heading 4"/>
    <w:basedOn w:val="Parasts"/>
    <w:next w:val="Parasts"/>
    <w:link w:val="Virsraksts4Rakstz"/>
    <w:uiPriority w:val="9"/>
    <w:unhideWhenUsed/>
    <w:rsid w:val="005A45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C2F1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C2F18"/>
    <w:rPr>
      <w:rFonts w:ascii="Montserrat" w:hAnsi="Montserrat"/>
    </w:rPr>
  </w:style>
  <w:style w:type="paragraph" w:styleId="Kjene">
    <w:name w:val="footer"/>
    <w:basedOn w:val="Parasts"/>
    <w:link w:val="KjeneRakstz"/>
    <w:uiPriority w:val="99"/>
    <w:unhideWhenUsed/>
    <w:rsid w:val="004C2F1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C2F18"/>
    <w:rPr>
      <w:rFonts w:ascii="Montserrat" w:hAnsi="Montserrat"/>
    </w:rPr>
  </w:style>
  <w:style w:type="paragraph" w:styleId="Bezatstarpm">
    <w:name w:val="No Spacing"/>
    <w:uiPriority w:val="1"/>
    <w:rsid w:val="004C2F18"/>
    <w:pPr>
      <w:spacing w:after="0" w:line="240" w:lineRule="auto"/>
    </w:pPr>
    <w:rPr>
      <w:rFonts w:ascii="Montserrat" w:hAnsi="Montserrat"/>
    </w:rPr>
  </w:style>
  <w:style w:type="character" w:customStyle="1" w:styleId="Virsraksts1Rakstz">
    <w:name w:val="Virsraksts 1 Rakstz."/>
    <w:aliases w:val="Virsraksts pirmajā lapā Rakstz."/>
    <w:basedOn w:val="Noklusjumarindkopasfonts"/>
    <w:link w:val="Virsraksts1"/>
    <w:uiPriority w:val="9"/>
    <w:rsid w:val="007250A9"/>
    <w:rPr>
      <w:rFonts w:ascii="Montserrat" w:eastAsiaTheme="majorEastAsia" w:hAnsi="Montserrat" w:cstheme="majorBidi"/>
      <w:b/>
      <w:color w:val="262626" w:themeColor="text1" w:themeTint="D9"/>
      <w:sz w:val="56"/>
      <w:szCs w:val="26"/>
    </w:rPr>
  </w:style>
  <w:style w:type="paragraph" w:styleId="Balonteksts">
    <w:name w:val="Balloon Text"/>
    <w:basedOn w:val="Parasts"/>
    <w:link w:val="BalontekstsRakstz"/>
    <w:uiPriority w:val="99"/>
    <w:semiHidden/>
    <w:unhideWhenUsed/>
    <w:rsid w:val="004C2F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C2F18"/>
    <w:rPr>
      <w:rFonts w:ascii="Segoe UI" w:hAnsi="Segoe UI" w:cs="Segoe UI"/>
      <w:sz w:val="18"/>
      <w:szCs w:val="18"/>
    </w:rPr>
  </w:style>
  <w:style w:type="table" w:styleId="Reatabula">
    <w:name w:val="Table Grid"/>
    <w:basedOn w:val="Parastatabula"/>
    <w:uiPriority w:val="39"/>
    <w:rsid w:val="004C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aliases w:val="Virsraksts tabula Rakstz."/>
    <w:basedOn w:val="Noklusjumarindkopasfonts"/>
    <w:link w:val="Virsraksts2"/>
    <w:uiPriority w:val="9"/>
    <w:rsid w:val="00175807"/>
    <w:rPr>
      <w:rFonts w:ascii="Montserrat" w:eastAsiaTheme="majorEastAsia" w:hAnsi="Montserrat" w:cstheme="majorBidi"/>
      <w:b/>
      <w:color w:val="262626" w:themeColor="text1" w:themeTint="D9"/>
      <w:sz w:val="32"/>
      <w:szCs w:val="26"/>
    </w:rPr>
  </w:style>
  <w:style w:type="character" w:customStyle="1" w:styleId="Virsraksts3Rakstz">
    <w:name w:val="Virsraksts 3 Rakstz."/>
    <w:aliases w:val="Teksts mazaks Rakstz."/>
    <w:basedOn w:val="Noklusjumarindkopasfonts"/>
    <w:link w:val="Virsraksts3"/>
    <w:uiPriority w:val="9"/>
    <w:rsid w:val="002E6928"/>
    <w:rPr>
      <w:rFonts w:ascii="Montserrat" w:eastAsiaTheme="majorEastAsia" w:hAnsi="Montserrat" w:cstheme="majorBidi"/>
      <w:color w:val="000000" w:themeColor="text1"/>
      <w:sz w:val="20"/>
      <w:szCs w:val="24"/>
    </w:rPr>
  </w:style>
  <w:style w:type="paragraph" w:styleId="Paraststmeklis">
    <w:name w:val="Normal (Web)"/>
    <w:basedOn w:val="Parasts"/>
    <w:uiPriority w:val="99"/>
    <w:semiHidden/>
    <w:unhideWhenUsed/>
    <w:rsid w:val="000875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pakvirsraksts">
    <w:name w:val="Subtitle"/>
    <w:basedOn w:val="Parasts"/>
    <w:next w:val="Tekstsparastais"/>
    <w:link w:val="ApakvirsrakstsRakstz"/>
    <w:autoRedefine/>
    <w:uiPriority w:val="11"/>
    <w:qFormat/>
    <w:rsid w:val="003E7491"/>
    <w:pPr>
      <w:spacing w:before="120" w:after="120"/>
      <w:ind w:left="850"/>
      <w:jc w:val="center"/>
      <w:outlineLvl w:val="1"/>
    </w:pPr>
    <w:rPr>
      <w:rFonts w:eastAsiaTheme="minorEastAsia"/>
      <w:b/>
      <w:spacing w:val="15"/>
      <w:sz w:val="24"/>
      <w:szCs w:val="20"/>
    </w:rPr>
  </w:style>
  <w:style w:type="character" w:customStyle="1" w:styleId="ApakvirsrakstsRakstz">
    <w:name w:val="Apakšvirsraksts Rakstz."/>
    <w:basedOn w:val="Noklusjumarindkopasfonts"/>
    <w:link w:val="Apakvirsraksts"/>
    <w:uiPriority w:val="11"/>
    <w:rsid w:val="003E7491"/>
    <w:rPr>
      <w:rFonts w:ascii="Montserrat" w:eastAsiaTheme="minorEastAsia" w:hAnsi="Montserrat"/>
      <w:b/>
      <w:spacing w:val="15"/>
      <w:sz w:val="24"/>
      <w:szCs w:val="20"/>
    </w:rPr>
  </w:style>
  <w:style w:type="paragraph" w:styleId="Sarakstarindkopa">
    <w:name w:val="List Paragraph"/>
    <w:basedOn w:val="Parasts"/>
    <w:uiPriority w:val="34"/>
    <w:qFormat/>
    <w:rsid w:val="009C10CC"/>
    <w:pPr>
      <w:ind w:left="720"/>
      <w:contextualSpacing/>
    </w:pPr>
  </w:style>
  <w:style w:type="character" w:styleId="Izsmalcintsizclums">
    <w:name w:val="Subtle Emphasis"/>
    <w:basedOn w:val="Noklusjumarindkopasfonts"/>
    <w:uiPriority w:val="19"/>
    <w:qFormat/>
    <w:rsid w:val="00FF6DDC"/>
    <w:rPr>
      <w:rFonts w:ascii="Montserrat" w:hAnsi="Montserrat"/>
      <w:i/>
      <w:iCs/>
      <w:color w:val="404040" w:themeColor="text1" w:themeTint="BF"/>
    </w:rPr>
  </w:style>
  <w:style w:type="paragraph" w:customStyle="1" w:styleId="Tekstsparastais">
    <w:name w:val="Teksts parastais"/>
    <w:basedOn w:val="Parasts"/>
    <w:link w:val="TekstsparastaisRakstz"/>
    <w:qFormat/>
    <w:rsid w:val="00771784"/>
    <w:pPr>
      <w:spacing w:line="360" w:lineRule="auto"/>
    </w:pPr>
    <w:rPr>
      <w:sz w:val="20"/>
    </w:rPr>
  </w:style>
  <w:style w:type="character" w:customStyle="1" w:styleId="TekstsparastaisRakstz">
    <w:name w:val="Teksts parastais Rakstz."/>
    <w:basedOn w:val="Noklusjumarindkopasfonts"/>
    <w:link w:val="Tekstsparastais"/>
    <w:rsid w:val="00CE4FEC"/>
    <w:rPr>
      <w:rFonts w:ascii="Montserrat" w:hAnsi="Montserrat"/>
      <w:sz w:val="20"/>
    </w:rPr>
  </w:style>
  <w:style w:type="paragraph" w:styleId="Nosaukums">
    <w:name w:val="Title"/>
    <w:basedOn w:val="Parasts"/>
    <w:next w:val="Parasts"/>
    <w:link w:val="NosaukumsRakstz"/>
    <w:uiPriority w:val="10"/>
    <w:qFormat/>
    <w:rsid w:val="00EE4D68"/>
    <w:pPr>
      <w:spacing w:before="240" w:after="0"/>
      <w:contextualSpacing/>
      <w:jc w:val="center"/>
    </w:pPr>
    <w:rPr>
      <w:rFonts w:eastAsiaTheme="majorEastAsia" w:cstheme="majorBidi"/>
      <w:kern w:val="28"/>
      <w:sz w:val="40"/>
      <w:szCs w:val="56"/>
    </w:rPr>
  </w:style>
  <w:style w:type="character" w:customStyle="1" w:styleId="NosaukumsRakstz">
    <w:name w:val="Nosaukums Rakstz."/>
    <w:basedOn w:val="Noklusjumarindkopasfonts"/>
    <w:link w:val="Nosaukums"/>
    <w:uiPriority w:val="10"/>
    <w:rsid w:val="00EE4D68"/>
    <w:rPr>
      <w:rFonts w:ascii="Montserrat" w:eastAsiaTheme="majorEastAsia" w:hAnsi="Montserrat" w:cstheme="majorBidi"/>
      <w:kern w:val="28"/>
      <w:sz w:val="40"/>
      <w:szCs w:val="56"/>
    </w:rPr>
  </w:style>
  <w:style w:type="paragraph" w:styleId="Parakstszemobjekta">
    <w:name w:val="caption"/>
    <w:basedOn w:val="Apakvirsraksts2"/>
    <w:next w:val="Parasts"/>
    <w:uiPriority w:val="35"/>
    <w:unhideWhenUsed/>
    <w:qFormat/>
    <w:rsid w:val="005A5E34"/>
    <w:pPr>
      <w:keepNext/>
      <w:spacing w:after="200" w:line="240" w:lineRule="auto"/>
      <w:outlineLvl w:val="3"/>
    </w:pPr>
    <w:rPr>
      <w:b w:val="0"/>
      <w:iCs/>
      <w:color w:val="000000" w:themeColor="text1"/>
      <w:sz w:val="20"/>
      <w:szCs w:val="18"/>
    </w:rPr>
  </w:style>
  <w:style w:type="paragraph" w:styleId="Saturardtjavirsraksts">
    <w:name w:val="TOC Heading"/>
    <w:basedOn w:val="Virsraksts1"/>
    <w:next w:val="Parasts"/>
    <w:uiPriority w:val="39"/>
    <w:unhideWhenUsed/>
    <w:qFormat/>
    <w:rsid w:val="006911FD"/>
    <w:pPr>
      <w:jc w:val="left"/>
      <w:outlineLvl w:val="9"/>
    </w:pPr>
    <w:rPr>
      <w:rFonts w:asciiTheme="majorHAnsi" w:hAnsiTheme="majorHAnsi"/>
      <w:color w:val="2F5496" w:themeColor="accent1" w:themeShade="BF"/>
      <w:lang w:eastAsia="lv-LV"/>
    </w:rPr>
  </w:style>
  <w:style w:type="paragraph" w:styleId="Saturs2">
    <w:name w:val="toc 2"/>
    <w:basedOn w:val="Parasts"/>
    <w:next w:val="Parasts"/>
    <w:autoRedefine/>
    <w:uiPriority w:val="39"/>
    <w:unhideWhenUsed/>
    <w:rsid w:val="000A2B25"/>
    <w:pPr>
      <w:spacing w:after="0" w:line="240" w:lineRule="auto"/>
      <w:ind w:left="221"/>
    </w:pPr>
  </w:style>
  <w:style w:type="paragraph" w:styleId="Saturs3">
    <w:name w:val="toc 3"/>
    <w:basedOn w:val="Parasts"/>
    <w:next w:val="Parasts"/>
    <w:autoRedefine/>
    <w:uiPriority w:val="39"/>
    <w:unhideWhenUsed/>
    <w:rsid w:val="000A2B25"/>
    <w:pPr>
      <w:spacing w:after="0" w:line="240" w:lineRule="auto"/>
      <w:ind w:left="442"/>
    </w:pPr>
  </w:style>
  <w:style w:type="character" w:styleId="Hipersaite">
    <w:name w:val="Hyperlink"/>
    <w:basedOn w:val="Noklusjumarindkopasfonts"/>
    <w:uiPriority w:val="99"/>
    <w:unhideWhenUsed/>
    <w:rsid w:val="006911FD"/>
    <w:rPr>
      <w:color w:val="0563C1" w:themeColor="hyperlink"/>
      <w:u w:val="single"/>
    </w:rPr>
  </w:style>
  <w:style w:type="paragraph" w:styleId="Saturs1">
    <w:name w:val="toc 1"/>
    <w:basedOn w:val="Parasts"/>
    <w:next w:val="Parasts"/>
    <w:autoRedefine/>
    <w:uiPriority w:val="39"/>
    <w:unhideWhenUsed/>
    <w:rsid w:val="000A2B25"/>
    <w:pPr>
      <w:spacing w:after="0" w:line="240" w:lineRule="auto"/>
      <w:jc w:val="left"/>
    </w:pPr>
    <w:rPr>
      <w:rFonts w:eastAsiaTheme="minorEastAsia" w:cs="Times New Roman"/>
      <w:lang w:eastAsia="lv-LV"/>
    </w:rPr>
  </w:style>
  <w:style w:type="paragraph" w:customStyle="1" w:styleId="Tekstsmazks">
    <w:name w:val="Teksts mazāks"/>
    <w:basedOn w:val="Parasts"/>
    <w:next w:val="Tekstsparastais"/>
    <w:link w:val="TekstsmazksRakstz"/>
    <w:qFormat/>
    <w:rsid w:val="002E6928"/>
    <w:pPr>
      <w:spacing w:before="40" w:after="0"/>
      <w:ind w:left="142"/>
    </w:pPr>
    <w:rPr>
      <w:sz w:val="20"/>
    </w:rPr>
  </w:style>
  <w:style w:type="paragraph" w:styleId="Saturs9">
    <w:name w:val="toc 9"/>
    <w:basedOn w:val="Parasts"/>
    <w:next w:val="Parasts"/>
    <w:autoRedefine/>
    <w:uiPriority w:val="39"/>
    <w:semiHidden/>
    <w:unhideWhenUsed/>
    <w:rsid w:val="002F2D83"/>
    <w:pPr>
      <w:spacing w:after="100"/>
      <w:ind w:left="1760"/>
    </w:pPr>
  </w:style>
  <w:style w:type="character" w:customStyle="1" w:styleId="TekstsmazksRakstz">
    <w:name w:val="Teksts mazāks Rakstz."/>
    <w:basedOn w:val="TekstsparastaisRakstz"/>
    <w:link w:val="Tekstsmazks"/>
    <w:rsid w:val="002E6928"/>
    <w:rPr>
      <w:rFonts w:ascii="Montserrat" w:hAnsi="Montserrat"/>
      <w:sz w:val="20"/>
    </w:rPr>
  </w:style>
  <w:style w:type="character" w:styleId="Izclums">
    <w:name w:val="Emphasis"/>
    <w:aliases w:val="Tabulas virsraksts"/>
    <w:basedOn w:val="ApakvirsrakstsRakstz"/>
    <w:uiPriority w:val="20"/>
    <w:qFormat/>
    <w:rsid w:val="00057C41"/>
    <w:rPr>
      <w:rFonts w:ascii="Montserrat SemiBold" w:eastAsiaTheme="minorEastAsia" w:hAnsi="Montserrat SemiBold"/>
      <w:b/>
      <w:color w:val="auto"/>
      <w:spacing w:val="15"/>
      <w:sz w:val="22"/>
      <w:szCs w:val="22"/>
    </w:rPr>
  </w:style>
  <w:style w:type="paragraph" w:customStyle="1" w:styleId="Apakvirsraksts2">
    <w:name w:val="Apakšvirsraksts 2"/>
    <w:basedOn w:val="Apakvirsraksts"/>
    <w:link w:val="Apakvirsraksts2Rakstz"/>
    <w:rsid w:val="00BB0A22"/>
    <w:pPr>
      <w:ind w:left="0"/>
    </w:pPr>
  </w:style>
  <w:style w:type="character" w:styleId="Izsmalcintaatsauce">
    <w:name w:val="Subtle Reference"/>
    <w:basedOn w:val="Noklusjumarindkopasfonts"/>
    <w:uiPriority w:val="31"/>
    <w:qFormat/>
    <w:rsid w:val="008041D2"/>
    <w:rPr>
      <w:smallCaps/>
      <w:color w:val="5A5A5A" w:themeColor="text1" w:themeTint="A5"/>
    </w:rPr>
  </w:style>
  <w:style w:type="character" w:customStyle="1" w:styleId="Apakvirsraksts2Rakstz">
    <w:name w:val="Apakšvirsraksts 2 Rakstz."/>
    <w:basedOn w:val="ApakvirsrakstsRakstz"/>
    <w:link w:val="Apakvirsraksts2"/>
    <w:rsid w:val="00EB5E35"/>
    <w:rPr>
      <w:rFonts w:ascii="Montserrat SemiBold" w:eastAsiaTheme="minorEastAsia" w:hAnsi="Montserrat SemiBold"/>
      <w:b/>
      <w:spacing w:val="15"/>
      <w:sz w:val="28"/>
      <w:szCs w:val="20"/>
    </w:rPr>
  </w:style>
  <w:style w:type="paragraph" w:customStyle="1" w:styleId="Apakvirsraksts20">
    <w:name w:val="Apakšvirsraksts2"/>
    <w:basedOn w:val="Apakvirsraksts"/>
    <w:next w:val="Tekstsparastais"/>
    <w:link w:val="Apakvirsraksts2Rakstz0"/>
    <w:qFormat/>
    <w:rsid w:val="00FA47C1"/>
    <w:pPr>
      <w:numPr>
        <w:ilvl w:val="2"/>
      </w:numPr>
      <w:spacing w:line="240" w:lineRule="auto"/>
      <w:ind w:left="850"/>
      <w:outlineLvl w:val="2"/>
    </w:pPr>
    <w:rPr>
      <w:b w:val="0"/>
    </w:rPr>
  </w:style>
  <w:style w:type="paragraph" w:customStyle="1" w:styleId="Lieks">
    <w:name w:val="Lieks"/>
    <w:basedOn w:val="Apakvirsraksts"/>
    <w:rsid w:val="00E575F6"/>
    <w:pPr>
      <w:ind w:left="0"/>
    </w:pPr>
  </w:style>
  <w:style w:type="character" w:customStyle="1" w:styleId="Apakvirsraksts2Rakstz0">
    <w:name w:val="Apakšvirsraksts2 Rakstz."/>
    <w:basedOn w:val="Noklusjumarindkopasfonts"/>
    <w:link w:val="Apakvirsraksts20"/>
    <w:rsid w:val="00E41E03"/>
    <w:rPr>
      <w:rFonts w:ascii="Montserrat" w:eastAsiaTheme="minorEastAsia" w:hAnsi="Montserrat"/>
      <w:spacing w:val="15"/>
      <w:sz w:val="28"/>
    </w:rPr>
  </w:style>
  <w:style w:type="character" w:styleId="Intensvsizclums">
    <w:name w:val="Intense Emphasis"/>
    <w:basedOn w:val="Noklusjumarindkopasfonts"/>
    <w:uiPriority w:val="21"/>
    <w:qFormat/>
    <w:rsid w:val="009E62C4"/>
    <w:rPr>
      <w:i/>
      <w:iCs/>
      <w:color w:val="4472C4" w:themeColor="accent1"/>
    </w:rPr>
  </w:style>
  <w:style w:type="character" w:customStyle="1" w:styleId="Virsraksts4Rakstz">
    <w:name w:val="Virsraksts 4 Rakstz."/>
    <w:basedOn w:val="Noklusjumarindkopasfonts"/>
    <w:link w:val="Virsraksts4"/>
    <w:uiPriority w:val="9"/>
    <w:rsid w:val="005A456A"/>
    <w:rPr>
      <w:rFonts w:asciiTheme="majorHAnsi" w:eastAsiaTheme="majorEastAsia" w:hAnsiTheme="majorHAnsi" w:cstheme="majorBidi"/>
      <w:i/>
      <w:iCs/>
      <w:color w:val="2F5496" w:themeColor="accent1" w:themeShade="BF"/>
    </w:rPr>
  </w:style>
  <w:style w:type="character" w:styleId="Komentraatsauce">
    <w:name w:val="annotation reference"/>
    <w:basedOn w:val="Noklusjumarindkopasfonts"/>
    <w:uiPriority w:val="99"/>
    <w:semiHidden/>
    <w:unhideWhenUsed/>
    <w:rsid w:val="00E648CE"/>
    <w:rPr>
      <w:sz w:val="16"/>
      <w:szCs w:val="16"/>
    </w:rPr>
  </w:style>
  <w:style w:type="paragraph" w:styleId="Komentrateksts">
    <w:name w:val="annotation text"/>
    <w:basedOn w:val="Parasts"/>
    <w:link w:val="KomentratekstsRakstz"/>
    <w:uiPriority w:val="99"/>
    <w:unhideWhenUsed/>
    <w:rsid w:val="00E648CE"/>
    <w:pPr>
      <w:spacing w:line="240" w:lineRule="auto"/>
    </w:pPr>
    <w:rPr>
      <w:sz w:val="20"/>
      <w:szCs w:val="20"/>
    </w:rPr>
  </w:style>
  <w:style w:type="character" w:customStyle="1" w:styleId="KomentratekstsRakstz">
    <w:name w:val="Komentāra teksts Rakstz."/>
    <w:basedOn w:val="Noklusjumarindkopasfonts"/>
    <w:link w:val="Komentrateksts"/>
    <w:uiPriority w:val="99"/>
    <w:rsid w:val="00E648CE"/>
    <w:rPr>
      <w:rFonts w:ascii="Montserrat" w:hAnsi="Montserrat"/>
      <w:sz w:val="20"/>
      <w:szCs w:val="20"/>
    </w:rPr>
  </w:style>
  <w:style w:type="paragraph" w:styleId="Komentratma">
    <w:name w:val="annotation subject"/>
    <w:basedOn w:val="Komentrateksts"/>
    <w:next w:val="Komentrateksts"/>
    <w:link w:val="KomentratmaRakstz"/>
    <w:uiPriority w:val="99"/>
    <w:semiHidden/>
    <w:unhideWhenUsed/>
    <w:rsid w:val="00E648CE"/>
    <w:rPr>
      <w:b/>
      <w:bCs/>
    </w:rPr>
  </w:style>
  <w:style w:type="character" w:customStyle="1" w:styleId="KomentratmaRakstz">
    <w:name w:val="Komentāra tēma Rakstz."/>
    <w:basedOn w:val="KomentratekstsRakstz"/>
    <w:link w:val="Komentratma"/>
    <w:uiPriority w:val="99"/>
    <w:semiHidden/>
    <w:rsid w:val="00E648CE"/>
    <w:rPr>
      <w:rFonts w:ascii="Montserrat" w:hAnsi="Montserrat"/>
      <w:b/>
      <w:bCs/>
      <w:sz w:val="20"/>
      <w:szCs w:val="20"/>
    </w:rPr>
  </w:style>
  <w:style w:type="character" w:styleId="Neatrisintapieminana">
    <w:name w:val="Unresolved Mention"/>
    <w:basedOn w:val="Noklusjumarindkopasfonts"/>
    <w:uiPriority w:val="99"/>
    <w:semiHidden/>
    <w:unhideWhenUsed/>
    <w:rsid w:val="0012402B"/>
    <w:rPr>
      <w:color w:val="605E5C"/>
      <w:shd w:val="clear" w:color="auto" w:fill="E1DFDD"/>
    </w:rPr>
  </w:style>
  <w:style w:type="paragraph" w:styleId="Prskatjums">
    <w:name w:val="Revision"/>
    <w:hidden/>
    <w:uiPriority w:val="99"/>
    <w:semiHidden/>
    <w:rsid w:val="00BE790E"/>
    <w:pPr>
      <w:spacing w:after="0" w:line="240" w:lineRule="auto"/>
    </w:pPr>
    <w:rPr>
      <w:rFonts w:ascii="Montserrat" w:hAnsi="Montserrat"/>
    </w:rPr>
  </w:style>
  <w:style w:type="paragraph" w:customStyle="1" w:styleId="paragraph">
    <w:name w:val="paragraph"/>
    <w:basedOn w:val="Parasts"/>
    <w:rsid w:val="00596F04"/>
    <w:pPr>
      <w:spacing w:after="0" w:line="240" w:lineRule="auto"/>
      <w:jc w:val="left"/>
    </w:pPr>
    <w:rPr>
      <w:rFonts w:ascii="Calibri" w:hAnsi="Calibri" w:cs="Calibri"/>
      <w:lang w:eastAsia="lv-LV"/>
    </w:rPr>
  </w:style>
  <w:style w:type="character" w:customStyle="1" w:styleId="eop">
    <w:name w:val="eop"/>
    <w:basedOn w:val="Noklusjumarindkopasfonts"/>
    <w:rsid w:val="00596F04"/>
  </w:style>
  <w:style w:type="character" w:customStyle="1" w:styleId="normaltextrun">
    <w:name w:val="normaltextrun"/>
    <w:basedOn w:val="Noklusjumarindkopasfonts"/>
    <w:rsid w:val="0059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4722">
      <w:bodyDiv w:val="1"/>
      <w:marLeft w:val="0"/>
      <w:marRight w:val="0"/>
      <w:marTop w:val="0"/>
      <w:marBottom w:val="0"/>
      <w:divBdr>
        <w:top w:val="none" w:sz="0" w:space="0" w:color="auto"/>
        <w:left w:val="none" w:sz="0" w:space="0" w:color="auto"/>
        <w:bottom w:val="none" w:sz="0" w:space="0" w:color="auto"/>
        <w:right w:val="none" w:sz="0" w:space="0" w:color="auto"/>
      </w:divBdr>
    </w:div>
    <w:div w:id="14637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b.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B8E162F6CDE604EB03E551D8952C369" ma:contentTypeVersion="11" ma:contentTypeDescription="Izveidot jaunu dokumentu." ma:contentTypeScope="" ma:versionID="923abede3e5b6c2afc50ef3315bdc961">
  <xsd:schema xmlns:xsd="http://www.w3.org/2001/XMLSchema" xmlns:xs="http://www.w3.org/2001/XMLSchema" xmlns:p="http://schemas.microsoft.com/office/2006/metadata/properties" xmlns:ns3="8f51c5f5-4888-45b6-ae89-3ab7f03c8af1" xmlns:ns4="b84cfc26-998c-47cd-ac58-e2e1a66e5e79" targetNamespace="http://schemas.microsoft.com/office/2006/metadata/properties" ma:root="true" ma:fieldsID="a1afa05435cac4795e4b5e3e335c932d" ns3:_="" ns4:_="">
    <xsd:import namespace="8f51c5f5-4888-45b6-ae89-3ab7f03c8af1"/>
    <xsd:import namespace="b84cfc26-998c-47cd-ac58-e2e1a66e5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c5f5-4888-45b6-ae89-3ab7f03c8a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cfc26-998c-47cd-ac58-e2e1a66e5e79"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element name="SharingHintHash" ma:index="12" nillable="true" ma:displayName="Koplietošanas norādes jaucējkod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F62C5-7104-40FF-B871-D357AAC7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c5f5-4888-45b6-ae89-3ab7f03c8af1"/>
    <ds:schemaRef ds:uri="b84cfc26-998c-47cd-ac58-e2e1a66e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C544F-DE3F-4BB5-8FFF-858FC987D71D}">
  <ds:schemaRefs>
    <ds:schemaRef ds:uri="http://schemas.microsoft.com/sharepoint/v3/contenttype/forms"/>
  </ds:schemaRefs>
</ds:datastoreItem>
</file>

<file path=customXml/itemProps3.xml><?xml version="1.0" encoding="utf-8"?>
<ds:datastoreItem xmlns:ds="http://schemas.openxmlformats.org/officeDocument/2006/customXml" ds:itemID="{7762BC57-94D1-4429-BB0E-5918466C310D}">
  <ds:schemaRefs>
    <ds:schemaRef ds:uri="http://schemas.openxmlformats.org/officeDocument/2006/bibliography"/>
  </ds:schemaRefs>
</ds:datastoreItem>
</file>

<file path=customXml/itemProps4.xml><?xml version="1.0" encoding="utf-8"?>
<ds:datastoreItem xmlns:ds="http://schemas.openxmlformats.org/officeDocument/2006/customXml" ds:itemID="{7A46B617-FE4F-46F8-BA47-458E05A79F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1461</Words>
  <Characters>834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CharactersWithSpaces>
  <SharedDoc>false</SharedDoc>
  <HLinks>
    <vt:vector size="84" baseType="variant">
      <vt:variant>
        <vt:i4>1507383</vt:i4>
      </vt:variant>
      <vt:variant>
        <vt:i4>80</vt:i4>
      </vt:variant>
      <vt:variant>
        <vt:i4>0</vt:i4>
      </vt:variant>
      <vt:variant>
        <vt:i4>5</vt:i4>
      </vt:variant>
      <vt:variant>
        <vt:lpwstr/>
      </vt:variant>
      <vt:variant>
        <vt:lpwstr>_Toc58332833</vt:lpwstr>
      </vt:variant>
      <vt:variant>
        <vt:i4>1441847</vt:i4>
      </vt:variant>
      <vt:variant>
        <vt:i4>74</vt:i4>
      </vt:variant>
      <vt:variant>
        <vt:i4>0</vt:i4>
      </vt:variant>
      <vt:variant>
        <vt:i4>5</vt:i4>
      </vt:variant>
      <vt:variant>
        <vt:lpwstr/>
      </vt:variant>
      <vt:variant>
        <vt:lpwstr>_Toc58332832</vt:lpwstr>
      </vt:variant>
      <vt:variant>
        <vt:i4>1376311</vt:i4>
      </vt:variant>
      <vt:variant>
        <vt:i4>68</vt:i4>
      </vt:variant>
      <vt:variant>
        <vt:i4>0</vt:i4>
      </vt:variant>
      <vt:variant>
        <vt:i4>5</vt:i4>
      </vt:variant>
      <vt:variant>
        <vt:lpwstr/>
      </vt:variant>
      <vt:variant>
        <vt:lpwstr>_Toc58332831</vt:lpwstr>
      </vt:variant>
      <vt:variant>
        <vt:i4>1310775</vt:i4>
      </vt:variant>
      <vt:variant>
        <vt:i4>62</vt:i4>
      </vt:variant>
      <vt:variant>
        <vt:i4>0</vt:i4>
      </vt:variant>
      <vt:variant>
        <vt:i4>5</vt:i4>
      </vt:variant>
      <vt:variant>
        <vt:lpwstr/>
      </vt:variant>
      <vt:variant>
        <vt:lpwstr>_Toc58332830</vt:lpwstr>
      </vt:variant>
      <vt:variant>
        <vt:i4>1900598</vt:i4>
      </vt:variant>
      <vt:variant>
        <vt:i4>56</vt:i4>
      </vt:variant>
      <vt:variant>
        <vt:i4>0</vt:i4>
      </vt:variant>
      <vt:variant>
        <vt:i4>5</vt:i4>
      </vt:variant>
      <vt:variant>
        <vt:lpwstr/>
      </vt:variant>
      <vt:variant>
        <vt:lpwstr>_Toc58332829</vt:lpwstr>
      </vt:variant>
      <vt:variant>
        <vt:i4>1835062</vt:i4>
      </vt:variant>
      <vt:variant>
        <vt:i4>50</vt:i4>
      </vt:variant>
      <vt:variant>
        <vt:i4>0</vt:i4>
      </vt:variant>
      <vt:variant>
        <vt:i4>5</vt:i4>
      </vt:variant>
      <vt:variant>
        <vt:lpwstr/>
      </vt:variant>
      <vt:variant>
        <vt:lpwstr>_Toc58332828</vt:lpwstr>
      </vt:variant>
      <vt:variant>
        <vt:i4>1245238</vt:i4>
      </vt:variant>
      <vt:variant>
        <vt:i4>44</vt:i4>
      </vt:variant>
      <vt:variant>
        <vt:i4>0</vt:i4>
      </vt:variant>
      <vt:variant>
        <vt:i4>5</vt:i4>
      </vt:variant>
      <vt:variant>
        <vt:lpwstr/>
      </vt:variant>
      <vt:variant>
        <vt:lpwstr>_Toc58332827</vt:lpwstr>
      </vt:variant>
      <vt:variant>
        <vt:i4>1179702</vt:i4>
      </vt:variant>
      <vt:variant>
        <vt:i4>38</vt:i4>
      </vt:variant>
      <vt:variant>
        <vt:i4>0</vt:i4>
      </vt:variant>
      <vt:variant>
        <vt:i4>5</vt:i4>
      </vt:variant>
      <vt:variant>
        <vt:lpwstr/>
      </vt:variant>
      <vt:variant>
        <vt:lpwstr>_Toc58332826</vt:lpwstr>
      </vt:variant>
      <vt:variant>
        <vt:i4>1114166</vt:i4>
      </vt:variant>
      <vt:variant>
        <vt:i4>32</vt:i4>
      </vt:variant>
      <vt:variant>
        <vt:i4>0</vt:i4>
      </vt:variant>
      <vt:variant>
        <vt:i4>5</vt:i4>
      </vt:variant>
      <vt:variant>
        <vt:lpwstr/>
      </vt:variant>
      <vt:variant>
        <vt:lpwstr>_Toc58332825</vt:lpwstr>
      </vt:variant>
      <vt:variant>
        <vt:i4>1048630</vt:i4>
      </vt:variant>
      <vt:variant>
        <vt:i4>26</vt:i4>
      </vt:variant>
      <vt:variant>
        <vt:i4>0</vt:i4>
      </vt:variant>
      <vt:variant>
        <vt:i4>5</vt:i4>
      </vt:variant>
      <vt:variant>
        <vt:lpwstr/>
      </vt:variant>
      <vt:variant>
        <vt:lpwstr>_Toc58332824</vt:lpwstr>
      </vt:variant>
      <vt:variant>
        <vt:i4>1507382</vt:i4>
      </vt:variant>
      <vt:variant>
        <vt:i4>20</vt:i4>
      </vt:variant>
      <vt:variant>
        <vt:i4>0</vt:i4>
      </vt:variant>
      <vt:variant>
        <vt:i4>5</vt:i4>
      </vt:variant>
      <vt:variant>
        <vt:lpwstr/>
      </vt:variant>
      <vt:variant>
        <vt:lpwstr>_Toc58332823</vt:lpwstr>
      </vt:variant>
      <vt:variant>
        <vt:i4>1441846</vt:i4>
      </vt:variant>
      <vt:variant>
        <vt:i4>14</vt:i4>
      </vt:variant>
      <vt:variant>
        <vt:i4>0</vt:i4>
      </vt:variant>
      <vt:variant>
        <vt:i4>5</vt:i4>
      </vt:variant>
      <vt:variant>
        <vt:lpwstr/>
      </vt:variant>
      <vt:variant>
        <vt:lpwstr>_Toc58332822</vt:lpwstr>
      </vt:variant>
      <vt:variant>
        <vt:i4>1376310</vt:i4>
      </vt:variant>
      <vt:variant>
        <vt:i4>8</vt:i4>
      </vt:variant>
      <vt:variant>
        <vt:i4>0</vt:i4>
      </vt:variant>
      <vt:variant>
        <vt:i4>5</vt:i4>
      </vt:variant>
      <vt:variant>
        <vt:lpwstr/>
      </vt:variant>
      <vt:variant>
        <vt:lpwstr>_Toc58332821</vt:lpwstr>
      </vt:variant>
      <vt:variant>
        <vt:i4>1310774</vt:i4>
      </vt:variant>
      <vt:variant>
        <vt:i4>2</vt:i4>
      </vt:variant>
      <vt:variant>
        <vt:i4>0</vt:i4>
      </vt:variant>
      <vt:variant>
        <vt:i4>5</vt:i4>
      </vt:variant>
      <vt:variant>
        <vt:lpwstr/>
      </vt:variant>
      <vt:variant>
        <vt:lpwstr>_Toc58332820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dc:creator>
  <cp:keywords/>
  <dc:description/>
  <cp:lastModifiedBy>Dace Bērziņa</cp:lastModifiedBy>
  <cp:revision>9</cp:revision>
  <cp:lastPrinted>2020-01-14T22:06:00Z</cp:lastPrinted>
  <dcterms:created xsi:type="dcterms:W3CDTF">2022-05-24T11:53:00Z</dcterms:created>
  <dcterms:modified xsi:type="dcterms:W3CDTF">2022-06-27T07:49:00Z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0x0101002B8E162F6CDE604EB03E551D8952C369</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http://csl.mendeley.com/styles/538361181/apa-2</vt:lpwstr>
  </property>
  <property fmtid="{D5CDD505-2E9C-101B-9397-08002B2CF9AE}" pid="6" name="Mendeley Recent Style Name 1_1">
    <vt:lpwstr>American Psychological Association 7th edition - Artūrs Riekstiņš</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48a3ee35-03cc-3968-872f-b28f4c119ae9</vt:lpwstr>
  </property>
  <property fmtid="{D5CDD505-2E9C-101B-9397-08002B2CF9AE}" pid="25" name="Mendeley Citation Style_1">
    <vt:lpwstr>http://www.zotero.org/styles/vancouver</vt:lpwstr>
  </property>
</Properties>
</file>