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10207" w:type="dxa"/>
        <w:tblInd w:w="-998" w:type="dxa"/>
        <w:tblLook w:val="04A0" w:firstRow="1" w:lastRow="0" w:firstColumn="1" w:lastColumn="0" w:noHBand="0" w:noVBand="1"/>
      </w:tblPr>
      <w:tblGrid>
        <w:gridCol w:w="1986"/>
        <w:gridCol w:w="4110"/>
        <w:gridCol w:w="4111"/>
      </w:tblGrid>
      <w:tr w:rsidR="009C6588" w14:paraId="5BDE2CC5" w14:textId="77777777" w:rsidTr="00F26393">
        <w:tc>
          <w:tcPr>
            <w:tcW w:w="10207" w:type="dxa"/>
            <w:gridSpan w:val="3"/>
          </w:tcPr>
          <w:p w14:paraId="0BB93976" w14:textId="5A957DB7" w:rsidR="009C6588" w:rsidRPr="00A621BF" w:rsidRDefault="009C6588" w:rsidP="009C6588">
            <w:pPr>
              <w:jc w:val="center"/>
              <w:rPr>
                <w:rFonts w:ascii="Times New Roman" w:hAnsi="Times New Roman" w:cs="Times New Roman"/>
                <w:b/>
                <w:bCs/>
                <w:sz w:val="24"/>
                <w:szCs w:val="24"/>
              </w:rPr>
            </w:pPr>
            <w:r w:rsidRPr="00A621BF">
              <w:rPr>
                <w:rFonts w:ascii="Times New Roman" w:hAnsi="Times New Roman" w:cs="Times New Roman"/>
                <w:b/>
                <w:bCs/>
                <w:sz w:val="24"/>
                <w:szCs w:val="24"/>
              </w:rPr>
              <w:t xml:space="preserve">Informācija par </w:t>
            </w:r>
            <w:r w:rsidR="00DD7C0B">
              <w:rPr>
                <w:rFonts w:ascii="Times New Roman" w:hAnsi="Times New Roman" w:cs="Times New Roman"/>
                <w:b/>
                <w:bCs/>
                <w:sz w:val="24"/>
                <w:szCs w:val="24"/>
              </w:rPr>
              <w:t>dalībnieku</w:t>
            </w:r>
            <w:r w:rsidR="00996680">
              <w:rPr>
                <w:rFonts w:ascii="Times New Roman" w:hAnsi="Times New Roman" w:cs="Times New Roman"/>
                <w:b/>
                <w:bCs/>
                <w:sz w:val="24"/>
                <w:szCs w:val="24"/>
              </w:rPr>
              <w:t xml:space="preserve"> sapulcēm</w:t>
            </w:r>
          </w:p>
        </w:tc>
      </w:tr>
      <w:tr w:rsidR="009C6588" w:rsidRPr="00F26393" w14:paraId="3ABD40F2" w14:textId="77777777" w:rsidTr="00F26393">
        <w:tc>
          <w:tcPr>
            <w:tcW w:w="1986" w:type="dxa"/>
          </w:tcPr>
          <w:p w14:paraId="756877A7" w14:textId="09546532"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Dalībnieku</w:t>
            </w:r>
            <w:r w:rsidR="00DD7C0B">
              <w:rPr>
                <w:rFonts w:ascii="Times New Roman" w:hAnsi="Times New Roman" w:cs="Times New Roman"/>
                <w:b/>
                <w:bCs/>
                <w:sz w:val="24"/>
                <w:szCs w:val="24"/>
              </w:rPr>
              <w:t xml:space="preserve"> </w:t>
            </w:r>
            <w:r w:rsidRPr="00F26393">
              <w:rPr>
                <w:rFonts w:ascii="Times New Roman" w:hAnsi="Times New Roman" w:cs="Times New Roman"/>
                <w:b/>
                <w:bCs/>
                <w:sz w:val="24"/>
                <w:szCs w:val="24"/>
              </w:rPr>
              <w:t>sapulces datums</w:t>
            </w:r>
          </w:p>
        </w:tc>
        <w:tc>
          <w:tcPr>
            <w:tcW w:w="4110" w:type="dxa"/>
          </w:tcPr>
          <w:p w14:paraId="43C325B3" w14:textId="2DA17427"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Darba kārtība</w:t>
            </w:r>
          </w:p>
        </w:tc>
        <w:tc>
          <w:tcPr>
            <w:tcW w:w="4111" w:type="dxa"/>
          </w:tcPr>
          <w:p w14:paraId="308A0A63" w14:textId="5E98A0F5"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Pieņemtie lēmumi</w:t>
            </w:r>
          </w:p>
        </w:tc>
      </w:tr>
      <w:tr w:rsidR="00917BD6" w:rsidRPr="00F26393" w14:paraId="136CE047" w14:textId="77777777" w:rsidTr="00F26393">
        <w:tc>
          <w:tcPr>
            <w:tcW w:w="1986" w:type="dxa"/>
          </w:tcPr>
          <w:p w14:paraId="0395C5C8" w14:textId="44548A91" w:rsidR="00917BD6" w:rsidRDefault="00EB5F72" w:rsidP="001C34AB">
            <w:pPr>
              <w:rPr>
                <w:rFonts w:ascii="Times New Roman" w:hAnsi="Times New Roman" w:cs="Times New Roman"/>
                <w:sz w:val="24"/>
                <w:szCs w:val="24"/>
              </w:rPr>
            </w:pPr>
            <w:r>
              <w:rPr>
                <w:rFonts w:ascii="Times New Roman" w:hAnsi="Times New Roman" w:cs="Times New Roman"/>
                <w:sz w:val="24"/>
                <w:szCs w:val="24"/>
              </w:rPr>
              <w:t>202</w:t>
            </w:r>
            <w:r w:rsidR="00725195">
              <w:rPr>
                <w:rFonts w:ascii="Times New Roman" w:hAnsi="Times New Roman" w:cs="Times New Roman"/>
                <w:sz w:val="24"/>
                <w:szCs w:val="24"/>
              </w:rPr>
              <w:t>2</w:t>
            </w:r>
            <w:r>
              <w:rPr>
                <w:rFonts w:ascii="Times New Roman" w:hAnsi="Times New Roman" w:cs="Times New Roman"/>
                <w:sz w:val="24"/>
                <w:szCs w:val="24"/>
              </w:rPr>
              <w:t xml:space="preserve">. gada </w:t>
            </w:r>
            <w:r w:rsidR="00D7245B">
              <w:rPr>
                <w:rFonts w:ascii="Times New Roman" w:hAnsi="Times New Roman" w:cs="Times New Roman"/>
                <w:sz w:val="24"/>
                <w:szCs w:val="24"/>
              </w:rPr>
              <w:t>28</w:t>
            </w:r>
            <w:r w:rsidR="007C47DC">
              <w:rPr>
                <w:rFonts w:ascii="Times New Roman" w:hAnsi="Times New Roman" w:cs="Times New Roman"/>
                <w:sz w:val="24"/>
                <w:szCs w:val="24"/>
              </w:rPr>
              <w:t xml:space="preserve">. </w:t>
            </w:r>
            <w:r w:rsidR="00D7245B">
              <w:rPr>
                <w:rFonts w:ascii="Times New Roman" w:hAnsi="Times New Roman" w:cs="Times New Roman"/>
                <w:sz w:val="24"/>
                <w:szCs w:val="24"/>
              </w:rPr>
              <w:t>aprīlis</w:t>
            </w:r>
          </w:p>
          <w:p w14:paraId="2C2EBE05" w14:textId="77777777" w:rsidR="005A54AA" w:rsidRDefault="005A54AA" w:rsidP="001C34AB">
            <w:pPr>
              <w:rPr>
                <w:rFonts w:ascii="Times New Roman" w:hAnsi="Times New Roman" w:cs="Times New Roman"/>
                <w:sz w:val="24"/>
                <w:szCs w:val="24"/>
              </w:rPr>
            </w:pPr>
          </w:p>
          <w:p w14:paraId="63B55C07" w14:textId="77777777" w:rsidR="005A54AA" w:rsidRDefault="005A54AA" w:rsidP="001C34AB">
            <w:pPr>
              <w:rPr>
                <w:rFonts w:ascii="Times New Roman" w:hAnsi="Times New Roman" w:cs="Times New Roman"/>
                <w:sz w:val="24"/>
                <w:szCs w:val="24"/>
              </w:rPr>
            </w:pPr>
          </w:p>
          <w:p w14:paraId="541E4E6F" w14:textId="77777777" w:rsidR="005A54AA" w:rsidRDefault="005A54AA" w:rsidP="001C34AB">
            <w:pPr>
              <w:rPr>
                <w:rFonts w:ascii="Times New Roman" w:hAnsi="Times New Roman" w:cs="Times New Roman"/>
                <w:sz w:val="24"/>
                <w:szCs w:val="24"/>
              </w:rPr>
            </w:pPr>
          </w:p>
          <w:p w14:paraId="72C344BA" w14:textId="77777777" w:rsidR="005A54AA" w:rsidRDefault="005A54AA" w:rsidP="001C34AB">
            <w:pPr>
              <w:rPr>
                <w:rFonts w:ascii="Times New Roman" w:hAnsi="Times New Roman" w:cs="Times New Roman"/>
                <w:sz w:val="24"/>
                <w:szCs w:val="24"/>
              </w:rPr>
            </w:pPr>
          </w:p>
          <w:p w14:paraId="0B907A05" w14:textId="77777777" w:rsidR="005A54AA" w:rsidRDefault="005A54AA" w:rsidP="001C34AB">
            <w:pPr>
              <w:rPr>
                <w:rFonts w:ascii="Times New Roman" w:hAnsi="Times New Roman" w:cs="Times New Roman"/>
                <w:sz w:val="24"/>
                <w:szCs w:val="24"/>
              </w:rPr>
            </w:pPr>
          </w:p>
          <w:p w14:paraId="350FA314" w14:textId="77777777" w:rsidR="005A54AA" w:rsidRDefault="005A54AA" w:rsidP="001C34AB">
            <w:pPr>
              <w:rPr>
                <w:rFonts w:ascii="Times New Roman" w:hAnsi="Times New Roman" w:cs="Times New Roman"/>
                <w:sz w:val="24"/>
                <w:szCs w:val="24"/>
              </w:rPr>
            </w:pPr>
          </w:p>
          <w:p w14:paraId="1BD78B49" w14:textId="77777777" w:rsidR="005A54AA" w:rsidRDefault="005A54AA" w:rsidP="001C34AB">
            <w:pPr>
              <w:rPr>
                <w:rFonts w:ascii="Times New Roman" w:hAnsi="Times New Roman" w:cs="Times New Roman"/>
                <w:sz w:val="24"/>
                <w:szCs w:val="24"/>
              </w:rPr>
            </w:pPr>
          </w:p>
          <w:p w14:paraId="28C4F794" w14:textId="77777777" w:rsidR="005A54AA" w:rsidRDefault="005A54AA" w:rsidP="001C34AB">
            <w:pPr>
              <w:rPr>
                <w:rFonts w:ascii="Times New Roman" w:hAnsi="Times New Roman" w:cs="Times New Roman"/>
                <w:sz w:val="24"/>
                <w:szCs w:val="24"/>
              </w:rPr>
            </w:pPr>
          </w:p>
          <w:p w14:paraId="5A932369" w14:textId="77777777" w:rsidR="005A54AA" w:rsidRDefault="005A54AA" w:rsidP="001C34AB">
            <w:pPr>
              <w:rPr>
                <w:rFonts w:ascii="Times New Roman" w:hAnsi="Times New Roman" w:cs="Times New Roman"/>
                <w:sz w:val="24"/>
                <w:szCs w:val="24"/>
              </w:rPr>
            </w:pPr>
          </w:p>
          <w:p w14:paraId="0E245051" w14:textId="77777777" w:rsidR="005A54AA" w:rsidRDefault="005A54AA" w:rsidP="001C34AB">
            <w:pPr>
              <w:rPr>
                <w:rFonts w:ascii="Times New Roman" w:hAnsi="Times New Roman" w:cs="Times New Roman"/>
                <w:sz w:val="24"/>
                <w:szCs w:val="24"/>
              </w:rPr>
            </w:pPr>
          </w:p>
          <w:p w14:paraId="3DE7CDF1" w14:textId="77777777" w:rsidR="005A54AA" w:rsidRDefault="005A54AA" w:rsidP="001C34AB">
            <w:pPr>
              <w:rPr>
                <w:rFonts w:ascii="Times New Roman" w:hAnsi="Times New Roman" w:cs="Times New Roman"/>
                <w:sz w:val="24"/>
                <w:szCs w:val="24"/>
              </w:rPr>
            </w:pPr>
          </w:p>
          <w:p w14:paraId="70DA1EA5" w14:textId="77777777" w:rsidR="005A54AA" w:rsidRDefault="005A54AA" w:rsidP="001C34AB">
            <w:pPr>
              <w:rPr>
                <w:rFonts w:ascii="Times New Roman" w:hAnsi="Times New Roman" w:cs="Times New Roman"/>
                <w:sz w:val="24"/>
                <w:szCs w:val="24"/>
              </w:rPr>
            </w:pPr>
          </w:p>
          <w:p w14:paraId="14100815" w14:textId="77777777" w:rsidR="005A54AA" w:rsidRDefault="005A54AA" w:rsidP="001C34AB">
            <w:pPr>
              <w:rPr>
                <w:rFonts w:ascii="Times New Roman" w:hAnsi="Times New Roman" w:cs="Times New Roman"/>
                <w:sz w:val="24"/>
                <w:szCs w:val="24"/>
              </w:rPr>
            </w:pPr>
          </w:p>
          <w:p w14:paraId="58E8B615" w14:textId="77777777" w:rsidR="005A54AA" w:rsidRDefault="005A54AA" w:rsidP="001C34AB">
            <w:pPr>
              <w:rPr>
                <w:rFonts w:ascii="Times New Roman" w:hAnsi="Times New Roman" w:cs="Times New Roman"/>
                <w:sz w:val="24"/>
                <w:szCs w:val="24"/>
              </w:rPr>
            </w:pPr>
          </w:p>
          <w:p w14:paraId="38CBC006" w14:textId="77777777" w:rsidR="005A54AA" w:rsidRDefault="005A54AA" w:rsidP="001C34AB">
            <w:pPr>
              <w:rPr>
                <w:rFonts w:ascii="Times New Roman" w:hAnsi="Times New Roman" w:cs="Times New Roman"/>
                <w:sz w:val="24"/>
                <w:szCs w:val="24"/>
              </w:rPr>
            </w:pPr>
          </w:p>
          <w:p w14:paraId="3B7D3190" w14:textId="77777777" w:rsidR="005A54AA" w:rsidRDefault="005A54AA" w:rsidP="001C34AB">
            <w:pPr>
              <w:rPr>
                <w:rFonts w:ascii="Times New Roman" w:hAnsi="Times New Roman" w:cs="Times New Roman"/>
                <w:sz w:val="24"/>
                <w:szCs w:val="24"/>
              </w:rPr>
            </w:pPr>
          </w:p>
          <w:p w14:paraId="4244B127" w14:textId="77777777" w:rsidR="005A54AA" w:rsidRDefault="005A54AA" w:rsidP="001C34AB">
            <w:pPr>
              <w:rPr>
                <w:rFonts w:ascii="Times New Roman" w:hAnsi="Times New Roman" w:cs="Times New Roman"/>
                <w:sz w:val="24"/>
                <w:szCs w:val="24"/>
              </w:rPr>
            </w:pPr>
          </w:p>
          <w:p w14:paraId="05EDF53F" w14:textId="77777777" w:rsidR="005A54AA" w:rsidRDefault="005A54AA" w:rsidP="001C34AB">
            <w:pPr>
              <w:rPr>
                <w:rFonts w:ascii="Times New Roman" w:hAnsi="Times New Roman" w:cs="Times New Roman"/>
                <w:sz w:val="24"/>
                <w:szCs w:val="24"/>
              </w:rPr>
            </w:pPr>
          </w:p>
          <w:p w14:paraId="5B9339B3" w14:textId="77777777" w:rsidR="005A54AA" w:rsidRDefault="005A54AA" w:rsidP="001C34AB">
            <w:pPr>
              <w:rPr>
                <w:rFonts w:ascii="Times New Roman" w:hAnsi="Times New Roman" w:cs="Times New Roman"/>
                <w:sz w:val="24"/>
                <w:szCs w:val="24"/>
              </w:rPr>
            </w:pPr>
          </w:p>
          <w:p w14:paraId="7AD2130F" w14:textId="77777777" w:rsidR="005A54AA" w:rsidRDefault="005A54AA" w:rsidP="001C34AB">
            <w:pPr>
              <w:rPr>
                <w:rFonts w:ascii="Times New Roman" w:hAnsi="Times New Roman" w:cs="Times New Roman"/>
                <w:sz w:val="24"/>
                <w:szCs w:val="24"/>
              </w:rPr>
            </w:pPr>
          </w:p>
          <w:p w14:paraId="65B4356A" w14:textId="77777777" w:rsidR="005A54AA" w:rsidRDefault="005A54AA" w:rsidP="001C34AB">
            <w:pPr>
              <w:rPr>
                <w:rFonts w:ascii="Times New Roman" w:hAnsi="Times New Roman" w:cs="Times New Roman"/>
                <w:sz w:val="24"/>
                <w:szCs w:val="24"/>
              </w:rPr>
            </w:pPr>
          </w:p>
          <w:p w14:paraId="2CB1873C" w14:textId="77777777" w:rsidR="005A54AA" w:rsidRDefault="005A54AA" w:rsidP="001C34AB">
            <w:pPr>
              <w:rPr>
                <w:rFonts w:ascii="Times New Roman" w:hAnsi="Times New Roman" w:cs="Times New Roman"/>
                <w:sz w:val="24"/>
                <w:szCs w:val="24"/>
              </w:rPr>
            </w:pPr>
          </w:p>
          <w:p w14:paraId="0CF8E7D6" w14:textId="77777777" w:rsidR="005A54AA" w:rsidRDefault="005A54AA" w:rsidP="001C34AB">
            <w:pPr>
              <w:rPr>
                <w:rFonts w:ascii="Times New Roman" w:hAnsi="Times New Roman" w:cs="Times New Roman"/>
                <w:sz w:val="24"/>
                <w:szCs w:val="24"/>
              </w:rPr>
            </w:pPr>
          </w:p>
          <w:p w14:paraId="6A75472D" w14:textId="77777777" w:rsidR="005A54AA" w:rsidRDefault="005A54AA" w:rsidP="001C34AB">
            <w:pPr>
              <w:rPr>
                <w:rFonts w:ascii="Times New Roman" w:hAnsi="Times New Roman" w:cs="Times New Roman"/>
                <w:sz w:val="24"/>
                <w:szCs w:val="24"/>
              </w:rPr>
            </w:pPr>
          </w:p>
          <w:p w14:paraId="03BF9ADF" w14:textId="77777777" w:rsidR="005A54AA" w:rsidRDefault="005A54AA" w:rsidP="001C34AB">
            <w:pPr>
              <w:rPr>
                <w:rFonts w:ascii="Times New Roman" w:hAnsi="Times New Roman" w:cs="Times New Roman"/>
                <w:sz w:val="24"/>
                <w:szCs w:val="24"/>
              </w:rPr>
            </w:pPr>
          </w:p>
          <w:p w14:paraId="2219DEB1" w14:textId="77777777" w:rsidR="005A54AA" w:rsidRDefault="005A54AA" w:rsidP="001C34AB">
            <w:pPr>
              <w:rPr>
                <w:rFonts w:ascii="Times New Roman" w:hAnsi="Times New Roman" w:cs="Times New Roman"/>
                <w:sz w:val="24"/>
                <w:szCs w:val="24"/>
              </w:rPr>
            </w:pPr>
          </w:p>
          <w:p w14:paraId="505CD5B1" w14:textId="77777777" w:rsidR="005A54AA" w:rsidRDefault="005A54AA" w:rsidP="001C34AB">
            <w:pPr>
              <w:rPr>
                <w:rFonts w:ascii="Times New Roman" w:hAnsi="Times New Roman" w:cs="Times New Roman"/>
                <w:sz w:val="24"/>
                <w:szCs w:val="24"/>
              </w:rPr>
            </w:pPr>
          </w:p>
          <w:p w14:paraId="5E1D6FBD" w14:textId="77777777" w:rsidR="005A54AA" w:rsidRDefault="005A54AA" w:rsidP="001C34AB">
            <w:pPr>
              <w:rPr>
                <w:rFonts w:ascii="Times New Roman" w:hAnsi="Times New Roman" w:cs="Times New Roman"/>
                <w:sz w:val="24"/>
                <w:szCs w:val="24"/>
              </w:rPr>
            </w:pPr>
          </w:p>
          <w:p w14:paraId="0A74D798" w14:textId="77777777" w:rsidR="005A54AA" w:rsidRDefault="005A54AA" w:rsidP="001C34AB">
            <w:pPr>
              <w:rPr>
                <w:rFonts w:ascii="Times New Roman" w:hAnsi="Times New Roman" w:cs="Times New Roman"/>
                <w:sz w:val="24"/>
                <w:szCs w:val="24"/>
              </w:rPr>
            </w:pPr>
          </w:p>
          <w:p w14:paraId="6528237F" w14:textId="27A49847" w:rsidR="005A54AA" w:rsidRPr="00917BD6" w:rsidRDefault="005A54AA" w:rsidP="001C34AB">
            <w:pPr>
              <w:rPr>
                <w:rFonts w:ascii="Times New Roman" w:hAnsi="Times New Roman" w:cs="Times New Roman"/>
                <w:sz w:val="24"/>
                <w:szCs w:val="24"/>
              </w:rPr>
            </w:pPr>
          </w:p>
        </w:tc>
        <w:tc>
          <w:tcPr>
            <w:tcW w:w="4110" w:type="dxa"/>
          </w:tcPr>
          <w:p w14:paraId="09F0E50B" w14:textId="77777777" w:rsidR="00B90AB1" w:rsidRPr="005D2E7E" w:rsidRDefault="00B90AB1" w:rsidP="00B90AB1">
            <w:pPr>
              <w:pStyle w:val="Sarakstarindkopa"/>
              <w:numPr>
                <w:ilvl w:val="0"/>
                <w:numId w:val="19"/>
              </w:numPr>
              <w:ind w:left="0" w:right="39" w:firstLine="567"/>
              <w:jc w:val="both"/>
              <w:textAlignment w:val="baseline"/>
              <w:rPr>
                <w:rFonts w:ascii="Times New Roman" w:hAnsi="Times New Roman"/>
                <w:bCs/>
                <w:sz w:val="24"/>
                <w:szCs w:val="24"/>
              </w:rPr>
            </w:pPr>
            <w:r w:rsidRPr="005D2E7E">
              <w:rPr>
                <w:rFonts w:ascii="Times New Roman" w:hAnsi="Times New Roman"/>
                <w:bCs/>
                <w:sz w:val="24"/>
                <w:szCs w:val="24"/>
              </w:rPr>
              <w:t>Par sabiedrības 2021. gada pārskatu;</w:t>
            </w:r>
          </w:p>
          <w:p w14:paraId="798F8DD7" w14:textId="77777777" w:rsidR="00B90AB1" w:rsidRPr="005D2E7E" w:rsidRDefault="00B90AB1" w:rsidP="00B90AB1">
            <w:pPr>
              <w:pStyle w:val="Sarakstarindkopa"/>
              <w:numPr>
                <w:ilvl w:val="0"/>
                <w:numId w:val="19"/>
              </w:numPr>
              <w:ind w:left="0" w:right="39" w:firstLine="567"/>
              <w:jc w:val="both"/>
              <w:rPr>
                <w:rFonts w:ascii="Times New Roman" w:hAnsi="Times New Roman"/>
                <w:bCs/>
                <w:sz w:val="24"/>
                <w:szCs w:val="24"/>
              </w:rPr>
            </w:pPr>
            <w:r w:rsidRPr="005D2E7E">
              <w:rPr>
                <w:rFonts w:ascii="Times New Roman" w:hAnsi="Times New Roman"/>
                <w:bCs/>
                <w:sz w:val="24"/>
                <w:szCs w:val="24"/>
              </w:rPr>
              <w:t>Par sabiedrības iedalījumu kapitālsabiedrību grupā;</w:t>
            </w:r>
          </w:p>
          <w:p w14:paraId="13416FD0" w14:textId="77777777" w:rsidR="00B90AB1" w:rsidRPr="005D2E7E" w:rsidRDefault="00B90AB1" w:rsidP="00B90AB1">
            <w:pPr>
              <w:pStyle w:val="Sarakstarindkopa"/>
              <w:numPr>
                <w:ilvl w:val="0"/>
                <w:numId w:val="19"/>
              </w:numPr>
              <w:ind w:left="0" w:right="39" w:firstLine="567"/>
              <w:jc w:val="both"/>
              <w:rPr>
                <w:rFonts w:ascii="Times New Roman" w:hAnsi="Times New Roman"/>
                <w:bCs/>
                <w:sz w:val="24"/>
                <w:szCs w:val="24"/>
              </w:rPr>
            </w:pPr>
            <w:r w:rsidRPr="005D2E7E">
              <w:rPr>
                <w:rFonts w:ascii="Times New Roman" w:hAnsi="Times New Roman"/>
                <w:bCs/>
                <w:sz w:val="24"/>
                <w:szCs w:val="24"/>
              </w:rPr>
              <w:t>Par sabiedrības 2021. gada peļņas izlietošanu;</w:t>
            </w:r>
          </w:p>
          <w:p w14:paraId="506B3808" w14:textId="77777777" w:rsidR="00B90AB1" w:rsidRPr="005D2E7E" w:rsidRDefault="00B90AB1" w:rsidP="00B90AB1">
            <w:pPr>
              <w:pStyle w:val="Sarakstarindkopa"/>
              <w:numPr>
                <w:ilvl w:val="0"/>
                <w:numId w:val="19"/>
              </w:numPr>
              <w:ind w:left="0" w:right="39" w:firstLine="567"/>
              <w:jc w:val="both"/>
              <w:rPr>
                <w:rFonts w:ascii="Times New Roman" w:hAnsi="Times New Roman"/>
                <w:bCs/>
                <w:sz w:val="24"/>
                <w:szCs w:val="24"/>
              </w:rPr>
            </w:pPr>
            <w:r w:rsidRPr="005D2E7E">
              <w:rPr>
                <w:rFonts w:ascii="Times New Roman" w:hAnsi="Times New Roman"/>
                <w:bCs/>
                <w:sz w:val="24"/>
                <w:szCs w:val="24"/>
              </w:rPr>
              <w:t>Par sabiedrības 2021. gada darbības rezultātiem un finanšu rādītājiem;</w:t>
            </w:r>
          </w:p>
          <w:p w14:paraId="3C5170F6" w14:textId="77777777" w:rsidR="00B90AB1" w:rsidRPr="005D2E7E" w:rsidRDefault="00B90AB1" w:rsidP="00B90AB1">
            <w:pPr>
              <w:pStyle w:val="Sarakstarindkopa"/>
              <w:numPr>
                <w:ilvl w:val="0"/>
                <w:numId w:val="19"/>
              </w:numPr>
              <w:ind w:left="0" w:right="39" w:firstLine="567"/>
              <w:jc w:val="both"/>
              <w:rPr>
                <w:rFonts w:ascii="Times New Roman" w:hAnsi="Times New Roman"/>
                <w:bCs/>
                <w:sz w:val="24"/>
                <w:szCs w:val="24"/>
              </w:rPr>
            </w:pPr>
            <w:r w:rsidRPr="005D2E7E">
              <w:rPr>
                <w:rFonts w:ascii="Times New Roman" w:hAnsi="Times New Roman"/>
                <w:bCs/>
                <w:sz w:val="24"/>
                <w:szCs w:val="24"/>
              </w:rPr>
              <w:t>Par valdes ziņojumu par sabiedrības darbību 2021. gadā;</w:t>
            </w:r>
          </w:p>
          <w:p w14:paraId="1B674FFB" w14:textId="77777777" w:rsidR="00B90AB1" w:rsidRPr="005D2E7E" w:rsidRDefault="00B90AB1" w:rsidP="00B90AB1">
            <w:pPr>
              <w:pStyle w:val="Sarakstarindkopa"/>
              <w:numPr>
                <w:ilvl w:val="0"/>
                <w:numId w:val="19"/>
              </w:numPr>
              <w:ind w:left="0" w:right="39" w:firstLine="567"/>
              <w:jc w:val="both"/>
              <w:rPr>
                <w:rFonts w:ascii="Times New Roman" w:hAnsi="Times New Roman"/>
                <w:bCs/>
                <w:sz w:val="24"/>
                <w:szCs w:val="24"/>
              </w:rPr>
            </w:pPr>
            <w:r w:rsidRPr="005D2E7E">
              <w:rPr>
                <w:rFonts w:ascii="Times New Roman" w:hAnsi="Times New Roman"/>
                <w:bCs/>
                <w:sz w:val="24"/>
                <w:szCs w:val="24"/>
              </w:rPr>
              <w:t>Par sabiedrības 2021. gada iekšējā audita rezultātiem;</w:t>
            </w:r>
          </w:p>
          <w:p w14:paraId="65741604" w14:textId="77777777" w:rsidR="00B90AB1" w:rsidRPr="005D2E7E" w:rsidRDefault="00B90AB1" w:rsidP="00B90AB1">
            <w:pPr>
              <w:pStyle w:val="Sarakstarindkopa"/>
              <w:numPr>
                <w:ilvl w:val="0"/>
                <w:numId w:val="19"/>
              </w:numPr>
              <w:ind w:left="0" w:right="39" w:firstLine="567"/>
              <w:jc w:val="both"/>
              <w:rPr>
                <w:rFonts w:ascii="Times New Roman" w:hAnsi="Times New Roman"/>
                <w:bCs/>
                <w:sz w:val="24"/>
                <w:szCs w:val="24"/>
              </w:rPr>
            </w:pPr>
            <w:r w:rsidRPr="005D2E7E">
              <w:rPr>
                <w:rFonts w:ascii="Times New Roman" w:hAnsi="Times New Roman"/>
                <w:bCs/>
                <w:color w:val="000000"/>
                <w:sz w:val="24"/>
                <w:szCs w:val="24"/>
              </w:rPr>
              <w:t>Par Datu ievākšanas un apstrādes sistēmas iepirkumu;</w:t>
            </w:r>
          </w:p>
          <w:p w14:paraId="317D7C62" w14:textId="77777777" w:rsidR="00B90AB1" w:rsidRPr="005D2E7E" w:rsidRDefault="00B90AB1" w:rsidP="00B90AB1">
            <w:pPr>
              <w:pStyle w:val="Sarakstarindkopa"/>
              <w:numPr>
                <w:ilvl w:val="0"/>
                <w:numId w:val="19"/>
              </w:numPr>
              <w:ind w:left="0" w:firstLine="567"/>
              <w:jc w:val="both"/>
              <w:textAlignment w:val="baseline"/>
              <w:rPr>
                <w:rFonts w:ascii="Times New Roman" w:hAnsi="Times New Roman"/>
                <w:bCs/>
                <w:sz w:val="24"/>
                <w:szCs w:val="24"/>
              </w:rPr>
            </w:pPr>
            <w:r w:rsidRPr="005D2E7E">
              <w:rPr>
                <w:rFonts w:ascii="Times New Roman" w:hAnsi="Times New Roman"/>
                <w:bCs/>
                <w:color w:val="000000"/>
                <w:sz w:val="24"/>
                <w:szCs w:val="24"/>
              </w:rPr>
              <w:t>Par VSIA “Latvijas Valsts ceļi” telpu remontdarbu iepirkumu</w:t>
            </w:r>
            <w:r w:rsidRPr="005D2E7E">
              <w:rPr>
                <w:rFonts w:ascii="Times New Roman" w:hAnsi="Times New Roman"/>
                <w:bCs/>
                <w:sz w:val="24"/>
                <w:szCs w:val="24"/>
              </w:rPr>
              <w:t>;</w:t>
            </w:r>
          </w:p>
          <w:p w14:paraId="361988C7" w14:textId="77777777" w:rsidR="00B90AB1" w:rsidRPr="005D2E7E" w:rsidRDefault="00B90AB1" w:rsidP="00B90AB1">
            <w:pPr>
              <w:pStyle w:val="Sarakstarindkopa"/>
              <w:widowControl w:val="0"/>
              <w:numPr>
                <w:ilvl w:val="0"/>
                <w:numId w:val="19"/>
              </w:numPr>
              <w:tabs>
                <w:tab w:val="left" w:pos="993"/>
              </w:tabs>
              <w:adjustRightInd w:val="0"/>
              <w:ind w:left="0" w:firstLine="567"/>
              <w:jc w:val="both"/>
              <w:textAlignment w:val="baseline"/>
              <w:rPr>
                <w:rFonts w:ascii="Times New Roman" w:hAnsi="Times New Roman"/>
                <w:bCs/>
                <w:color w:val="000000"/>
                <w:sz w:val="24"/>
                <w:szCs w:val="24"/>
              </w:rPr>
            </w:pPr>
            <w:r w:rsidRPr="005D2E7E">
              <w:rPr>
                <w:rFonts w:ascii="Times New Roman" w:hAnsi="Times New Roman"/>
                <w:bCs/>
                <w:sz w:val="24"/>
                <w:szCs w:val="24"/>
              </w:rPr>
              <w:t xml:space="preserve">Par </w:t>
            </w:r>
            <w:r w:rsidRPr="005D2E7E">
              <w:rPr>
                <w:rFonts w:ascii="Times New Roman" w:hAnsi="Times New Roman"/>
                <w:bCs/>
                <w:color w:val="000000"/>
                <w:sz w:val="24"/>
                <w:szCs w:val="24"/>
              </w:rPr>
              <w:t>VSIA “Latvijas Valsts ceļi” valdes atlīdzību.</w:t>
            </w:r>
          </w:p>
          <w:p w14:paraId="479B335F" w14:textId="77777777" w:rsidR="00C12117" w:rsidRDefault="00C12117" w:rsidP="00B90AB1">
            <w:pPr>
              <w:ind w:firstLine="567"/>
              <w:jc w:val="both"/>
              <w:rPr>
                <w:rFonts w:ascii="Times New Roman" w:hAnsi="Times New Roman" w:cs="Times New Roman"/>
                <w:sz w:val="24"/>
                <w:szCs w:val="24"/>
              </w:rPr>
            </w:pPr>
          </w:p>
          <w:p w14:paraId="531EFE38" w14:textId="77777777" w:rsidR="00C12117" w:rsidRDefault="00C12117" w:rsidP="00B271D9">
            <w:pPr>
              <w:jc w:val="both"/>
              <w:rPr>
                <w:rFonts w:ascii="Times New Roman" w:hAnsi="Times New Roman" w:cs="Times New Roman"/>
                <w:sz w:val="24"/>
                <w:szCs w:val="24"/>
              </w:rPr>
            </w:pPr>
          </w:p>
          <w:p w14:paraId="43C6039D" w14:textId="77777777" w:rsidR="00C12117" w:rsidRDefault="00C12117" w:rsidP="00B271D9">
            <w:pPr>
              <w:jc w:val="both"/>
              <w:rPr>
                <w:rFonts w:ascii="Times New Roman" w:hAnsi="Times New Roman" w:cs="Times New Roman"/>
                <w:sz w:val="24"/>
                <w:szCs w:val="24"/>
              </w:rPr>
            </w:pPr>
          </w:p>
          <w:p w14:paraId="7E71DF48" w14:textId="77777777" w:rsidR="00C12117" w:rsidRDefault="00C12117" w:rsidP="00B271D9">
            <w:pPr>
              <w:jc w:val="both"/>
              <w:rPr>
                <w:rFonts w:ascii="Times New Roman" w:hAnsi="Times New Roman" w:cs="Times New Roman"/>
                <w:sz w:val="24"/>
                <w:szCs w:val="24"/>
              </w:rPr>
            </w:pPr>
          </w:p>
          <w:p w14:paraId="32730EDE" w14:textId="77777777" w:rsidR="00C12117" w:rsidRDefault="00C12117" w:rsidP="00B271D9">
            <w:pPr>
              <w:jc w:val="both"/>
              <w:rPr>
                <w:rFonts w:ascii="Times New Roman" w:hAnsi="Times New Roman" w:cs="Times New Roman"/>
                <w:sz w:val="24"/>
                <w:szCs w:val="24"/>
              </w:rPr>
            </w:pPr>
          </w:p>
          <w:p w14:paraId="4E8E244B" w14:textId="77777777" w:rsidR="00C12117" w:rsidRDefault="00C12117" w:rsidP="00B271D9">
            <w:pPr>
              <w:jc w:val="both"/>
              <w:rPr>
                <w:rFonts w:ascii="Times New Roman" w:hAnsi="Times New Roman" w:cs="Times New Roman"/>
                <w:sz w:val="24"/>
                <w:szCs w:val="24"/>
              </w:rPr>
            </w:pPr>
          </w:p>
          <w:p w14:paraId="0370F0C1" w14:textId="77777777" w:rsidR="00C12117" w:rsidRDefault="00C12117" w:rsidP="00B271D9">
            <w:pPr>
              <w:jc w:val="both"/>
              <w:rPr>
                <w:rFonts w:ascii="Times New Roman" w:hAnsi="Times New Roman" w:cs="Times New Roman"/>
                <w:sz w:val="24"/>
                <w:szCs w:val="24"/>
              </w:rPr>
            </w:pPr>
          </w:p>
          <w:p w14:paraId="4A45D636" w14:textId="77777777" w:rsidR="00C12117" w:rsidRDefault="00C12117" w:rsidP="00B271D9">
            <w:pPr>
              <w:jc w:val="both"/>
              <w:rPr>
                <w:rFonts w:ascii="Times New Roman" w:hAnsi="Times New Roman" w:cs="Times New Roman"/>
                <w:sz w:val="24"/>
                <w:szCs w:val="24"/>
              </w:rPr>
            </w:pPr>
          </w:p>
          <w:p w14:paraId="166FD765" w14:textId="77777777" w:rsidR="00C12117" w:rsidRDefault="00C12117" w:rsidP="00B271D9">
            <w:pPr>
              <w:jc w:val="both"/>
              <w:rPr>
                <w:rFonts w:ascii="Times New Roman" w:hAnsi="Times New Roman" w:cs="Times New Roman"/>
                <w:sz w:val="24"/>
                <w:szCs w:val="24"/>
              </w:rPr>
            </w:pPr>
          </w:p>
          <w:p w14:paraId="313C30BD" w14:textId="77777777" w:rsidR="00C12117" w:rsidRDefault="00C12117" w:rsidP="00B271D9">
            <w:pPr>
              <w:jc w:val="both"/>
              <w:rPr>
                <w:rFonts w:ascii="Times New Roman" w:hAnsi="Times New Roman" w:cs="Times New Roman"/>
                <w:sz w:val="24"/>
                <w:szCs w:val="24"/>
              </w:rPr>
            </w:pPr>
          </w:p>
          <w:p w14:paraId="047092AE" w14:textId="77777777" w:rsidR="00C12117" w:rsidRDefault="00C12117" w:rsidP="00B271D9">
            <w:pPr>
              <w:jc w:val="both"/>
              <w:rPr>
                <w:rFonts w:ascii="Times New Roman" w:hAnsi="Times New Roman" w:cs="Times New Roman"/>
                <w:sz w:val="24"/>
                <w:szCs w:val="24"/>
              </w:rPr>
            </w:pPr>
          </w:p>
          <w:p w14:paraId="4FE6BE97" w14:textId="0126ED37" w:rsidR="00C12117" w:rsidRPr="00085D71" w:rsidRDefault="00C12117" w:rsidP="00085D71">
            <w:pPr>
              <w:jc w:val="both"/>
              <w:rPr>
                <w:rFonts w:ascii="Times New Roman" w:hAnsi="Times New Roman" w:cs="Times New Roman"/>
                <w:sz w:val="24"/>
                <w:szCs w:val="24"/>
              </w:rPr>
            </w:pPr>
          </w:p>
        </w:tc>
        <w:tc>
          <w:tcPr>
            <w:tcW w:w="4111" w:type="dxa"/>
          </w:tcPr>
          <w:p w14:paraId="53100838" w14:textId="77777777" w:rsidR="00917BD6" w:rsidRDefault="00B271D9" w:rsidP="00047FB7">
            <w:pPr>
              <w:jc w:val="both"/>
              <w:rPr>
                <w:rFonts w:ascii="Times New Roman" w:hAnsi="Times New Roman" w:cs="Times New Roman"/>
                <w:sz w:val="24"/>
                <w:szCs w:val="24"/>
              </w:rPr>
            </w:pPr>
            <w:r>
              <w:rPr>
                <w:rFonts w:ascii="Times New Roman" w:hAnsi="Times New Roman" w:cs="Times New Roman"/>
                <w:sz w:val="24"/>
                <w:szCs w:val="24"/>
              </w:rPr>
              <w:t>Lēmum</w:t>
            </w:r>
            <w:r w:rsidR="00256EA9">
              <w:rPr>
                <w:rFonts w:ascii="Times New Roman" w:hAnsi="Times New Roman" w:cs="Times New Roman"/>
                <w:sz w:val="24"/>
                <w:szCs w:val="24"/>
              </w:rPr>
              <w:t>i:</w:t>
            </w:r>
          </w:p>
          <w:p w14:paraId="67B21A7B" w14:textId="33F9A96A" w:rsidR="00B90AB1" w:rsidRDefault="002545EB" w:rsidP="008F7E4E">
            <w:pPr>
              <w:numPr>
                <w:ilvl w:val="0"/>
                <w:numId w:val="8"/>
              </w:numPr>
              <w:tabs>
                <w:tab w:val="left" w:pos="993"/>
              </w:tabs>
              <w:ind w:left="0" w:firstLine="567"/>
              <w:jc w:val="both"/>
              <w:rPr>
                <w:rFonts w:ascii="Times New Roman" w:hAnsi="Times New Roman" w:cs="Times New Roman"/>
                <w:sz w:val="24"/>
                <w:szCs w:val="24"/>
              </w:rPr>
            </w:pPr>
            <w:r w:rsidRPr="002545EB">
              <w:rPr>
                <w:rFonts w:ascii="Times New Roman" w:hAnsi="Times New Roman" w:cs="Times New Roman"/>
                <w:sz w:val="24"/>
                <w:szCs w:val="24"/>
              </w:rPr>
              <w:t>Apstiprināt</w:t>
            </w:r>
            <w:r w:rsidRPr="002545EB">
              <w:rPr>
                <w:rFonts w:ascii="Times New Roman" w:hAnsi="Times New Roman" w:cs="Times New Roman"/>
                <w:sz w:val="24"/>
                <w:szCs w:val="24"/>
              </w:rPr>
              <w:t>s</w:t>
            </w:r>
            <w:r w:rsidRPr="002545EB">
              <w:rPr>
                <w:rFonts w:ascii="Times New Roman" w:hAnsi="Times New Roman" w:cs="Times New Roman"/>
                <w:sz w:val="24"/>
                <w:szCs w:val="24"/>
              </w:rPr>
              <w:t xml:space="preserve"> valsts sabiedrības ar ierobežotu atbildību „Latvijas Valsts ceļi” 2021. gada pārskat</w:t>
            </w:r>
            <w:r w:rsidRPr="002545EB">
              <w:rPr>
                <w:rFonts w:ascii="Times New Roman" w:hAnsi="Times New Roman" w:cs="Times New Roman"/>
                <w:sz w:val="24"/>
                <w:szCs w:val="24"/>
              </w:rPr>
              <w:t>s.</w:t>
            </w:r>
          </w:p>
          <w:p w14:paraId="0AEFB101" w14:textId="77777777" w:rsidR="00F628E7" w:rsidRPr="00F628E7" w:rsidRDefault="008F3164" w:rsidP="00F628E7">
            <w:pPr>
              <w:numPr>
                <w:ilvl w:val="0"/>
                <w:numId w:val="8"/>
              </w:numPr>
              <w:tabs>
                <w:tab w:val="left" w:pos="993"/>
              </w:tabs>
              <w:ind w:left="0" w:firstLine="567"/>
              <w:jc w:val="both"/>
              <w:rPr>
                <w:rFonts w:ascii="Times New Roman" w:hAnsi="Times New Roman" w:cs="Times New Roman"/>
                <w:sz w:val="24"/>
                <w:szCs w:val="24"/>
              </w:rPr>
            </w:pPr>
            <w:r w:rsidRPr="00F628E7">
              <w:rPr>
                <w:rFonts w:ascii="Times New Roman" w:hAnsi="Times New Roman" w:cs="Times New Roman"/>
                <w:sz w:val="24"/>
                <w:szCs w:val="24"/>
              </w:rPr>
              <w:t>Konstatēt, ka atbilstoši valsts sabiedrības ar ierobežotu atbildību “Latvijas Valsts ceļi” 2021. gada pārskata rādītājiem</w:t>
            </w:r>
            <w:r w:rsidR="00F628E7" w:rsidRPr="00F628E7">
              <w:rPr>
                <w:rFonts w:ascii="Times New Roman" w:hAnsi="Times New Roman" w:cs="Times New Roman"/>
                <w:sz w:val="24"/>
                <w:szCs w:val="24"/>
              </w:rPr>
              <w:t xml:space="preserve"> </w:t>
            </w:r>
            <w:r w:rsidR="00F628E7" w:rsidRPr="00F628E7">
              <w:rPr>
                <w:rFonts w:ascii="Times New Roman" w:hAnsi="Times New Roman" w:cs="Times New Roman"/>
                <w:sz w:val="24"/>
                <w:szCs w:val="24"/>
              </w:rPr>
              <w:t>valsts sabiedrība ar ierobežotu atbildību “Latvijas Valsts ceļi” atbilst kapitālsabiedrību grupai “vidēja”.</w:t>
            </w:r>
          </w:p>
          <w:p w14:paraId="6DD0EED2" w14:textId="4A3CB8F8" w:rsidR="00B90AB1" w:rsidRDefault="007102FC" w:rsidP="008F7E4E">
            <w:pPr>
              <w:numPr>
                <w:ilvl w:val="0"/>
                <w:numId w:val="8"/>
              </w:numPr>
              <w:tabs>
                <w:tab w:val="left" w:pos="993"/>
              </w:tabs>
              <w:ind w:left="0" w:firstLine="567"/>
              <w:jc w:val="both"/>
              <w:rPr>
                <w:rFonts w:ascii="Times New Roman" w:hAnsi="Times New Roman" w:cs="Times New Roman"/>
                <w:sz w:val="24"/>
                <w:szCs w:val="24"/>
              </w:rPr>
            </w:pPr>
            <w:r w:rsidRPr="004264C7">
              <w:rPr>
                <w:rFonts w:ascii="Times New Roman" w:hAnsi="Times New Roman"/>
                <w:sz w:val="24"/>
                <w:szCs w:val="24"/>
              </w:rPr>
              <w:t>Sadalīt valsts sabiedrības ar ierobežotu atbildību “Latvijas Valsts ceļi” 2021. gada peļņu</w:t>
            </w:r>
            <w:r>
              <w:rPr>
                <w:rFonts w:ascii="Times New Roman" w:hAnsi="Times New Roman"/>
                <w:sz w:val="24"/>
                <w:szCs w:val="24"/>
              </w:rPr>
              <w:t xml:space="preserve"> šādā apmērā – 64%</w:t>
            </w:r>
            <w:r w:rsidR="00E31EAD">
              <w:rPr>
                <w:rFonts w:ascii="Times New Roman" w:hAnsi="Times New Roman"/>
                <w:sz w:val="24"/>
                <w:szCs w:val="24"/>
              </w:rPr>
              <w:t xml:space="preserve"> ieskaitīt valsts budžetā un 20% novirzīt valsts sabiedrības ar ierobežotu atbildību “Latvijas Valsts ceļi” ilgtspējas attīstības nodrošināšanai.</w:t>
            </w:r>
          </w:p>
          <w:p w14:paraId="19F2E1E9" w14:textId="5D75AA67" w:rsidR="00B90AB1" w:rsidRPr="000B6381" w:rsidRDefault="004170BC" w:rsidP="008F7E4E">
            <w:pPr>
              <w:numPr>
                <w:ilvl w:val="0"/>
                <w:numId w:val="8"/>
              </w:numPr>
              <w:tabs>
                <w:tab w:val="left" w:pos="993"/>
              </w:tabs>
              <w:ind w:left="0" w:firstLine="567"/>
              <w:jc w:val="both"/>
              <w:rPr>
                <w:rFonts w:ascii="Times New Roman" w:hAnsi="Times New Roman" w:cs="Times New Roman"/>
                <w:sz w:val="24"/>
                <w:szCs w:val="24"/>
              </w:rPr>
            </w:pPr>
            <w:r w:rsidRPr="007C0730">
              <w:rPr>
                <w:rFonts w:ascii="Times New Roman" w:hAnsi="Times New Roman"/>
                <w:sz w:val="24"/>
                <w:szCs w:val="24"/>
              </w:rPr>
              <w:t>Apstiprināt valsts sabiedrības ar ierobežotu atbildību “Latvijas Valsts ceļi” 2021. gada finansiālo un rezultatīvo rādītāju izpildi</w:t>
            </w:r>
            <w:r>
              <w:rPr>
                <w:rFonts w:ascii="Times New Roman" w:hAnsi="Times New Roman"/>
                <w:sz w:val="24"/>
                <w:szCs w:val="24"/>
              </w:rPr>
              <w:t>.</w:t>
            </w:r>
          </w:p>
          <w:p w14:paraId="15B0E332" w14:textId="42B4994D" w:rsidR="000B6381" w:rsidRDefault="000B6381" w:rsidP="000B6381">
            <w:pPr>
              <w:numPr>
                <w:ilvl w:val="0"/>
                <w:numId w:val="8"/>
              </w:numPr>
              <w:tabs>
                <w:tab w:val="left" w:pos="993"/>
              </w:tabs>
              <w:ind w:left="0" w:firstLine="567"/>
              <w:jc w:val="both"/>
              <w:rPr>
                <w:rFonts w:ascii="Times New Roman" w:hAnsi="Times New Roman" w:cs="Times New Roman"/>
                <w:sz w:val="24"/>
                <w:szCs w:val="24"/>
              </w:rPr>
            </w:pPr>
            <w:r w:rsidRPr="000B6381">
              <w:rPr>
                <w:rFonts w:ascii="Times New Roman" w:hAnsi="Times New Roman" w:cs="Times New Roman"/>
                <w:sz w:val="24"/>
                <w:szCs w:val="24"/>
              </w:rPr>
              <w:t xml:space="preserve">Pieņemt zināšanai valsts sabiedrības ar ierobežotu atbildību “Latvijas Valsts ceļi” valdes ziņojumu par darbību 2021. gadā. </w:t>
            </w:r>
          </w:p>
          <w:p w14:paraId="2569FD62" w14:textId="6BD81BD9" w:rsidR="000B6381" w:rsidRPr="00CE1A76" w:rsidRDefault="00CE1A76" w:rsidP="000B6381">
            <w:pPr>
              <w:numPr>
                <w:ilvl w:val="0"/>
                <w:numId w:val="8"/>
              </w:numPr>
              <w:tabs>
                <w:tab w:val="left" w:pos="993"/>
              </w:tabs>
              <w:ind w:left="0" w:firstLine="567"/>
              <w:jc w:val="both"/>
              <w:rPr>
                <w:rFonts w:ascii="Times New Roman" w:hAnsi="Times New Roman" w:cs="Times New Roman"/>
                <w:sz w:val="24"/>
                <w:szCs w:val="24"/>
              </w:rPr>
            </w:pPr>
            <w:r w:rsidRPr="00CE1A76">
              <w:rPr>
                <w:rFonts w:ascii="Times New Roman" w:hAnsi="Times New Roman" w:cs="Times New Roman"/>
                <w:sz w:val="24"/>
                <w:szCs w:val="24"/>
              </w:rPr>
              <w:t>Pieņemt zināšanai valsts sabiedrības ar ierobežotu atbildību</w:t>
            </w:r>
            <w:r w:rsidRPr="00CE1A76">
              <w:rPr>
                <w:rFonts w:ascii="Times New Roman" w:hAnsi="Times New Roman" w:cs="Times New Roman"/>
                <w:bCs/>
                <w:sz w:val="24"/>
                <w:szCs w:val="24"/>
              </w:rPr>
              <w:t xml:space="preserve"> “Latvijas Valsts ceļi” iekšējā audita 2021. gada rezultātus un informāciju par iekšējā audita 2018., 2019. un 2020.gada ieteikumu ieviešanas izpildi, kuru ieviešanas termiņš bija noteikts 2021. gads un 2021. gada iekšējā audita ieteikumu ieviešanu.</w:t>
            </w:r>
          </w:p>
          <w:p w14:paraId="4BD6CC55" w14:textId="4A7855CD" w:rsidR="00131B3F" w:rsidRPr="000F3C51" w:rsidRDefault="00E44D2B" w:rsidP="00E44D2B">
            <w:pPr>
              <w:numPr>
                <w:ilvl w:val="0"/>
                <w:numId w:val="8"/>
              </w:numPr>
              <w:tabs>
                <w:tab w:val="left" w:pos="993"/>
              </w:tabs>
              <w:ind w:left="0" w:firstLine="567"/>
              <w:jc w:val="both"/>
              <w:rPr>
                <w:rFonts w:ascii="Times New Roman" w:hAnsi="Times New Roman" w:cs="Times New Roman"/>
                <w:sz w:val="24"/>
                <w:szCs w:val="24"/>
              </w:rPr>
            </w:pPr>
            <w:r w:rsidRPr="00B8740F">
              <w:rPr>
                <w:rFonts w:ascii="Times New Roman" w:hAnsi="Times New Roman"/>
                <w:sz w:val="24"/>
                <w:szCs w:val="24"/>
              </w:rPr>
              <w:t>Piekrist valsts sabiedrības ar ierobežotu atbildību “Latvijas Valsts ceļi” valdes lēmumam</w:t>
            </w:r>
            <w:r w:rsidRPr="00B8740F">
              <w:rPr>
                <w:rFonts w:ascii="Times New Roman" w:hAnsi="Times New Roman"/>
                <w:bCs/>
                <w:sz w:val="24"/>
                <w:szCs w:val="24"/>
              </w:rPr>
              <w:t xml:space="preserve"> par Datu ievākšanas un apstrādes sistēmas iepirkumu</w:t>
            </w:r>
            <w:r>
              <w:rPr>
                <w:rFonts w:ascii="Times New Roman" w:hAnsi="Times New Roman"/>
                <w:bCs/>
                <w:sz w:val="24"/>
                <w:szCs w:val="24"/>
              </w:rPr>
              <w:t>.</w:t>
            </w:r>
            <w:r w:rsidRPr="00B8740F">
              <w:rPr>
                <w:rFonts w:ascii="Times New Roman" w:hAnsi="Times New Roman"/>
                <w:bCs/>
                <w:sz w:val="24"/>
                <w:szCs w:val="24"/>
              </w:rPr>
              <w:t xml:space="preserve"> </w:t>
            </w:r>
          </w:p>
          <w:p w14:paraId="3CFF3A91" w14:textId="77777777" w:rsidR="0055715F" w:rsidRPr="0055715F" w:rsidRDefault="0055715F" w:rsidP="000F3C51">
            <w:pPr>
              <w:numPr>
                <w:ilvl w:val="0"/>
                <w:numId w:val="8"/>
              </w:numPr>
              <w:tabs>
                <w:tab w:val="left" w:pos="993"/>
              </w:tabs>
              <w:ind w:left="0" w:firstLine="567"/>
              <w:jc w:val="both"/>
              <w:rPr>
                <w:rFonts w:ascii="Times New Roman" w:hAnsi="Times New Roman" w:cs="Times New Roman"/>
                <w:sz w:val="24"/>
                <w:szCs w:val="24"/>
              </w:rPr>
            </w:pPr>
            <w:r w:rsidRPr="0055715F">
              <w:rPr>
                <w:rFonts w:ascii="Times New Roman" w:hAnsi="Times New Roman" w:cs="Times New Roman"/>
                <w:sz w:val="24"/>
                <w:szCs w:val="24"/>
              </w:rPr>
              <w:t xml:space="preserve">Piekrist valsts sabiedrības ar ierobežotu atbildību “Latvijas Valsts ceļi” valdes </w:t>
            </w:r>
            <w:r w:rsidRPr="0055715F">
              <w:rPr>
                <w:rFonts w:ascii="Times New Roman" w:hAnsi="Times New Roman" w:cs="Times New Roman"/>
                <w:sz w:val="24"/>
                <w:szCs w:val="24"/>
              </w:rPr>
              <w:t xml:space="preserve">lēmumam </w:t>
            </w:r>
            <w:r w:rsidRPr="0055715F">
              <w:rPr>
                <w:rFonts w:ascii="Times New Roman" w:hAnsi="Times New Roman" w:cs="Times New Roman"/>
                <w:bCs/>
                <w:sz w:val="24"/>
                <w:szCs w:val="24"/>
              </w:rPr>
              <w:t>par telpu remontdarbu veikšanu valsts sabiedrības ar ierobežotu atbildību “Latvijas Valsts ceļi” vajadzībām</w:t>
            </w:r>
            <w:r>
              <w:rPr>
                <w:rFonts w:ascii="Times New Roman" w:hAnsi="Times New Roman" w:cs="Times New Roman"/>
                <w:bCs/>
                <w:sz w:val="24"/>
                <w:szCs w:val="24"/>
              </w:rPr>
              <w:t>.</w:t>
            </w:r>
          </w:p>
          <w:p w14:paraId="622A7F92" w14:textId="711AAE24" w:rsidR="0055715F" w:rsidRPr="005F6856" w:rsidRDefault="00893A31" w:rsidP="000F3C51">
            <w:pPr>
              <w:numPr>
                <w:ilvl w:val="0"/>
                <w:numId w:val="8"/>
              </w:numPr>
              <w:tabs>
                <w:tab w:val="left" w:pos="993"/>
              </w:tabs>
              <w:ind w:left="0" w:firstLine="567"/>
              <w:jc w:val="both"/>
              <w:rPr>
                <w:rFonts w:ascii="Times New Roman" w:hAnsi="Times New Roman" w:cs="Times New Roman"/>
                <w:sz w:val="24"/>
                <w:szCs w:val="24"/>
              </w:rPr>
            </w:pPr>
            <w:r>
              <w:rPr>
                <w:rFonts w:ascii="Times New Roman" w:hAnsi="Times New Roman" w:cs="Times New Roman"/>
                <w:bCs/>
                <w:sz w:val="24"/>
                <w:szCs w:val="24"/>
              </w:rPr>
              <w:lastRenderedPageBreak/>
              <w:t xml:space="preserve">Noteikt no 2022.gada 1.maija </w:t>
            </w:r>
            <w:r w:rsidR="00A268B5">
              <w:rPr>
                <w:rFonts w:ascii="Times New Roman" w:hAnsi="Times New Roman" w:cs="Times New Roman"/>
                <w:bCs/>
                <w:sz w:val="24"/>
                <w:szCs w:val="24"/>
              </w:rPr>
              <w:t>valsts sabiedrības ar ierobežotu atbildību “Latvijas Valsts ceļi” valdes priekšsēdētājam un valdes loceklim mēneša atlīdzību, atbil</w:t>
            </w:r>
            <w:r w:rsidR="00C2103D">
              <w:rPr>
                <w:rFonts w:ascii="Times New Roman" w:hAnsi="Times New Roman" w:cs="Times New Roman"/>
                <w:bCs/>
                <w:sz w:val="24"/>
                <w:szCs w:val="24"/>
              </w:rPr>
              <w:t>stoši noteiktajam aprēķinam.</w:t>
            </w:r>
            <w:r w:rsidR="0055715F" w:rsidRPr="0055715F">
              <w:rPr>
                <w:rFonts w:ascii="Times New Roman" w:hAnsi="Times New Roman" w:cs="Times New Roman"/>
                <w:bCs/>
                <w:sz w:val="24"/>
                <w:szCs w:val="24"/>
              </w:rPr>
              <w:t xml:space="preserve"> </w:t>
            </w:r>
          </w:p>
        </w:tc>
      </w:tr>
    </w:tbl>
    <w:p w14:paraId="649F9A9E" w14:textId="77777777" w:rsidR="004C0FBC" w:rsidRDefault="004C0FBC"/>
    <w:sectPr w:rsidR="004C0F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C7B"/>
    <w:multiLevelType w:val="hybridMultilevel"/>
    <w:tmpl w:val="DD36164C"/>
    <w:lvl w:ilvl="0" w:tplc="D4A2DE32">
      <w:start w:val="2"/>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045E3AA8"/>
    <w:multiLevelType w:val="multilevel"/>
    <w:tmpl w:val="BF5013AE"/>
    <w:lvl w:ilvl="0">
      <w:start w:val="4"/>
      <w:numFmt w:val="decimal"/>
      <w:lvlText w:val="%1."/>
      <w:lvlJc w:val="left"/>
      <w:pPr>
        <w:ind w:left="720" w:hanging="360"/>
      </w:pPr>
      <w:rPr>
        <w:color w:val="000000"/>
      </w:rPr>
    </w:lvl>
    <w:lvl w:ilvl="1">
      <w:start w:val="1"/>
      <w:numFmt w:val="decimal"/>
      <w:lvlText w:val="3.%2"/>
      <w:lvlJc w:val="left"/>
      <w:pPr>
        <w:ind w:left="1069" w:hanging="360"/>
      </w:pPr>
      <w:rPr>
        <w:rFonts w:ascii="Times New Roman" w:hAnsi="Times New Roman" w:hint="default"/>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0EF571CE"/>
    <w:multiLevelType w:val="hybridMultilevel"/>
    <w:tmpl w:val="A15A767E"/>
    <w:lvl w:ilvl="0" w:tplc="58481474">
      <w:start w:val="1"/>
      <w:numFmt w:val="decimal"/>
      <w:lvlText w:val="%1."/>
      <w:lvlJc w:val="left"/>
      <w:pPr>
        <w:ind w:left="927" w:hanging="360"/>
      </w:pPr>
      <w:rPr>
        <w:rFonts w:ascii="Times New Roman" w:hAnsi="Times New Roman" w:cs="Times New Roman" w:hint="default"/>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F0A1FD4"/>
    <w:multiLevelType w:val="hybridMultilevel"/>
    <w:tmpl w:val="E39EBCA6"/>
    <w:lvl w:ilvl="0" w:tplc="FFFFFFFF">
      <w:start w:val="1"/>
      <w:numFmt w:val="decimal"/>
      <w:lvlText w:val="%1."/>
      <w:lvlJc w:val="left"/>
      <w:pPr>
        <w:ind w:left="92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845A12"/>
    <w:multiLevelType w:val="hybridMultilevel"/>
    <w:tmpl w:val="0756DD1E"/>
    <w:lvl w:ilvl="0" w:tplc="E736A7B2">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4A0F67"/>
    <w:multiLevelType w:val="hybridMultilevel"/>
    <w:tmpl w:val="4F76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F65183"/>
    <w:multiLevelType w:val="multilevel"/>
    <w:tmpl w:val="8ADEE8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FF453B3"/>
    <w:multiLevelType w:val="multilevel"/>
    <w:tmpl w:val="B8A4015E"/>
    <w:lvl w:ilvl="0">
      <w:start w:val="8"/>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7962B06"/>
    <w:multiLevelType w:val="multilevel"/>
    <w:tmpl w:val="B4CC960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39FB0483"/>
    <w:multiLevelType w:val="multilevel"/>
    <w:tmpl w:val="8BE69226"/>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B305440"/>
    <w:multiLevelType w:val="hybridMultilevel"/>
    <w:tmpl w:val="A2A4FED0"/>
    <w:lvl w:ilvl="0" w:tplc="1886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9B03A5B"/>
    <w:multiLevelType w:val="multilevel"/>
    <w:tmpl w:val="F8BE17A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53C13C0"/>
    <w:multiLevelType w:val="hybridMultilevel"/>
    <w:tmpl w:val="1A407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221996"/>
    <w:multiLevelType w:val="hybridMultilevel"/>
    <w:tmpl w:val="628AE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496B47"/>
    <w:multiLevelType w:val="hybridMultilevel"/>
    <w:tmpl w:val="F40E3F7C"/>
    <w:lvl w:ilvl="0" w:tplc="A1165EEC">
      <w:start w:val="1"/>
      <w:numFmt w:val="decimal"/>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62104AC5"/>
    <w:multiLevelType w:val="multilevel"/>
    <w:tmpl w:val="A504FB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6" w15:restartNumberingAfterBreak="0">
    <w:nsid w:val="640A1565"/>
    <w:multiLevelType w:val="hybridMultilevel"/>
    <w:tmpl w:val="AC4695DE"/>
    <w:lvl w:ilvl="0" w:tplc="E876A8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F2A7987"/>
    <w:multiLevelType w:val="multilevel"/>
    <w:tmpl w:val="035E96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6835238"/>
    <w:multiLevelType w:val="multilevel"/>
    <w:tmpl w:val="E016718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9" w15:restartNumberingAfterBreak="0">
    <w:nsid w:val="7D1A1DD3"/>
    <w:multiLevelType w:val="hybridMultilevel"/>
    <w:tmpl w:val="DA58FF46"/>
    <w:lvl w:ilvl="0" w:tplc="DBEA59A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2370154">
    <w:abstractNumId w:val="13"/>
  </w:num>
  <w:num w:numId="2" w16cid:durableId="9114681">
    <w:abstractNumId w:val="19"/>
  </w:num>
  <w:num w:numId="3" w16cid:durableId="1758331083">
    <w:abstractNumId w:val="16"/>
  </w:num>
  <w:num w:numId="4" w16cid:durableId="772942525">
    <w:abstractNumId w:val="18"/>
  </w:num>
  <w:num w:numId="5" w16cid:durableId="1333492014">
    <w:abstractNumId w:val="9"/>
  </w:num>
  <w:num w:numId="6" w16cid:durableId="1238248315">
    <w:abstractNumId w:val="12"/>
  </w:num>
  <w:num w:numId="7" w16cid:durableId="128548381">
    <w:abstractNumId w:val="4"/>
  </w:num>
  <w:num w:numId="8" w16cid:durableId="753817418">
    <w:abstractNumId w:val="8"/>
  </w:num>
  <w:num w:numId="9" w16cid:durableId="2037735776">
    <w:abstractNumId w:val="0"/>
  </w:num>
  <w:num w:numId="10" w16cid:durableId="27265668">
    <w:abstractNumId w:val="15"/>
  </w:num>
  <w:num w:numId="11" w16cid:durableId="627400695">
    <w:abstractNumId w:val="5"/>
  </w:num>
  <w:num w:numId="12" w16cid:durableId="691539130">
    <w:abstractNumId w:val="10"/>
  </w:num>
  <w:num w:numId="13" w16cid:durableId="1572621386">
    <w:abstractNumId w:val="2"/>
  </w:num>
  <w:num w:numId="14" w16cid:durableId="424309560">
    <w:abstractNumId w:val="11"/>
  </w:num>
  <w:num w:numId="15" w16cid:durableId="819225361">
    <w:abstractNumId w:val="17"/>
  </w:num>
  <w:num w:numId="16" w16cid:durableId="1427270763">
    <w:abstractNumId w:val="6"/>
  </w:num>
  <w:num w:numId="17" w16cid:durableId="735471408">
    <w:abstractNumId w:val="14"/>
  </w:num>
  <w:num w:numId="18" w16cid:durableId="1847136306">
    <w:abstractNumId w:val="1"/>
  </w:num>
  <w:num w:numId="19" w16cid:durableId="432013669">
    <w:abstractNumId w:val="3"/>
  </w:num>
  <w:num w:numId="20" w16cid:durableId="336270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8"/>
    <w:rsid w:val="00013663"/>
    <w:rsid w:val="000209C0"/>
    <w:rsid w:val="00047FB7"/>
    <w:rsid w:val="00085D71"/>
    <w:rsid w:val="000A6D9F"/>
    <w:rsid w:val="000B6381"/>
    <w:rsid w:val="000D6C7A"/>
    <w:rsid w:val="000F3C51"/>
    <w:rsid w:val="0010281E"/>
    <w:rsid w:val="001125C5"/>
    <w:rsid w:val="00114CC1"/>
    <w:rsid w:val="001279F1"/>
    <w:rsid w:val="00131B3F"/>
    <w:rsid w:val="00146ED9"/>
    <w:rsid w:val="00182F2D"/>
    <w:rsid w:val="001A7CA4"/>
    <w:rsid w:val="001C1D02"/>
    <w:rsid w:val="001C34AB"/>
    <w:rsid w:val="001C765E"/>
    <w:rsid w:val="001D33D5"/>
    <w:rsid w:val="001E1A64"/>
    <w:rsid w:val="001E26FD"/>
    <w:rsid w:val="001F2E51"/>
    <w:rsid w:val="002240A1"/>
    <w:rsid w:val="0023469F"/>
    <w:rsid w:val="00247C77"/>
    <w:rsid w:val="002545EB"/>
    <w:rsid w:val="00256EA9"/>
    <w:rsid w:val="0026013F"/>
    <w:rsid w:val="00282E00"/>
    <w:rsid w:val="002C4A25"/>
    <w:rsid w:val="003603E7"/>
    <w:rsid w:val="00402262"/>
    <w:rsid w:val="00402A36"/>
    <w:rsid w:val="00406ABB"/>
    <w:rsid w:val="004170BC"/>
    <w:rsid w:val="004273BC"/>
    <w:rsid w:val="00487D22"/>
    <w:rsid w:val="004C0FBC"/>
    <w:rsid w:val="004D27E1"/>
    <w:rsid w:val="004F6AA5"/>
    <w:rsid w:val="00554870"/>
    <w:rsid w:val="00556071"/>
    <w:rsid w:val="0055715F"/>
    <w:rsid w:val="005865A4"/>
    <w:rsid w:val="005879F2"/>
    <w:rsid w:val="005A54AA"/>
    <w:rsid w:val="005A5B5C"/>
    <w:rsid w:val="005F2DCC"/>
    <w:rsid w:val="005F6856"/>
    <w:rsid w:val="00635306"/>
    <w:rsid w:val="00641253"/>
    <w:rsid w:val="00641AAA"/>
    <w:rsid w:val="0064507F"/>
    <w:rsid w:val="00681415"/>
    <w:rsid w:val="00683CCB"/>
    <w:rsid w:val="006B37A6"/>
    <w:rsid w:val="006D38E7"/>
    <w:rsid w:val="00701A07"/>
    <w:rsid w:val="007102FC"/>
    <w:rsid w:val="00725195"/>
    <w:rsid w:val="00784224"/>
    <w:rsid w:val="007977D2"/>
    <w:rsid w:val="007A0D9B"/>
    <w:rsid w:val="007C47DC"/>
    <w:rsid w:val="007F15B4"/>
    <w:rsid w:val="007F67AA"/>
    <w:rsid w:val="008379C5"/>
    <w:rsid w:val="00843B20"/>
    <w:rsid w:val="00844476"/>
    <w:rsid w:val="00886D87"/>
    <w:rsid w:val="00893A31"/>
    <w:rsid w:val="008A1583"/>
    <w:rsid w:val="008F3164"/>
    <w:rsid w:val="008F7E4E"/>
    <w:rsid w:val="00917BD6"/>
    <w:rsid w:val="0093266E"/>
    <w:rsid w:val="00946D1E"/>
    <w:rsid w:val="00951C34"/>
    <w:rsid w:val="0099205B"/>
    <w:rsid w:val="00996680"/>
    <w:rsid w:val="009B2049"/>
    <w:rsid w:val="009B367C"/>
    <w:rsid w:val="009C6588"/>
    <w:rsid w:val="00A17CD1"/>
    <w:rsid w:val="00A2046D"/>
    <w:rsid w:val="00A268B5"/>
    <w:rsid w:val="00A42F89"/>
    <w:rsid w:val="00A441F5"/>
    <w:rsid w:val="00A621BF"/>
    <w:rsid w:val="00A67473"/>
    <w:rsid w:val="00A751D9"/>
    <w:rsid w:val="00AA5CD6"/>
    <w:rsid w:val="00AD6584"/>
    <w:rsid w:val="00AE44E8"/>
    <w:rsid w:val="00B07CD0"/>
    <w:rsid w:val="00B271D9"/>
    <w:rsid w:val="00B34A82"/>
    <w:rsid w:val="00B6480D"/>
    <w:rsid w:val="00B90AB1"/>
    <w:rsid w:val="00B94A83"/>
    <w:rsid w:val="00B95B58"/>
    <w:rsid w:val="00BE52DC"/>
    <w:rsid w:val="00BF1834"/>
    <w:rsid w:val="00C12117"/>
    <w:rsid w:val="00C2103D"/>
    <w:rsid w:val="00C33696"/>
    <w:rsid w:val="00C6135E"/>
    <w:rsid w:val="00C65604"/>
    <w:rsid w:val="00C86E98"/>
    <w:rsid w:val="00CA4B03"/>
    <w:rsid w:val="00CD6912"/>
    <w:rsid w:val="00CE03A9"/>
    <w:rsid w:val="00CE1A76"/>
    <w:rsid w:val="00CF577A"/>
    <w:rsid w:val="00CF588B"/>
    <w:rsid w:val="00D37872"/>
    <w:rsid w:val="00D455B3"/>
    <w:rsid w:val="00D65CF8"/>
    <w:rsid w:val="00D7245B"/>
    <w:rsid w:val="00D744AE"/>
    <w:rsid w:val="00DC4280"/>
    <w:rsid w:val="00DD4573"/>
    <w:rsid w:val="00DD7C0B"/>
    <w:rsid w:val="00DE408B"/>
    <w:rsid w:val="00DF0D66"/>
    <w:rsid w:val="00E3187E"/>
    <w:rsid w:val="00E31EAD"/>
    <w:rsid w:val="00E40416"/>
    <w:rsid w:val="00E44D2B"/>
    <w:rsid w:val="00E4711B"/>
    <w:rsid w:val="00E52FC2"/>
    <w:rsid w:val="00E93793"/>
    <w:rsid w:val="00EB5F72"/>
    <w:rsid w:val="00ED730B"/>
    <w:rsid w:val="00EE3787"/>
    <w:rsid w:val="00EF0607"/>
    <w:rsid w:val="00F135D7"/>
    <w:rsid w:val="00F26393"/>
    <w:rsid w:val="00F40D31"/>
    <w:rsid w:val="00F571DA"/>
    <w:rsid w:val="00F628E7"/>
    <w:rsid w:val="00F73518"/>
    <w:rsid w:val="00F81365"/>
    <w:rsid w:val="00FB4A17"/>
    <w:rsid w:val="00FC4F77"/>
    <w:rsid w:val="00FE3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865D"/>
  <w15:chartTrackingRefBased/>
  <w15:docId w15:val="{55025BD6-4452-4169-BF60-184B085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9C6588"/>
    <w:pPr>
      <w:ind w:left="720"/>
      <w:contextualSpacing/>
    </w:p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70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5EBF7F1E2EB35449CFD270024B0B712" ma:contentTypeVersion="11" ma:contentTypeDescription="Izveidot jaunu dokumentu." ma:contentTypeScope="" ma:versionID="0736d5400cfe70c48ea985706f9f90a3">
  <xsd:schema xmlns:xsd="http://www.w3.org/2001/XMLSchema" xmlns:xs="http://www.w3.org/2001/XMLSchema" xmlns:p="http://schemas.microsoft.com/office/2006/metadata/properties" xmlns:ns3="015a3376-e2bd-4786-a287-16a005bea0fa" xmlns:ns4="5d5737eb-1563-4f40-948d-5cf5dba099c9" targetNamespace="http://schemas.microsoft.com/office/2006/metadata/properties" ma:root="true" ma:fieldsID="b2142ac0ebe33916b4f490a4ae9c0318" ns3:_="" ns4:_="">
    <xsd:import namespace="015a3376-e2bd-4786-a287-16a005bea0fa"/>
    <xsd:import namespace="5d5737eb-1563-4f40-948d-5cf5dba09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3376-e2bd-4786-a287-16a005bea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37eb-1563-4f40-948d-5cf5dba099c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D5283-E0BE-4480-BB97-2BBB4D8B7649}">
  <ds:schemaRefs>
    <ds:schemaRef ds:uri="http://schemas.microsoft.com/sharepoint/v3/contenttype/forms"/>
  </ds:schemaRefs>
</ds:datastoreItem>
</file>

<file path=customXml/itemProps2.xml><?xml version="1.0" encoding="utf-8"?>
<ds:datastoreItem xmlns:ds="http://schemas.openxmlformats.org/officeDocument/2006/customXml" ds:itemID="{8DC8B30C-0F78-4666-859F-109889F3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3376-e2bd-4786-a287-16a005bea0fa"/>
    <ds:schemaRef ds:uri="5d5737eb-1563-4f40-948d-5cf5dba0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3E878-5C17-49A5-A824-2888E802EB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Putāns</dc:creator>
  <cp:keywords/>
  <dc:description/>
  <cp:lastModifiedBy>Varis Putāns</cp:lastModifiedBy>
  <cp:revision>146</cp:revision>
  <dcterms:created xsi:type="dcterms:W3CDTF">2020-03-09T09:03:00Z</dcterms:created>
  <dcterms:modified xsi:type="dcterms:W3CDTF">2022-05-10T11:40:00Z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0x01010085EBF7F1E2EB35449CFD270024B0B712</vt:lpwstr>
  </property>
</Properties>
</file>