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98F5C" w14:textId="5BE967FD" w:rsidR="00783A56" w:rsidRPr="00A72969" w:rsidRDefault="00783A56" w:rsidP="00FF210B">
      <w:pPr>
        <w:jc w:val="right"/>
        <w:rPr>
          <w:rFonts w:asciiTheme="majorHAnsi" w:hAnsiTheme="majorHAnsi" w:cstheme="majorHAnsi"/>
          <w:i/>
          <w:color w:val="808080" w:themeColor="background1" w:themeShade="80"/>
          <w:sz w:val="19"/>
          <w:szCs w:val="19"/>
        </w:rPr>
      </w:pPr>
    </w:p>
    <w:p w14:paraId="292FB1C4" w14:textId="77777777" w:rsidR="00E516FC" w:rsidRPr="00A72969" w:rsidRDefault="00E516FC" w:rsidP="006C4C30">
      <w:pPr>
        <w:rPr>
          <w:rFonts w:asciiTheme="majorHAnsi" w:hAnsiTheme="majorHAnsi" w:cstheme="majorHAnsi"/>
          <w:i/>
          <w:color w:val="808080" w:themeColor="background1" w:themeShade="80"/>
          <w:sz w:val="19"/>
          <w:szCs w:val="19"/>
        </w:rPr>
      </w:pPr>
    </w:p>
    <w:p w14:paraId="37C50597" w14:textId="7E78AA83" w:rsidR="006C4C30" w:rsidRPr="00A72969" w:rsidRDefault="006C4C30" w:rsidP="006C4C30">
      <w:pPr>
        <w:ind w:right="-1"/>
        <w:jc w:val="center"/>
        <w:rPr>
          <w:rFonts w:asciiTheme="majorHAnsi" w:hAnsiTheme="majorHAnsi" w:cstheme="majorHAnsi"/>
          <w:b/>
          <w:bCs/>
          <w:sz w:val="19"/>
          <w:szCs w:val="19"/>
        </w:rPr>
      </w:pPr>
      <w:r w:rsidRPr="00A72969">
        <w:rPr>
          <w:rFonts w:asciiTheme="majorHAnsi" w:hAnsiTheme="majorHAnsi" w:cstheme="majorHAnsi"/>
          <w:b/>
          <w:bCs/>
          <w:sz w:val="19"/>
          <w:szCs w:val="19"/>
        </w:rPr>
        <w:t xml:space="preserve">Līgums par </w:t>
      </w:r>
      <w:r w:rsidR="00425950" w:rsidRPr="00A72969">
        <w:rPr>
          <w:rFonts w:asciiTheme="majorHAnsi" w:hAnsiTheme="majorHAnsi" w:cstheme="majorHAnsi"/>
          <w:b/>
          <w:bCs/>
          <w:sz w:val="19"/>
          <w:szCs w:val="19"/>
        </w:rPr>
        <w:t>LVC Kurzemes reģiona</w:t>
      </w:r>
      <w:r w:rsidR="00F10FCF" w:rsidRPr="00A72969">
        <w:rPr>
          <w:rFonts w:asciiTheme="majorHAnsi" w:hAnsiTheme="majorHAnsi" w:cstheme="majorHAnsi"/>
          <w:b/>
          <w:bCs/>
          <w:sz w:val="19"/>
          <w:szCs w:val="19"/>
        </w:rPr>
        <w:t xml:space="preserve"> automašīnu mazgāšanu, mazgāšanas veids – ar rokām</w:t>
      </w:r>
    </w:p>
    <w:p w14:paraId="1C74336C" w14:textId="77777777" w:rsidR="006C4C30" w:rsidRPr="00A72969" w:rsidRDefault="006C4C30" w:rsidP="006C4C30">
      <w:pPr>
        <w:jc w:val="both"/>
        <w:rPr>
          <w:rFonts w:asciiTheme="majorHAnsi" w:hAnsiTheme="majorHAnsi" w:cstheme="majorHAnsi"/>
          <w:i/>
          <w:sz w:val="19"/>
          <w:szCs w:val="19"/>
        </w:rPr>
      </w:pPr>
    </w:p>
    <w:p w14:paraId="30E5673D" w14:textId="77777777" w:rsidR="006C4C30" w:rsidRPr="00A72969" w:rsidRDefault="006C4C30" w:rsidP="006C4C30">
      <w:pPr>
        <w:jc w:val="both"/>
        <w:rPr>
          <w:rFonts w:asciiTheme="majorHAnsi" w:hAnsiTheme="majorHAnsi" w:cstheme="majorHAnsi"/>
          <w:i/>
          <w:sz w:val="19"/>
          <w:szCs w:val="19"/>
        </w:rPr>
      </w:pPr>
    </w:p>
    <w:p w14:paraId="6BB6610E" w14:textId="77777777" w:rsidR="006C4C30" w:rsidRPr="00A72969" w:rsidRDefault="006C4C30" w:rsidP="006C4C30">
      <w:pPr>
        <w:jc w:val="both"/>
        <w:rPr>
          <w:rFonts w:asciiTheme="majorHAnsi" w:hAnsiTheme="majorHAnsi" w:cstheme="majorHAnsi"/>
          <w:i/>
          <w:sz w:val="19"/>
          <w:szCs w:val="19"/>
        </w:rPr>
      </w:pPr>
      <w:r w:rsidRPr="00A72969">
        <w:rPr>
          <w:rFonts w:asciiTheme="majorHAnsi" w:hAnsiTheme="majorHAnsi" w:cstheme="majorHAnsi"/>
          <w:i/>
          <w:sz w:val="19"/>
          <w:szCs w:val="19"/>
        </w:rPr>
        <w:t>Rīgā</w:t>
      </w:r>
    </w:p>
    <w:p w14:paraId="4EB64461" w14:textId="28C0D29F" w:rsidR="006C4C30" w:rsidRPr="00A72969" w:rsidRDefault="006C4C30" w:rsidP="006C4C30">
      <w:pPr>
        <w:jc w:val="both"/>
        <w:rPr>
          <w:rFonts w:asciiTheme="majorHAnsi" w:hAnsiTheme="majorHAnsi" w:cstheme="majorHAnsi"/>
          <w:i/>
          <w:sz w:val="19"/>
          <w:szCs w:val="19"/>
        </w:rPr>
      </w:pPr>
      <w:r w:rsidRPr="00A72969">
        <w:rPr>
          <w:rFonts w:asciiTheme="majorHAnsi" w:hAnsiTheme="majorHAnsi" w:cstheme="majorHAnsi"/>
          <w:i/>
          <w:sz w:val="19"/>
          <w:szCs w:val="19"/>
        </w:rPr>
        <w:t>2018. gada “</w:t>
      </w:r>
      <w:r w:rsidR="008A5B15">
        <w:rPr>
          <w:rFonts w:asciiTheme="majorHAnsi" w:hAnsiTheme="majorHAnsi" w:cstheme="majorHAnsi"/>
          <w:i/>
          <w:sz w:val="19"/>
          <w:szCs w:val="19"/>
        </w:rPr>
        <w:t>1</w:t>
      </w:r>
      <w:r w:rsidRPr="00A72969">
        <w:rPr>
          <w:rFonts w:asciiTheme="majorHAnsi" w:hAnsiTheme="majorHAnsi" w:cstheme="majorHAnsi"/>
          <w:i/>
          <w:sz w:val="19"/>
          <w:szCs w:val="19"/>
        </w:rPr>
        <w:t>”.</w:t>
      </w:r>
      <w:r w:rsidR="008A5B15">
        <w:rPr>
          <w:rFonts w:asciiTheme="majorHAnsi" w:hAnsiTheme="majorHAnsi" w:cstheme="majorHAnsi"/>
          <w:i/>
          <w:sz w:val="19"/>
          <w:szCs w:val="19"/>
        </w:rPr>
        <w:t>augustā</w:t>
      </w:r>
    </w:p>
    <w:p w14:paraId="202C131C" w14:textId="77777777" w:rsidR="006C4C30" w:rsidRPr="00A72969" w:rsidRDefault="006C4C30" w:rsidP="006C4C30">
      <w:pPr>
        <w:autoSpaceDE w:val="0"/>
        <w:autoSpaceDN w:val="0"/>
        <w:adjustRightInd w:val="0"/>
        <w:jc w:val="both"/>
        <w:rPr>
          <w:rFonts w:asciiTheme="majorHAnsi" w:hAnsiTheme="majorHAnsi" w:cstheme="majorHAnsi"/>
          <w:bCs/>
          <w:iCs/>
          <w:sz w:val="19"/>
          <w:szCs w:val="19"/>
        </w:rPr>
      </w:pPr>
    </w:p>
    <w:p w14:paraId="55E5DA95" w14:textId="77777777" w:rsidR="006C4C30" w:rsidRPr="00A72969" w:rsidRDefault="006C4C30" w:rsidP="006C4C30">
      <w:pPr>
        <w:autoSpaceDE w:val="0"/>
        <w:autoSpaceDN w:val="0"/>
        <w:adjustRightInd w:val="0"/>
        <w:jc w:val="both"/>
        <w:rPr>
          <w:rFonts w:asciiTheme="majorHAnsi" w:hAnsiTheme="majorHAnsi" w:cstheme="majorHAnsi"/>
          <w:bCs/>
          <w:iCs/>
          <w:sz w:val="19"/>
          <w:szCs w:val="19"/>
        </w:rPr>
      </w:pPr>
    </w:p>
    <w:p w14:paraId="6DFF75EB" w14:textId="124FA726" w:rsidR="006C4C30" w:rsidRPr="00A72969" w:rsidRDefault="006C4C30" w:rsidP="006C4C30">
      <w:pPr>
        <w:widowControl w:val="0"/>
        <w:overflowPunct w:val="0"/>
        <w:autoSpaceDE w:val="0"/>
        <w:autoSpaceDN w:val="0"/>
        <w:adjustRightInd w:val="0"/>
        <w:ind w:firstLine="720"/>
        <w:jc w:val="both"/>
        <w:rPr>
          <w:rFonts w:asciiTheme="majorHAnsi" w:hAnsiTheme="majorHAnsi" w:cstheme="majorHAnsi"/>
          <w:kern w:val="28"/>
          <w:sz w:val="19"/>
          <w:szCs w:val="19"/>
        </w:rPr>
      </w:pPr>
      <w:r w:rsidRPr="00A72969">
        <w:rPr>
          <w:rFonts w:asciiTheme="majorHAnsi" w:hAnsiTheme="majorHAnsi" w:cstheme="majorHAnsi"/>
          <w:b/>
          <w:bCs/>
          <w:kern w:val="28"/>
          <w:sz w:val="19"/>
          <w:szCs w:val="19"/>
        </w:rPr>
        <w:t>VAS “Latvijas Valsts ceļi”</w:t>
      </w:r>
      <w:r w:rsidRPr="00A72969">
        <w:rPr>
          <w:rFonts w:asciiTheme="majorHAnsi" w:hAnsiTheme="majorHAnsi" w:cstheme="majorHAnsi"/>
          <w:kern w:val="28"/>
          <w:sz w:val="19"/>
          <w:szCs w:val="19"/>
        </w:rPr>
        <w:t xml:space="preserve">, reģistrācijas Nr. </w:t>
      </w:r>
      <w:r w:rsidRPr="00A72969">
        <w:rPr>
          <w:rFonts w:asciiTheme="majorHAnsi" w:hAnsiTheme="majorHAnsi" w:cstheme="majorHAnsi"/>
          <w:bCs/>
          <w:sz w:val="19"/>
          <w:szCs w:val="19"/>
        </w:rPr>
        <w:t xml:space="preserve">40003344207, </w:t>
      </w:r>
      <w:r w:rsidRPr="00A72969">
        <w:rPr>
          <w:rFonts w:asciiTheme="majorHAnsi" w:hAnsiTheme="majorHAnsi" w:cstheme="majorHAnsi"/>
          <w:kern w:val="28"/>
          <w:sz w:val="19"/>
          <w:szCs w:val="19"/>
        </w:rPr>
        <w:t xml:space="preserve">tās </w:t>
      </w:r>
      <w:r w:rsidR="00707082" w:rsidRPr="008A5B15">
        <w:rPr>
          <w:rFonts w:asciiTheme="majorHAnsi" w:hAnsiTheme="majorHAnsi" w:cstheme="majorHAnsi"/>
          <w:kern w:val="28"/>
          <w:sz w:val="19"/>
          <w:szCs w:val="19"/>
          <w:highlight w:val="black"/>
        </w:rPr>
        <w:t>valdes priekšsēdētāja Jāņa Langes</w:t>
      </w:r>
      <w:r w:rsidRPr="00A72969">
        <w:rPr>
          <w:rFonts w:asciiTheme="majorHAnsi" w:hAnsiTheme="majorHAnsi" w:cstheme="majorHAnsi"/>
          <w:kern w:val="28"/>
          <w:sz w:val="19"/>
          <w:szCs w:val="19"/>
        </w:rPr>
        <w:t xml:space="preserve"> personā, k</w:t>
      </w:r>
      <w:r w:rsidR="005B268D" w:rsidRPr="00A72969">
        <w:rPr>
          <w:rFonts w:asciiTheme="majorHAnsi" w:hAnsiTheme="majorHAnsi" w:cstheme="majorHAnsi"/>
          <w:kern w:val="28"/>
          <w:sz w:val="19"/>
          <w:szCs w:val="19"/>
        </w:rPr>
        <w:t>urš</w:t>
      </w:r>
      <w:r w:rsidRPr="00A72969">
        <w:rPr>
          <w:rFonts w:asciiTheme="majorHAnsi" w:hAnsiTheme="majorHAnsi" w:cstheme="majorHAnsi"/>
          <w:kern w:val="28"/>
          <w:sz w:val="19"/>
          <w:szCs w:val="19"/>
        </w:rPr>
        <w:t xml:space="preserve"> rīkojas </w:t>
      </w:r>
      <w:r w:rsidR="007467EA" w:rsidRPr="00A72969">
        <w:rPr>
          <w:rFonts w:asciiTheme="majorHAnsi" w:hAnsiTheme="majorHAnsi" w:cstheme="majorHAnsi"/>
          <w:kern w:val="28"/>
          <w:sz w:val="19"/>
          <w:szCs w:val="19"/>
        </w:rPr>
        <w:t xml:space="preserve">saskaņā ar </w:t>
      </w:r>
      <w:r w:rsidR="00261A7D" w:rsidRPr="00A72969">
        <w:rPr>
          <w:rFonts w:asciiTheme="majorHAnsi" w:hAnsiTheme="majorHAnsi" w:cstheme="majorHAnsi"/>
          <w:kern w:val="28"/>
          <w:sz w:val="19"/>
          <w:szCs w:val="19"/>
        </w:rPr>
        <w:t xml:space="preserve">valdes </w:t>
      </w:r>
      <w:r w:rsidR="007467EA" w:rsidRPr="00A72969">
        <w:rPr>
          <w:rFonts w:asciiTheme="majorHAnsi" w:hAnsiTheme="majorHAnsi" w:cstheme="majorHAnsi"/>
          <w:kern w:val="28"/>
          <w:sz w:val="19"/>
          <w:szCs w:val="19"/>
        </w:rPr>
        <w:t>2016. gada 27. jūlija lēmumu Nr. 17/1</w:t>
      </w:r>
      <w:r w:rsidRPr="00A72969">
        <w:rPr>
          <w:rFonts w:asciiTheme="majorHAnsi" w:hAnsiTheme="majorHAnsi" w:cstheme="majorHAnsi"/>
          <w:kern w:val="28"/>
          <w:sz w:val="19"/>
          <w:szCs w:val="19"/>
        </w:rPr>
        <w:t>, turpmāk tekstā - Pasūtītājs, no vienas puses, un</w:t>
      </w:r>
    </w:p>
    <w:p w14:paraId="7C5BB8DF" w14:textId="77777777" w:rsidR="006C4C30" w:rsidRPr="00A72969" w:rsidRDefault="006C4C30" w:rsidP="006C4C30">
      <w:pPr>
        <w:widowControl w:val="0"/>
        <w:overflowPunct w:val="0"/>
        <w:autoSpaceDE w:val="0"/>
        <w:autoSpaceDN w:val="0"/>
        <w:adjustRightInd w:val="0"/>
        <w:ind w:firstLine="720"/>
        <w:jc w:val="both"/>
        <w:rPr>
          <w:rFonts w:asciiTheme="majorHAnsi" w:hAnsiTheme="majorHAnsi" w:cstheme="majorHAnsi"/>
          <w:kern w:val="28"/>
          <w:sz w:val="19"/>
          <w:szCs w:val="19"/>
        </w:rPr>
      </w:pPr>
    </w:p>
    <w:p w14:paraId="65D030A1" w14:textId="4338BCFE" w:rsidR="006C4C30" w:rsidRPr="00A72969" w:rsidRDefault="00153EBA" w:rsidP="006C4C30">
      <w:pPr>
        <w:widowControl w:val="0"/>
        <w:overflowPunct w:val="0"/>
        <w:autoSpaceDE w:val="0"/>
        <w:autoSpaceDN w:val="0"/>
        <w:adjustRightInd w:val="0"/>
        <w:ind w:firstLine="720"/>
        <w:jc w:val="both"/>
        <w:rPr>
          <w:rFonts w:asciiTheme="majorHAnsi" w:hAnsiTheme="majorHAnsi" w:cstheme="majorHAnsi"/>
          <w:kern w:val="28"/>
          <w:sz w:val="19"/>
          <w:szCs w:val="19"/>
        </w:rPr>
      </w:pPr>
      <w:r w:rsidRPr="00A72969">
        <w:rPr>
          <w:rFonts w:asciiTheme="majorHAnsi" w:hAnsiTheme="majorHAnsi" w:cstheme="majorHAnsi"/>
          <w:b/>
          <w:kern w:val="28"/>
          <w:sz w:val="19"/>
          <w:szCs w:val="19"/>
        </w:rPr>
        <w:t>SIA “JK”</w:t>
      </w:r>
      <w:r w:rsidR="006C4C30" w:rsidRPr="00A72969">
        <w:rPr>
          <w:rFonts w:asciiTheme="majorHAnsi" w:hAnsiTheme="majorHAnsi" w:cstheme="majorHAnsi"/>
          <w:kern w:val="28"/>
          <w:sz w:val="19"/>
          <w:szCs w:val="19"/>
        </w:rPr>
        <w:t>, reģistrācijas Nr. </w:t>
      </w:r>
      <w:r w:rsidR="00253B6F" w:rsidRPr="00A72969">
        <w:rPr>
          <w:rFonts w:asciiTheme="majorHAnsi" w:hAnsiTheme="majorHAnsi" w:cstheme="majorHAnsi"/>
          <w:kern w:val="28"/>
          <w:sz w:val="19"/>
          <w:szCs w:val="19"/>
        </w:rPr>
        <w:t>46103004950</w:t>
      </w:r>
      <w:r w:rsidR="006C4C30" w:rsidRPr="00A72969">
        <w:rPr>
          <w:rFonts w:asciiTheme="majorHAnsi" w:hAnsiTheme="majorHAnsi" w:cstheme="majorHAnsi"/>
          <w:kern w:val="28"/>
          <w:sz w:val="19"/>
          <w:szCs w:val="19"/>
        </w:rPr>
        <w:t xml:space="preserve">, tās </w:t>
      </w:r>
      <w:r w:rsidR="00253B6F" w:rsidRPr="008A5B15">
        <w:rPr>
          <w:rFonts w:asciiTheme="majorHAnsi" w:hAnsiTheme="majorHAnsi" w:cstheme="majorHAnsi"/>
          <w:kern w:val="28"/>
          <w:sz w:val="19"/>
          <w:szCs w:val="19"/>
          <w:highlight w:val="black"/>
        </w:rPr>
        <w:t>valdes locekļa</w:t>
      </w:r>
      <w:r w:rsidR="00C55900" w:rsidRPr="008A5B15">
        <w:rPr>
          <w:rFonts w:asciiTheme="majorHAnsi" w:hAnsiTheme="majorHAnsi" w:cstheme="majorHAnsi"/>
          <w:kern w:val="28"/>
          <w:sz w:val="19"/>
          <w:szCs w:val="19"/>
          <w:highlight w:val="black"/>
        </w:rPr>
        <w:t xml:space="preserve"> Jura </w:t>
      </w:r>
      <w:proofErr w:type="spellStart"/>
      <w:r w:rsidR="00C55900" w:rsidRPr="008A5B15">
        <w:rPr>
          <w:rFonts w:asciiTheme="majorHAnsi" w:hAnsiTheme="majorHAnsi" w:cstheme="majorHAnsi"/>
          <w:kern w:val="28"/>
          <w:sz w:val="19"/>
          <w:szCs w:val="19"/>
          <w:highlight w:val="black"/>
        </w:rPr>
        <w:t>Geides</w:t>
      </w:r>
      <w:proofErr w:type="spellEnd"/>
      <w:r w:rsidR="006C4C30" w:rsidRPr="00A72969">
        <w:rPr>
          <w:rFonts w:asciiTheme="majorHAnsi" w:hAnsiTheme="majorHAnsi" w:cstheme="majorHAnsi"/>
          <w:kern w:val="28"/>
          <w:sz w:val="19"/>
          <w:szCs w:val="19"/>
        </w:rPr>
        <w:t xml:space="preserve"> personā, k</w:t>
      </w:r>
      <w:r w:rsidR="000911C0" w:rsidRPr="00A72969">
        <w:rPr>
          <w:rFonts w:asciiTheme="majorHAnsi" w:hAnsiTheme="majorHAnsi" w:cstheme="majorHAnsi"/>
          <w:kern w:val="28"/>
          <w:sz w:val="19"/>
          <w:szCs w:val="19"/>
        </w:rPr>
        <w:t>urš</w:t>
      </w:r>
      <w:r w:rsidR="006C4C30" w:rsidRPr="00A72969">
        <w:rPr>
          <w:rFonts w:asciiTheme="majorHAnsi" w:hAnsiTheme="majorHAnsi" w:cstheme="majorHAnsi"/>
          <w:kern w:val="28"/>
          <w:sz w:val="19"/>
          <w:szCs w:val="19"/>
        </w:rPr>
        <w:t xml:space="preserve"> rīkojas saskaņā ar </w:t>
      </w:r>
      <w:r w:rsidR="00C55900" w:rsidRPr="00A72969">
        <w:rPr>
          <w:rFonts w:asciiTheme="majorHAnsi" w:hAnsiTheme="majorHAnsi" w:cstheme="majorHAnsi"/>
          <w:kern w:val="28"/>
          <w:sz w:val="19"/>
          <w:szCs w:val="19"/>
        </w:rPr>
        <w:t>sabiedrības statūtiem</w:t>
      </w:r>
      <w:r w:rsidR="006C4C30" w:rsidRPr="00A72969">
        <w:rPr>
          <w:rFonts w:asciiTheme="majorHAnsi" w:hAnsiTheme="majorHAnsi" w:cstheme="majorHAnsi"/>
          <w:kern w:val="28"/>
          <w:sz w:val="19"/>
          <w:szCs w:val="19"/>
        </w:rPr>
        <w:t>, turpmāk tekstā - Izpildītājs, no otras puses, bet</w:t>
      </w:r>
    </w:p>
    <w:p w14:paraId="7EE686CC" w14:textId="77777777" w:rsidR="006C4C30" w:rsidRPr="00A72969" w:rsidRDefault="006C4C30" w:rsidP="006C4C30">
      <w:pPr>
        <w:widowControl w:val="0"/>
        <w:overflowPunct w:val="0"/>
        <w:autoSpaceDE w:val="0"/>
        <w:autoSpaceDN w:val="0"/>
        <w:adjustRightInd w:val="0"/>
        <w:ind w:firstLine="720"/>
        <w:jc w:val="both"/>
        <w:rPr>
          <w:rFonts w:asciiTheme="majorHAnsi" w:hAnsiTheme="majorHAnsi" w:cstheme="majorHAnsi"/>
          <w:kern w:val="28"/>
          <w:sz w:val="19"/>
          <w:szCs w:val="19"/>
        </w:rPr>
      </w:pPr>
    </w:p>
    <w:p w14:paraId="6CCE390B" w14:textId="77777777" w:rsidR="006C4C30" w:rsidRPr="00A72969" w:rsidRDefault="006C4C30" w:rsidP="006C4C30">
      <w:pPr>
        <w:ind w:right="-1" w:firstLine="720"/>
        <w:jc w:val="both"/>
        <w:rPr>
          <w:rFonts w:asciiTheme="majorHAnsi" w:hAnsiTheme="majorHAnsi" w:cstheme="majorHAnsi"/>
          <w:sz w:val="19"/>
          <w:szCs w:val="19"/>
        </w:rPr>
      </w:pPr>
      <w:r w:rsidRPr="00A72969">
        <w:rPr>
          <w:rFonts w:asciiTheme="majorHAnsi" w:hAnsiTheme="majorHAnsi" w:cstheme="majorHAnsi"/>
          <w:sz w:val="19"/>
          <w:szCs w:val="19"/>
        </w:rPr>
        <w:t>abi kopā un katrs atsevišķi turpmāk tekstā – Puses/Puse, pamatojoties uz “Publisko iepirkumu likuma” 9. panta kārtībā veiktā iepirkuma Nr. LVC2018/51 “</w:t>
      </w:r>
      <w:r w:rsidRPr="00A72969">
        <w:rPr>
          <w:rFonts w:asciiTheme="majorHAnsi" w:hAnsiTheme="majorHAnsi" w:cstheme="majorHAnsi"/>
          <w:bCs/>
          <w:sz w:val="19"/>
          <w:szCs w:val="19"/>
        </w:rPr>
        <w:t>Automašīnu mazgāšanas pakalpojumi</w:t>
      </w:r>
      <w:r w:rsidRPr="00A72969">
        <w:rPr>
          <w:rFonts w:asciiTheme="majorHAnsi" w:hAnsiTheme="majorHAnsi" w:cstheme="majorHAnsi"/>
          <w:sz w:val="19"/>
          <w:szCs w:val="19"/>
        </w:rPr>
        <w:t>” rezultātiem, noslēdza šādu līgumu, turpmāk tekstā - Līgums:</w:t>
      </w:r>
    </w:p>
    <w:p w14:paraId="5C1D5790" w14:textId="77777777" w:rsidR="009C4D6E" w:rsidRPr="00A72969" w:rsidRDefault="009C4D6E" w:rsidP="006C4C30">
      <w:pPr>
        <w:jc w:val="both"/>
        <w:rPr>
          <w:rFonts w:asciiTheme="majorHAnsi" w:hAnsiTheme="majorHAnsi" w:cstheme="majorHAnsi"/>
          <w:sz w:val="19"/>
          <w:szCs w:val="19"/>
        </w:rPr>
      </w:pPr>
    </w:p>
    <w:p w14:paraId="39F49809" w14:textId="6BEEB435" w:rsidR="009C4D6E" w:rsidRPr="00A72969" w:rsidRDefault="006C4C30" w:rsidP="009C4D6E">
      <w:pPr>
        <w:numPr>
          <w:ilvl w:val="0"/>
          <w:numId w:val="46"/>
        </w:numPr>
        <w:tabs>
          <w:tab w:val="clear" w:pos="720"/>
        </w:tabs>
        <w:ind w:left="0" w:firstLine="0"/>
        <w:jc w:val="center"/>
        <w:rPr>
          <w:rFonts w:asciiTheme="majorHAnsi" w:hAnsiTheme="majorHAnsi" w:cstheme="majorHAnsi"/>
          <w:b/>
          <w:sz w:val="19"/>
          <w:szCs w:val="19"/>
        </w:rPr>
      </w:pPr>
      <w:r w:rsidRPr="00A72969">
        <w:rPr>
          <w:rFonts w:asciiTheme="majorHAnsi" w:hAnsiTheme="majorHAnsi" w:cstheme="majorHAnsi"/>
          <w:b/>
          <w:sz w:val="19"/>
          <w:szCs w:val="19"/>
        </w:rPr>
        <w:t>Līguma priekšmets</w:t>
      </w:r>
    </w:p>
    <w:p w14:paraId="37B6E429" w14:textId="77777777" w:rsidR="006C4C30" w:rsidRPr="00A72969" w:rsidRDefault="006C4C30" w:rsidP="006C4C30">
      <w:pPr>
        <w:numPr>
          <w:ilvl w:val="1"/>
          <w:numId w:val="46"/>
        </w:numPr>
        <w:tabs>
          <w:tab w:val="clear" w:pos="720"/>
        </w:tabs>
        <w:ind w:left="709" w:hanging="709"/>
        <w:jc w:val="both"/>
        <w:rPr>
          <w:rFonts w:asciiTheme="majorHAnsi" w:hAnsiTheme="majorHAnsi" w:cstheme="majorHAnsi"/>
          <w:sz w:val="19"/>
          <w:szCs w:val="19"/>
        </w:rPr>
      </w:pPr>
      <w:r w:rsidRPr="00A72969">
        <w:rPr>
          <w:rFonts w:asciiTheme="majorHAnsi" w:hAnsiTheme="majorHAnsi" w:cstheme="majorHAnsi"/>
          <w:sz w:val="19"/>
          <w:szCs w:val="19"/>
        </w:rPr>
        <w:t xml:space="preserve">Pasūtītājs pasūta, bet </w:t>
      </w:r>
      <w:r w:rsidRPr="00A72969">
        <w:rPr>
          <w:rFonts w:asciiTheme="majorHAnsi" w:hAnsiTheme="majorHAnsi" w:cstheme="majorHAnsi"/>
          <w:b/>
          <w:sz w:val="19"/>
          <w:szCs w:val="19"/>
        </w:rPr>
        <w:t>Izpildītājs nodrošina Pasūtītāja vieglā autotransporta mazgāšanas pakalpojumus</w:t>
      </w:r>
      <w:r w:rsidRPr="00A72969">
        <w:rPr>
          <w:rFonts w:asciiTheme="majorHAnsi" w:hAnsiTheme="majorHAnsi" w:cstheme="majorHAnsi"/>
          <w:sz w:val="19"/>
          <w:szCs w:val="19"/>
        </w:rPr>
        <w:t>, turpmāk tekstā – Pakalpojumi (Pakalpojums), saskaņā ar iepirkuma nolikuma 1. pielikumā “Darba uzdevums” noteikto, kas ir šī Līguma neatņemama sastāvdaļa un noformēts kā Līguma Pielikums Nr. 1, un Izpildītāja iepirkuma “Tehniskajā piedāvājumā” piedāvāto, kas ir šī Līguma neatņemama sastāvdaļa un noformēts kā Līguma Pielikums Nr. 2.</w:t>
      </w:r>
    </w:p>
    <w:p w14:paraId="7E5BBE20" w14:textId="77777777" w:rsidR="006C4C30" w:rsidRPr="00A72969" w:rsidRDefault="006C4C30" w:rsidP="006C4C30">
      <w:pPr>
        <w:numPr>
          <w:ilvl w:val="1"/>
          <w:numId w:val="46"/>
        </w:numPr>
        <w:tabs>
          <w:tab w:val="clear" w:pos="720"/>
        </w:tabs>
        <w:ind w:left="709" w:hanging="709"/>
        <w:jc w:val="both"/>
        <w:rPr>
          <w:rFonts w:asciiTheme="majorHAnsi" w:hAnsiTheme="majorHAnsi" w:cstheme="majorHAnsi"/>
          <w:sz w:val="19"/>
          <w:szCs w:val="19"/>
        </w:rPr>
      </w:pPr>
      <w:r w:rsidRPr="00A72969">
        <w:rPr>
          <w:rFonts w:asciiTheme="majorHAnsi" w:hAnsiTheme="majorHAnsi" w:cstheme="majorHAnsi"/>
          <w:sz w:val="19"/>
          <w:szCs w:val="19"/>
        </w:rPr>
        <w:t>Pasūtītājs norēķinās par Pakalpojumiem atbilstoši Līgumā noteiktajam.</w:t>
      </w:r>
    </w:p>
    <w:p w14:paraId="2099CB89" w14:textId="77777777" w:rsidR="006C4C30" w:rsidRPr="00A72969" w:rsidRDefault="006C4C30" w:rsidP="006C4C30">
      <w:pPr>
        <w:ind w:left="720"/>
        <w:jc w:val="both"/>
        <w:rPr>
          <w:rFonts w:asciiTheme="majorHAnsi" w:hAnsiTheme="majorHAnsi" w:cstheme="majorHAnsi"/>
          <w:sz w:val="19"/>
          <w:szCs w:val="19"/>
        </w:rPr>
      </w:pPr>
    </w:p>
    <w:p w14:paraId="090EB756" w14:textId="264BB863" w:rsidR="009C4D6E" w:rsidRPr="00A72969" w:rsidRDefault="006C4C30" w:rsidP="009C4D6E">
      <w:pPr>
        <w:numPr>
          <w:ilvl w:val="0"/>
          <w:numId w:val="46"/>
        </w:numPr>
        <w:tabs>
          <w:tab w:val="clear" w:pos="720"/>
        </w:tabs>
        <w:ind w:left="0" w:firstLine="0"/>
        <w:jc w:val="center"/>
        <w:rPr>
          <w:rFonts w:asciiTheme="majorHAnsi" w:hAnsiTheme="majorHAnsi" w:cstheme="majorHAnsi"/>
          <w:bCs/>
          <w:sz w:val="19"/>
          <w:szCs w:val="19"/>
        </w:rPr>
      </w:pPr>
      <w:r w:rsidRPr="00A72969">
        <w:rPr>
          <w:rFonts w:asciiTheme="majorHAnsi" w:hAnsiTheme="majorHAnsi" w:cstheme="majorHAnsi"/>
          <w:b/>
          <w:sz w:val="19"/>
          <w:szCs w:val="19"/>
        </w:rPr>
        <w:t>Pakalpojumu saņemšanas termiņš un vieta</w:t>
      </w:r>
    </w:p>
    <w:p w14:paraId="60140D99" w14:textId="77777777" w:rsidR="006C4C30" w:rsidRPr="00A72969" w:rsidRDefault="006C4C30" w:rsidP="006C4C30">
      <w:pPr>
        <w:widowControl w:val="0"/>
        <w:numPr>
          <w:ilvl w:val="1"/>
          <w:numId w:val="46"/>
        </w:numPr>
        <w:overflowPunct w:val="0"/>
        <w:autoSpaceDE w:val="0"/>
        <w:autoSpaceDN w:val="0"/>
        <w:adjustRightInd w:val="0"/>
        <w:jc w:val="both"/>
        <w:rPr>
          <w:rFonts w:asciiTheme="majorHAnsi" w:hAnsiTheme="majorHAnsi" w:cstheme="majorHAnsi"/>
          <w:b/>
          <w:bCs/>
          <w:color w:val="3366FF"/>
          <w:sz w:val="19"/>
          <w:szCs w:val="19"/>
        </w:rPr>
      </w:pPr>
      <w:r w:rsidRPr="00A72969">
        <w:rPr>
          <w:rFonts w:asciiTheme="majorHAnsi" w:hAnsiTheme="majorHAnsi" w:cstheme="majorHAnsi"/>
          <w:b/>
          <w:kern w:val="28"/>
          <w:sz w:val="19"/>
          <w:szCs w:val="19"/>
        </w:rPr>
        <w:t>Pakalpojumi saņemami:</w:t>
      </w:r>
    </w:p>
    <w:p w14:paraId="7C5A8DFB" w14:textId="77777777" w:rsidR="006C4C30" w:rsidRPr="00A72969" w:rsidRDefault="006C4C30" w:rsidP="006C4C30">
      <w:pPr>
        <w:widowControl w:val="0"/>
        <w:numPr>
          <w:ilvl w:val="2"/>
          <w:numId w:val="46"/>
        </w:numPr>
        <w:tabs>
          <w:tab w:val="clear" w:pos="720"/>
        </w:tabs>
        <w:overflowPunct w:val="0"/>
        <w:autoSpaceDE w:val="0"/>
        <w:autoSpaceDN w:val="0"/>
        <w:adjustRightInd w:val="0"/>
        <w:ind w:left="1418"/>
        <w:jc w:val="both"/>
        <w:rPr>
          <w:rFonts w:asciiTheme="majorHAnsi" w:hAnsiTheme="majorHAnsi" w:cstheme="majorHAnsi"/>
          <w:b/>
          <w:kern w:val="28"/>
          <w:sz w:val="19"/>
          <w:szCs w:val="19"/>
        </w:rPr>
      </w:pPr>
      <w:r w:rsidRPr="00A72969">
        <w:rPr>
          <w:rFonts w:asciiTheme="majorHAnsi" w:hAnsiTheme="majorHAnsi" w:cstheme="majorHAnsi"/>
          <w:b/>
          <w:kern w:val="28"/>
          <w:sz w:val="19"/>
          <w:szCs w:val="19"/>
        </w:rPr>
        <w:t>36 (trīsdesmit sešus) kalendāros mēnešus</w:t>
      </w:r>
      <w:r w:rsidRPr="00A72969">
        <w:rPr>
          <w:rFonts w:asciiTheme="majorHAnsi" w:hAnsiTheme="majorHAnsi" w:cstheme="majorHAnsi"/>
          <w:kern w:val="28"/>
          <w:sz w:val="19"/>
          <w:szCs w:val="19"/>
        </w:rPr>
        <w:t>, skaitot no Līguma spēkā stāšanās dienas,</w:t>
      </w:r>
      <w:r w:rsidRPr="00A72969">
        <w:rPr>
          <w:rFonts w:asciiTheme="majorHAnsi" w:hAnsiTheme="majorHAnsi" w:cstheme="majorHAnsi"/>
          <w:b/>
          <w:kern w:val="28"/>
          <w:sz w:val="19"/>
          <w:szCs w:val="19"/>
        </w:rPr>
        <w:t xml:space="preserve"> </w:t>
      </w:r>
      <w:r w:rsidRPr="00A72969">
        <w:rPr>
          <w:rFonts w:asciiTheme="majorHAnsi" w:hAnsiTheme="majorHAnsi" w:cstheme="majorHAnsi"/>
          <w:kern w:val="28"/>
          <w:sz w:val="19"/>
          <w:szCs w:val="19"/>
        </w:rPr>
        <w:t xml:space="preserve">vai </w:t>
      </w:r>
    </w:p>
    <w:p w14:paraId="3905D4F7" w14:textId="77777777" w:rsidR="006C4C30" w:rsidRPr="00A72969" w:rsidRDefault="006C4C30" w:rsidP="006C4C30">
      <w:pPr>
        <w:widowControl w:val="0"/>
        <w:numPr>
          <w:ilvl w:val="2"/>
          <w:numId w:val="46"/>
        </w:numPr>
        <w:tabs>
          <w:tab w:val="clear" w:pos="720"/>
        </w:tabs>
        <w:overflowPunct w:val="0"/>
        <w:autoSpaceDE w:val="0"/>
        <w:autoSpaceDN w:val="0"/>
        <w:adjustRightInd w:val="0"/>
        <w:ind w:left="1418"/>
        <w:jc w:val="both"/>
        <w:rPr>
          <w:rFonts w:asciiTheme="majorHAnsi" w:hAnsiTheme="majorHAnsi" w:cstheme="majorHAnsi"/>
          <w:b/>
          <w:kern w:val="28"/>
          <w:sz w:val="19"/>
          <w:szCs w:val="19"/>
        </w:rPr>
      </w:pPr>
      <w:r w:rsidRPr="00A72969">
        <w:rPr>
          <w:rFonts w:asciiTheme="majorHAnsi" w:hAnsiTheme="majorHAnsi" w:cstheme="majorHAnsi"/>
          <w:b/>
          <w:kern w:val="28"/>
          <w:sz w:val="19"/>
          <w:szCs w:val="19"/>
        </w:rPr>
        <w:t>līdz samaksa par Pakalpojumiem ir sasniegusi līgumcenu</w:t>
      </w:r>
      <w:r w:rsidRPr="00A72969">
        <w:rPr>
          <w:rFonts w:asciiTheme="majorHAnsi" w:hAnsiTheme="majorHAnsi" w:cstheme="majorHAnsi"/>
          <w:kern w:val="28"/>
          <w:sz w:val="19"/>
          <w:szCs w:val="19"/>
        </w:rPr>
        <w:t>, turpmāk tekstā – Līgumcena,</w:t>
      </w:r>
    </w:p>
    <w:p w14:paraId="2FC7C818" w14:textId="77777777" w:rsidR="006C4C30" w:rsidRPr="00A72969" w:rsidRDefault="006C4C30" w:rsidP="006C4C30">
      <w:pPr>
        <w:widowControl w:val="0"/>
        <w:overflowPunct w:val="0"/>
        <w:autoSpaceDE w:val="0"/>
        <w:autoSpaceDN w:val="0"/>
        <w:adjustRightInd w:val="0"/>
        <w:ind w:left="709"/>
        <w:jc w:val="both"/>
        <w:rPr>
          <w:rFonts w:asciiTheme="majorHAnsi" w:hAnsiTheme="majorHAnsi" w:cstheme="majorHAnsi"/>
          <w:kern w:val="28"/>
          <w:sz w:val="19"/>
          <w:szCs w:val="19"/>
        </w:rPr>
      </w:pPr>
      <w:r w:rsidRPr="00A72969">
        <w:rPr>
          <w:rFonts w:asciiTheme="majorHAnsi" w:hAnsiTheme="majorHAnsi" w:cstheme="majorHAnsi"/>
          <w:kern w:val="28"/>
          <w:sz w:val="19"/>
          <w:szCs w:val="19"/>
        </w:rPr>
        <w:t>atkarībā no tā, kurš no iepriekš minētajiem nosacījums iestājas pirmais.</w:t>
      </w:r>
    </w:p>
    <w:p w14:paraId="1E541BAF" w14:textId="77777777" w:rsidR="006C4C30" w:rsidRPr="00A72969" w:rsidRDefault="006C4C30" w:rsidP="006C4C30">
      <w:pPr>
        <w:widowControl w:val="0"/>
        <w:numPr>
          <w:ilvl w:val="1"/>
          <w:numId w:val="46"/>
        </w:numPr>
        <w:overflowPunct w:val="0"/>
        <w:autoSpaceDE w:val="0"/>
        <w:autoSpaceDN w:val="0"/>
        <w:adjustRightInd w:val="0"/>
        <w:jc w:val="both"/>
        <w:rPr>
          <w:rFonts w:asciiTheme="majorHAnsi" w:hAnsiTheme="majorHAnsi" w:cstheme="majorHAnsi"/>
          <w:b/>
          <w:kern w:val="28"/>
          <w:sz w:val="19"/>
          <w:szCs w:val="19"/>
        </w:rPr>
      </w:pPr>
      <w:r w:rsidRPr="00A72969">
        <w:rPr>
          <w:rFonts w:asciiTheme="majorHAnsi" w:hAnsiTheme="majorHAnsi" w:cstheme="majorHAnsi"/>
          <w:kern w:val="28"/>
          <w:sz w:val="19"/>
          <w:szCs w:val="19"/>
        </w:rPr>
        <w:t>Ja iestājies Līguma 2.1.1. apakšpunktā minētais termiņš, bet Līgumcena nav sasniegta, Puses var vienoties par Pakalpojumu saņemšanas termiņa pagarināšanu līdz Līgumcenas sasniegšanas dienai vai īsākam termiņam, veicot rakstiskus Līguma grozījumus.</w:t>
      </w:r>
    </w:p>
    <w:p w14:paraId="1BB6CFAF" w14:textId="1DA0D2D1" w:rsidR="006C4C30" w:rsidRPr="00A72969" w:rsidRDefault="006C4C30" w:rsidP="006C4C30">
      <w:pPr>
        <w:numPr>
          <w:ilvl w:val="1"/>
          <w:numId w:val="46"/>
        </w:numPr>
        <w:tabs>
          <w:tab w:val="clear" w:pos="720"/>
        </w:tabs>
        <w:jc w:val="both"/>
        <w:rPr>
          <w:rFonts w:asciiTheme="majorHAnsi" w:hAnsiTheme="majorHAnsi" w:cstheme="majorHAnsi"/>
          <w:b/>
          <w:bCs/>
          <w:sz w:val="19"/>
          <w:szCs w:val="19"/>
        </w:rPr>
      </w:pPr>
      <w:r w:rsidRPr="00A72969">
        <w:rPr>
          <w:rFonts w:asciiTheme="majorHAnsi" w:hAnsiTheme="majorHAnsi" w:cstheme="majorHAnsi"/>
          <w:sz w:val="19"/>
          <w:szCs w:val="19"/>
        </w:rPr>
        <w:t xml:space="preserve">Izpildītājs nodrošina Pakalpojumu saņemšanu savā komercdarbības veikšanas vietā pēc adreses </w:t>
      </w:r>
      <w:r w:rsidR="00E64003" w:rsidRPr="00A72969">
        <w:rPr>
          <w:rFonts w:asciiTheme="majorHAnsi" w:hAnsiTheme="majorHAnsi" w:cstheme="majorHAnsi"/>
          <w:sz w:val="19"/>
          <w:szCs w:val="19"/>
        </w:rPr>
        <w:t>–</w:t>
      </w:r>
      <w:r w:rsidRPr="00A72969">
        <w:rPr>
          <w:rFonts w:asciiTheme="majorHAnsi" w:hAnsiTheme="majorHAnsi" w:cstheme="majorHAnsi"/>
          <w:sz w:val="19"/>
          <w:szCs w:val="19"/>
        </w:rPr>
        <w:t xml:space="preserve"> </w:t>
      </w:r>
      <w:r w:rsidR="00E64003" w:rsidRPr="00A72969">
        <w:rPr>
          <w:rFonts w:asciiTheme="majorHAnsi" w:hAnsiTheme="majorHAnsi" w:cstheme="majorHAnsi"/>
          <w:b/>
          <w:sz w:val="19"/>
          <w:szCs w:val="19"/>
        </w:rPr>
        <w:t>Lapegļu iela 1</w:t>
      </w:r>
      <w:r w:rsidR="000D6F9D" w:rsidRPr="00A72969">
        <w:rPr>
          <w:rFonts w:asciiTheme="majorHAnsi" w:hAnsiTheme="majorHAnsi" w:cstheme="majorHAnsi"/>
          <w:b/>
          <w:sz w:val="19"/>
          <w:szCs w:val="19"/>
        </w:rPr>
        <w:t>, Kuldīga,</w:t>
      </w:r>
      <w:r w:rsidRPr="00A72969">
        <w:rPr>
          <w:rFonts w:asciiTheme="majorHAnsi" w:hAnsiTheme="majorHAnsi" w:cstheme="majorHAnsi"/>
          <w:sz w:val="19"/>
          <w:szCs w:val="19"/>
        </w:rPr>
        <w:t xml:space="preserve"> saskaņā ar Līguma Pielikumā Nr. 1 noteikto. </w:t>
      </w:r>
    </w:p>
    <w:p w14:paraId="4F4A2E83" w14:textId="77777777" w:rsidR="006C4C30" w:rsidRPr="00A72969" w:rsidRDefault="006C4C30" w:rsidP="006C4C30">
      <w:pPr>
        <w:pStyle w:val="Pamatteksts2"/>
        <w:rPr>
          <w:rFonts w:asciiTheme="majorHAnsi" w:hAnsiTheme="majorHAnsi" w:cstheme="majorHAnsi"/>
          <w:b/>
          <w:sz w:val="19"/>
          <w:szCs w:val="19"/>
          <w:lang w:val="lv-LV"/>
        </w:rPr>
      </w:pPr>
    </w:p>
    <w:p w14:paraId="44D8F510" w14:textId="412F7524" w:rsidR="009C4D6E" w:rsidRPr="00A72969" w:rsidRDefault="006C4C30" w:rsidP="009C4D6E">
      <w:pPr>
        <w:numPr>
          <w:ilvl w:val="0"/>
          <w:numId w:val="47"/>
        </w:numPr>
        <w:tabs>
          <w:tab w:val="clear" w:pos="720"/>
        </w:tabs>
        <w:ind w:left="0" w:firstLine="0"/>
        <w:jc w:val="center"/>
        <w:rPr>
          <w:rFonts w:asciiTheme="majorHAnsi" w:hAnsiTheme="majorHAnsi" w:cstheme="majorHAnsi"/>
          <w:b/>
          <w:bCs/>
          <w:sz w:val="19"/>
          <w:szCs w:val="19"/>
        </w:rPr>
      </w:pPr>
      <w:r w:rsidRPr="00A72969">
        <w:rPr>
          <w:rFonts w:asciiTheme="majorHAnsi" w:hAnsiTheme="majorHAnsi" w:cstheme="majorHAnsi"/>
          <w:b/>
          <w:bCs/>
          <w:sz w:val="19"/>
          <w:szCs w:val="19"/>
        </w:rPr>
        <w:t>Pakalpojumu kvalitāte un garantija</w:t>
      </w:r>
    </w:p>
    <w:p w14:paraId="4EE97B23" w14:textId="77777777" w:rsidR="006C4C30" w:rsidRPr="00A72969" w:rsidRDefault="006C4C30" w:rsidP="006C4C30">
      <w:pPr>
        <w:widowControl w:val="0"/>
        <w:numPr>
          <w:ilvl w:val="1"/>
          <w:numId w:val="47"/>
        </w:numPr>
        <w:overflowPunct w:val="0"/>
        <w:autoSpaceDE w:val="0"/>
        <w:autoSpaceDN w:val="0"/>
        <w:adjustRightInd w:val="0"/>
        <w:ind w:right="19"/>
        <w:jc w:val="both"/>
        <w:rPr>
          <w:rFonts w:asciiTheme="majorHAnsi" w:hAnsiTheme="majorHAnsi" w:cstheme="majorHAnsi"/>
          <w:kern w:val="28"/>
          <w:sz w:val="19"/>
          <w:szCs w:val="19"/>
        </w:rPr>
      </w:pPr>
      <w:r w:rsidRPr="00A72969">
        <w:rPr>
          <w:rFonts w:asciiTheme="majorHAnsi" w:hAnsiTheme="majorHAnsi" w:cstheme="majorHAnsi"/>
          <w:kern w:val="28"/>
          <w:sz w:val="19"/>
          <w:szCs w:val="19"/>
        </w:rPr>
        <w:t xml:space="preserve">Izpildītājs garantē, ka nodrošinās Pakalpojumus atbilstoši Līgumā, tā pielikumos un Latvijas tiesību aktos noteiktajām prasībām, kā arī vispārpieņemtajiem kvalitātes standartiem, Pakalpojumu nodrošināšanā ievērojot </w:t>
      </w:r>
      <w:r w:rsidRPr="00A72969">
        <w:rPr>
          <w:rFonts w:asciiTheme="majorHAnsi" w:hAnsiTheme="majorHAnsi" w:cstheme="majorHAnsi"/>
          <w:sz w:val="19"/>
          <w:szCs w:val="19"/>
        </w:rPr>
        <w:t>labas profesionālās prakses priekšnoteikumus</w:t>
      </w:r>
      <w:r w:rsidRPr="00A72969">
        <w:rPr>
          <w:rFonts w:asciiTheme="majorHAnsi" w:hAnsiTheme="majorHAnsi" w:cstheme="majorHAnsi"/>
          <w:kern w:val="28"/>
          <w:sz w:val="19"/>
          <w:szCs w:val="19"/>
        </w:rPr>
        <w:t>.</w:t>
      </w:r>
    </w:p>
    <w:p w14:paraId="6E25D244" w14:textId="77777777" w:rsidR="006C4C30" w:rsidRPr="00A72969" w:rsidRDefault="006C4C30" w:rsidP="006C4C30">
      <w:pPr>
        <w:numPr>
          <w:ilvl w:val="1"/>
          <w:numId w:val="47"/>
        </w:numPr>
        <w:tabs>
          <w:tab w:val="clear" w:pos="720"/>
        </w:tabs>
        <w:jc w:val="both"/>
        <w:rPr>
          <w:rFonts w:asciiTheme="majorHAnsi" w:hAnsiTheme="majorHAnsi" w:cstheme="majorHAnsi"/>
          <w:sz w:val="19"/>
          <w:szCs w:val="19"/>
        </w:rPr>
      </w:pPr>
      <w:r w:rsidRPr="00A72969">
        <w:rPr>
          <w:rFonts w:asciiTheme="majorHAnsi" w:hAnsiTheme="majorHAnsi" w:cstheme="majorHAnsi"/>
          <w:sz w:val="19"/>
          <w:szCs w:val="19"/>
        </w:rPr>
        <w:t>Ja Pakalpojums bijis nekvalitatīvs, Pasūtītājs piesaka pretenziju nekavējoties mutiski vai rakstiski, bet ne vēlāk kā 2 (divu) darbdienu laikā. Dotajā gadījumā, ja pretenzija ir pamatota, Izpildītājs nekavējoties uz sava rēķina atkārtoti nodrošina Pakalpojumu. Ja pretenzija nav pamatota, Izpildītājs sniedz Pasūtītājam argumentētu atteikumu.</w:t>
      </w:r>
    </w:p>
    <w:p w14:paraId="3E9D2C7C" w14:textId="77777777" w:rsidR="009C4D6E" w:rsidRPr="00A72969" w:rsidRDefault="006C4C30" w:rsidP="009C4D6E">
      <w:pPr>
        <w:numPr>
          <w:ilvl w:val="1"/>
          <w:numId w:val="47"/>
        </w:numPr>
        <w:tabs>
          <w:tab w:val="clear" w:pos="720"/>
        </w:tabs>
        <w:jc w:val="both"/>
        <w:rPr>
          <w:rFonts w:asciiTheme="majorHAnsi" w:hAnsiTheme="majorHAnsi" w:cstheme="majorHAnsi"/>
          <w:sz w:val="19"/>
          <w:szCs w:val="19"/>
        </w:rPr>
      </w:pPr>
      <w:r w:rsidRPr="00A72969">
        <w:rPr>
          <w:rFonts w:asciiTheme="majorHAnsi" w:hAnsiTheme="majorHAnsi" w:cstheme="majorHAnsi"/>
          <w:sz w:val="19"/>
          <w:szCs w:val="19"/>
        </w:rPr>
        <w:t>Izpildītājs uzņemas pilnu materiālo atbildību par neatbilstošu materiālu, tehnoloģiju u.tml., ko izmantojis Izpildītājs, pielietošanu, kā rezultātā nodarīti bojājumi Pasūtītāja autotransportam. Konstatējot autotransporta bojājumus, Pasūtītājs ne vēlāk kā 5 (piecu) darbdienu laikā pēc Pakalpojuma saņemšanas iesniedz rakstveidā Izpildītājam pretenziju. Izpildītājam Pasūtītāja pretenzija jāizskata ne vēlāk kā 5 (piecu) darbdienu laikā pēc tās saņemšanas, vienojoties ar Pasūtītāju par apmēriem un termiņiem, kādā tiks novērsti autotransportam radītie bojājumi vai atlīdzināti zaudējumi un izdevumi, lai novērstu minētos bojājumus, vai arī rakstveidā jāsniedz argumentēts atteikums. Gadījumā, ja Izpildītājs nepiekrīt bojājumu nodarīšanas faktam vai atlīdzināmās summas apmēram, Pasūtītājam ir tiesības pieaicināt neatkarīgu ekspertu, kur ekspertīzes veikšanas izmaksas apmaksā Izpildītājs, ja apstiprinās, ka autotransporta bojājumi radušies Izpildītāja vainas dēļ.</w:t>
      </w:r>
    </w:p>
    <w:p w14:paraId="781937CD" w14:textId="32D8B4CF" w:rsidR="006C4C30" w:rsidRPr="00A72969" w:rsidRDefault="006C4C30" w:rsidP="009C4D6E">
      <w:pPr>
        <w:numPr>
          <w:ilvl w:val="1"/>
          <w:numId w:val="47"/>
        </w:numPr>
        <w:tabs>
          <w:tab w:val="clear" w:pos="720"/>
        </w:tabs>
        <w:jc w:val="both"/>
        <w:rPr>
          <w:rFonts w:asciiTheme="majorHAnsi" w:hAnsiTheme="majorHAnsi" w:cstheme="majorHAnsi"/>
          <w:sz w:val="19"/>
          <w:szCs w:val="19"/>
        </w:rPr>
      </w:pPr>
      <w:r w:rsidRPr="00A72969">
        <w:rPr>
          <w:rFonts w:asciiTheme="majorHAnsi" w:hAnsiTheme="majorHAnsi" w:cstheme="majorHAnsi"/>
          <w:sz w:val="19"/>
          <w:szCs w:val="19"/>
        </w:rPr>
        <w:t>Pasūtītājam ir pienākums pirms Pakalpojuma, tas ir – autotransporta mazgāšanas, informēt Izpildītāju, ja autotransporta virsbūvē, stiklos un lukturos ir defekti vai autotransportam ir pievienoti īpaši agregāti, kā arī par autotransporta signalizācijas īpatnībām, kam jāpievērš uzmanība, sniedzot Pakalpojumu, lai nenodarītu autotransportam un tā komponentēm bojājumus. Ja Pasūtītājs nav informējis Izpildītāju par minēto, Izpildītājs nav atbildīgs, ja Pakalpojuma izpildes rezultātā rodas kādi bojājumi.</w:t>
      </w:r>
    </w:p>
    <w:p w14:paraId="7A7EBE3D" w14:textId="77777777" w:rsidR="006C4C30" w:rsidRPr="00A72969" w:rsidRDefault="006C4C30" w:rsidP="006C4C30">
      <w:pPr>
        <w:numPr>
          <w:ilvl w:val="1"/>
          <w:numId w:val="47"/>
        </w:numPr>
        <w:tabs>
          <w:tab w:val="clear" w:pos="720"/>
        </w:tabs>
        <w:jc w:val="both"/>
        <w:rPr>
          <w:rFonts w:asciiTheme="majorHAnsi" w:hAnsiTheme="majorHAnsi" w:cstheme="majorHAnsi"/>
          <w:sz w:val="19"/>
          <w:szCs w:val="19"/>
        </w:rPr>
      </w:pPr>
      <w:r w:rsidRPr="00A72969">
        <w:rPr>
          <w:rFonts w:asciiTheme="majorHAnsi" w:hAnsiTheme="majorHAnsi" w:cstheme="majorHAnsi"/>
          <w:sz w:val="19"/>
          <w:szCs w:val="19"/>
        </w:rPr>
        <w:t>Izpildītājs nav atbildīgs par autotransporta krāsojuma defektiem, kas var rasties augstspiediena mazgāšanas laikā, ja autotransports ir pārkrāsots, neievērojot tehnoloģiju, vai arī tam ir viegli nostiprinātas uzlīmes.</w:t>
      </w:r>
    </w:p>
    <w:p w14:paraId="6B551348" w14:textId="77777777" w:rsidR="006C4C30" w:rsidRPr="00A72969" w:rsidRDefault="006C4C30" w:rsidP="006C4C30">
      <w:pPr>
        <w:numPr>
          <w:ilvl w:val="1"/>
          <w:numId w:val="47"/>
        </w:numPr>
        <w:tabs>
          <w:tab w:val="clear" w:pos="720"/>
        </w:tabs>
        <w:jc w:val="both"/>
        <w:rPr>
          <w:rFonts w:asciiTheme="majorHAnsi" w:hAnsiTheme="majorHAnsi" w:cstheme="majorHAnsi"/>
          <w:sz w:val="19"/>
          <w:szCs w:val="19"/>
        </w:rPr>
      </w:pPr>
      <w:r w:rsidRPr="00A72969">
        <w:rPr>
          <w:rFonts w:asciiTheme="majorHAnsi" w:hAnsiTheme="majorHAnsi" w:cstheme="majorHAnsi"/>
          <w:sz w:val="19"/>
          <w:szCs w:val="19"/>
        </w:rPr>
        <w:t>Izpildītājs nav atbildīgs par mazgāšanas procesā notikušiem autotransporta ārējās apdares elementu bojājumiem, ja tie ir bijuši piestiprināti, neievērojot ražotāja instrukcijas.</w:t>
      </w:r>
    </w:p>
    <w:p w14:paraId="39D1AB5D" w14:textId="77777777" w:rsidR="006C4C30" w:rsidRPr="00A72969" w:rsidRDefault="006C4C30" w:rsidP="006C4C30">
      <w:pPr>
        <w:pStyle w:val="Pamattekstsaratkpi"/>
        <w:widowControl w:val="0"/>
        <w:overflowPunct w:val="0"/>
        <w:autoSpaceDE w:val="0"/>
        <w:autoSpaceDN w:val="0"/>
        <w:adjustRightInd w:val="0"/>
        <w:jc w:val="both"/>
        <w:rPr>
          <w:rFonts w:asciiTheme="majorHAnsi" w:hAnsiTheme="majorHAnsi" w:cstheme="majorHAnsi"/>
          <w:sz w:val="19"/>
          <w:szCs w:val="19"/>
        </w:rPr>
      </w:pPr>
    </w:p>
    <w:p w14:paraId="277810A3" w14:textId="55F9B8AD" w:rsidR="009C4D6E" w:rsidRPr="00A72969" w:rsidRDefault="006C4C30" w:rsidP="009C4D6E">
      <w:pPr>
        <w:pStyle w:val="Pamatteksts2"/>
        <w:numPr>
          <w:ilvl w:val="0"/>
          <w:numId w:val="47"/>
        </w:numPr>
        <w:tabs>
          <w:tab w:val="clear" w:pos="720"/>
        </w:tabs>
        <w:ind w:left="0" w:firstLine="0"/>
        <w:jc w:val="center"/>
        <w:rPr>
          <w:rFonts w:asciiTheme="majorHAnsi" w:hAnsiTheme="majorHAnsi" w:cstheme="majorHAnsi"/>
          <w:b/>
          <w:sz w:val="19"/>
          <w:szCs w:val="19"/>
          <w:lang w:val="lv-LV"/>
        </w:rPr>
      </w:pPr>
      <w:r w:rsidRPr="00A72969">
        <w:rPr>
          <w:rFonts w:asciiTheme="majorHAnsi" w:hAnsiTheme="majorHAnsi" w:cstheme="majorHAnsi"/>
          <w:b/>
          <w:sz w:val="19"/>
          <w:szCs w:val="19"/>
          <w:lang w:val="lv-LV"/>
        </w:rPr>
        <w:lastRenderedPageBreak/>
        <w:t>Pušu saistības, norēķinu Kartes</w:t>
      </w:r>
    </w:p>
    <w:p w14:paraId="2F16EC11" w14:textId="77777777" w:rsidR="006C4C30" w:rsidRPr="00A72969" w:rsidRDefault="006C4C30" w:rsidP="006C4C30">
      <w:pPr>
        <w:numPr>
          <w:ilvl w:val="1"/>
          <w:numId w:val="47"/>
        </w:numPr>
        <w:tabs>
          <w:tab w:val="clear" w:pos="720"/>
        </w:tabs>
        <w:jc w:val="both"/>
        <w:rPr>
          <w:rFonts w:asciiTheme="majorHAnsi" w:hAnsiTheme="majorHAnsi" w:cstheme="majorHAnsi"/>
          <w:b/>
          <w:sz w:val="19"/>
          <w:szCs w:val="19"/>
          <w:u w:val="single"/>
        </w:rPr>
      </w:pPr>
      <w:r w:rsidRPr="00A72969">
        <w:rPr>
          <w:rFonts w:asciiTheme="majorHAnsi" w:hAnsiTheme="majorHAnsi" w:cstheme="majorHAnsi"/>
          <w:b/>
          <w:sz w:val="19"/>
          <w:szCs w:val="19"/>
          <w:u w:val="single"/>
        </w:rPr>
        <w:t>Izpildītāja tiesības un pienākumi:</w:t>
      </w:r>
    </w:p>
    <w:p w14:paraId="1D6B217E"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A72969">
        <w:rPr>
          <w:rFonts w:asciiTheme="majorHAnsi" w:hAnsiTheme="majorHAnsi" w:cstheme="majorHAnsi"/>
          <w:sz w:val="19"/>
          <w:szCs w:val="19"/>
        </w:rPr>
        <w:t>Izpildītājs nodrošina iespēju Pasūtītājam saņemt Pakalpojumus, izmantojot bezskaidras naudas norēķinus – kredītkartes, turpmāk tekstā – Kartes (Karte), vai saņemt Pakalpojumus ar pēcapmaksu;</w:t>
      </w:r>
    </w:p>
    <w:p w14:paraId="31F0A608"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A72969">
        <w:rPr>
          <w:rFonts w:asciiTheme="majorHAnsi" w:hAnsiTheme="majorHAnsi" w:cstheme="majorHAnsi"/>
          <w:sz w:val="19"/>
          <w:szCs w:val="19"/>
        </w:rPr>
        <w:t xml:space="preserve">Izpildītājs līdz mēneša 05. datumam nosūta Pasūtītājam uz Līgumā norādīto elektronisko adresi attaisnojuma dokumentu (rēķinu) un atskaiti par iepriekšējā kalendārajā mēnesī Pasūtītājam nodrošinātajiem Pakalpojumiem, turpmāk tekstā - Atskaite; </w:t>
      </w:r>
    </w:p>
    <w:p w14:paraId="781E50C7"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A72969">
        <w:rPr>
          <w:rFonts w:asciiTheme="majorHAnsi" w:hAnsiTheme="majorHAnsi" w:cstheme="majorHAnsi"/>
          <w:sz w:val="19"/>
          <w:szCs w:val="19"/>
        </w:rPr>
        <w:t>Atskaitē Izpildītājs norāda informāciju par iepriekšējā kalendārajā mēnesī Pasūtītājam nodrošinātajiem Pakalpojumiem un katras Pasūtītāja Kartes, ja tāda izsniegta, norēķiniem, tas ir - čeka numurs, Pakalpojuma saņemšanas datums, laiks, vieta, Pakalpojuma nosaukums, Pakalpojuma vienības cena, turpmāk tekstā – Vienības cena, pievienotās vērtības nodoklis, kopējā summa;</w:t>
      </w:r>
    </w:p>
    <w:p w14:paraId="3E0DD442"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A72969">
        <w:rPr>
          <w:rFonts w:asciiTheme="majorHAnsi" w:hAnsiTheme="majorHAnsi" w:cstheme="majorHAnsi"/>
          <w:sz w:val="19"/>
          <w:szCs w:val="19"/>
        </w:rPr>
        <w:t>Ja Pasūtītājs iesniedz pretenziju attiecībā uz Izpildītāja piestādīto attaisnojuma dokumentu (rēķinu) un/vai Atskaiti, Izpildītājam tā jāizskata ne vēlāk kā 5 (piecu) darbdienu laikā, attiecīgi veicot labojumus Atskaitē un iesniedzot jaunu attaisnojuma dokumentu (rēķinu) (anulējot iepriekš sagatavoto), vai arī sniedzot rakstiski Pasūtītājam argumentētu atteikumu;</w:t>
      </w:r>
      <w:r w:rsidRPr="00A72969">
        <w:rPr>
          <w:rFonts w:asciiTheme="majorHAnsi" w:hAnsiTheme="majorHAnsi" w:cstheme="majorHAnsi"/>
          <w:snapToGrid w:val="0"/>
          <w:sz w:val="19"/>
          <w:szCs w:val="19"/>
        </w:rPr>
        <w:t xml:space="preserve"> </w:t>
      </w:r>
    </w:p>
    <w:p w14:paraId="3394CC75"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sz w:val="19"/>
          <w:szCs w:val="19"/>
        </w:rPr>
      </w:pPr>
      <w:r w:rsidRPr="00A72969">
        <w:rPr>
          <w:rFonts w:asciiTheme="majorHAnsi" w:hAnsiTheme="majorHAnsi" w:cstheme="majorHAnsi"/>
          <w:sz w:val="19"/>
          <w:szCs w:val="19"/>
        </w:rPr>
        <w:t xml:space="preserve">Ja Pakalpojums bijis nekvalitatīvs vai autotransportam Pakalpojuma izpildes laikā nodarīti bojājumi, Izpildītājs vadās no Līguma 3. sadaļā noteiktā; </w:t>
      </w:r>
    </w:p>
    <w:p w14:paraId="6E746E3B"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A72969">
        <w:rPr>
          <w:rFonts w:asciiTheme="majorHAnsi" w:hAnsiTheme="majorHAnsi" w:cstheme="majorHAnsi"/>
          <w:sz w:val="19"/>
          <w:szCs w:val="19"/>
        </w:rPr>
        <w:t>Izpildītājam ir tiesības saņemt samaksu par kvalitatīviem, termiņā un atbilstoši Līgumā noteiktajam apjomam un kārtībai nodrošinātiem Pakalpojumiem.</w:t>
      </w:r>
    </w:p>
    <w:p w14:paraId="03B5C373" w14:textId="77777777" w:rsidR="006C4C30" w:rsidRPr="00A72969" w:rsidRDefault="006C4C30" w:rsidP="006C4C30">
      <w:pPr>
        <w:numPr>
          <w:ilvl w:val="1"/>
          <w:numId w:val="47"/>
        </w:numPr>
        <w:tabs>
          <w:tab w:val="clear" w:pos="720"/>
        </w:tabs>
        <w:jc w:val="both"/>
        <w:rPr>
          <w:rFonts w:asciiTheme="majorHAnsi" w:hAnsiTheme="majorHAnsi" w:cstheme="majorHAnsi"/>
          <w:b/>
          <w:sz w:val="19"/>
          <w:szCs w:val="19"/>
          <w:u w:val="single"/>
        </w:rPr>
      </w:pPr>
      <w:r w:rsidRPr="00A72969">
        <w:rPr>
          <w:rFonts w:asciiTheme="majorHAnsi" w:hAnsiTheme="majorHAnsi" w:cstheme="majorHAnsi"/>
          <w:b/>
          <w:sz w:val="19"/>
          <w:szCs w:val="19"/>
          <w:u w:val="single"/>
        </w:rPr>
        <w:t>Pasūtītāja tiesības un pienākumi:</w:t>
      </w:r>
    </w:p>
    <w:p w14:paraId="6F17C98C"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A72969">
        <w:rPr>
          <w:rFonts w:asciiTheme="majorHAnsi" w:hAnsiTheme="majorHAnsi" w:cstheme="majorHAnsi"/>
          <w:sz w:val="19"/>
          <w:szCs w:val="19"/>
        </w:rPr>
        <w:t>Pasūtītājs piesaka, saņem Pakalpojumus atbilstoši savai nepieciešamībai saskaņā ar Līgumā un tā Pielikumos noteikto;</w:t>
      </w:r>
    </w:p>
    <w:p w14:paraId="7E9BF797"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sz w:val="19"/>
          <w:szCs w:val="19"/>
        </w:rPr>
      </w:pPr>
      <w:r w:rsidRPr="00A72969">
        <w:rPr>
          <w:rFonts w:asciiTheme="majorHAnsi" w:hAnsiTheme="majorHAnsi" w:cstheme="majorHAnsi"/>
          <w:sz w:val="19"/>
          <w:szCs w:val="19"/>
        </w:rPr>
        <w:t xml:space="preserve">Ja Pakalpojums bijis nekvalitatīvs vai autotransportam Pakalpojuma izpildes laikā nodarīti bojājumi, Pasūtītājs vadās no Līguma 3. sadaļā noteiktā; </w:t>
      </w:r>
    </w:p>
    <w:p w14:paraId="40766640"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sz w:val="19"/>
          <w:szCs w:val="19"/>
        </w:rPr>
      </w:pPr>
      <w:r w:rsidRPr="00A72969">
        <w:rPr>
          <w:rFonts w:asciiTheme="majorHAnsi" w:hAnsiTheme="majorHAnsi" w:cstheme="majorHAnsi"/>
          <w:sz w:val="19"/>
          <w:szCs w:val="19"/>
        </w:rPr>
        <w:t>Attiecībā uz Izpildītāja Karšu saņemšanu un izmantošanu Pasūtītājs ievēro Līguma noteikumus un Izpildītāja norādījumus;</w:t>
      </w:r>
    </w:p>
    <w:p w14:paraId="193D6B9C"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sz w:val="19"/>
          <w:szCs w:val="19"/>
        </w:rPr>
      </w:pPr>
      <w:r w:rsidRPr="00A72969">
        <w:rPr>
          <w:rFonts w:asciiTheme="majorHAnsi" w:hAnsiTheme="majorHAnsi" w:cstheme="majorHAnsi"/>
          <w:sz w:val="19"/>
          <w:szCs w:val="19"/>
        </w:rPr>
        <w:t>Ja Pasūtītājs līdz mēneša 10. datumam nav saņēmis attaisnojuma dokumentu (rēķinu) un/vai Atskaiti, tam par to rakstveidā jāinformē Izpildītājs, pretējā gadījumā uzskatāms, ka Pasūtītājs minētos dokumentus ir saņēmis;</w:t>
      </w:r>
    </w:p>
    <w:p w14:paraId="645608A6"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sz w:val="19"/>
          <w:szCs w:val="19"/>
        </w:rPr>
      </w:pPr>
      <w:r w:rsidRPr="00A72969">
        <w:rPr>
          <w:rFonts w:asciiTheme="majorHAnsi" w:hAnsiTheme="majorHAnsi" w:cstheme="majorHAnsi"/>
          <w:sz w:val="19"/>
          <w:szCs w:val="19"/>
        </w:rPr>
        <w:t>Ja Pasūtītājs nepiekrīt attaisnojuma dokumentam (rēķinam) un/vai Izpildītāja iesniegtajā Atskaitē norādītajai informācijai par iepriekšējā kalendārajā mēnesī saņemtajiem Pakalpojumiem, Pasūtītājam ne vēlāk kā 10 (desmit) darbdienu laikā jāiesniedz Izpildītājam rakstiska pretenzija;</w:t>
      </w:r>
    </w:p>
    <w:p w14:paraId="5396C55C"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sz w:val="19"/>
          <w:szCs w:val="19"/>
        </w:rPr>
      </w:pPr>
      <w:r w:rsidRPr="00A72969">
        <w:rPr>
          <w:rFonts w:asciiTheme="majorHAnsi" w:hAnsiTheme="majorHAnsi" w:cstheme="majorHAnsi"/>
          <w:sz w:val="19"/>
          <w:szCs w:val="19"/>
        </w:rPr>
        <w:t>Pasūtītājs Līgumā noteiktajā termiņā un kārtībā apņemas veikt samaksu par Pakalpojumiem, kas nodrošināti atbilstoši Līgumā izvirzītajām prasībām.</w:t>
      </w:r>
    </w:p>
    <w:p w14:paraId="5A1E3A54" w14:textId="77777777" w:rsidR="006C4C30" w:rsidRPr="00A72969" w:rsidRDefault="006C4C30" w:rsidP="006C4C30">
      <w:pPr>
        <w:numPr>
          <w:ilvl w:val="1"/>
          <w:numId w:val="47"/>
        </w:numPr>
        <w:tabs>
          <w:tab w:val="clear" w:pos="720"/>
        </w:tabs>
        <w:jc w:val="both"/>
        <w:rPr>
          <w:rFonts w:asciiTheme="majorHAnsi" w:hAnsiTheme="majorHAnsi" w:cstheme="majorHAnsi"/>
          <w:b/>
          <w:sz w:val="19"/>
          <w:szCs w:val="19"/>
          <w:u w:val="single"/>
        </w:rPr>
      </w:pPr>
      <w:r w:rsidRPr="00A72969">
        <w:rPr>
          <w:rFonts w:asciiTheme="majorHAnsi" w:hAnsiTheme="majorHAnsi" w:cstheme="majorHAnsi"/>
          <w:b/>
          <w:sz w:val="19"/>
          <w:szCs w:val="19"/>
          <w:u w:val="single"/>
        </w:rPr>
        <w:t>Kartes:</w:t>
      </w:r>
    </w:p>
    <w:p w14:paraId="54B09589"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A72969">
        <w:rPr>
          <w:rFonts w:asciiTheme="majorHAnsi" w:hAnsiTheme="majorHAnsi" w:cstheme="majorHAnsi"/>
          <w:sz w:val="19"/>
          <w:szCs w:val="19"/>
        </w:rPr>
        <w:t>Izpildītājs ne vēlāk kā 10 (desmit) darbdienu laikā pēc Līguma spēkā stāšanās izgatavo Karti katram Pasūtītāja norādītajam darbiniekam, turpmāk tekstā - Kartes lietotājs (lietotāji), nodrošinot Kartes identifikācijas un drošības aizsardzību, un izsniedz Pasūtītājam Kartes bezskaidras naudas norēķinu veikšanai par Pakalpojumiem Izpildītāja Pakalpojumu nodrošināšanas vietā, kur Kartes derīguma termiņš ir spēkā visu šī Līguma darbības laiku;</w:t>
      </w:r>
    </w:p>
    <w:p w14:paraId="15658DA0"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A72969">
        <w:rPr>
          <w:rFonts w:asciiTheme="majorHAnsi" w:hAnsiTheme="majorHAnsi" w:cstheme="majorHAnsi"/>
          <w:sz w:val="19"/>
          <w:szCs w:val="19"/>
        </w:rPr>
        <w:t>Pasūtītājs ir atbildīgs par to, lai Kartes lietotājs ievērotu Līguma noteikumus, kā arī tas ir atbildīgs par katra Kartes lietotāja rīcību un saistībām, kas radušās izmantojot Karti;</w:t>
      </w:r>
    </w:p>
    <w:p w14:paraId="73F6F954"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A72969">
        <w:rPr>
          <w:rFonts w:asciiTheme="majorHAnsi" w:hAnsiTheme="majorHAnsi" w:cstheme="majorHAnsi"/>
          <w:sz w:val="19"/>
          <w:szCs w:val="19"/>
        </w:rPr>
        <w:t>Kartes lietotājam ir tiesības nodot Karti lietošanā citai personai. Pasūtītājs uzņemas materiālo atbildību par citas personas izdevumiem Līguma darbības laikā un apmaksā visus ar Karti veiktos darījumus, izņemot gadījumu, ja Karte ir bijusi pazaudēta vai nozagta un Pasūtītājs vai Kartes lietotājs par to ir informējis Izpildītāju saskaņā ar šī Līguma noteikumiem;</w:t>
      </w:r>
    </w:p>
    <w:p w14:paraId="64C81349" w14:textId="7F0661DD" w:rsidR="006C4C30" w:rsidRPr="00A72969"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A72969">
        <w:rPr>
          <w:rFonts w:asciiTheme="majorHAnsi" w:hAnsiTheme="majorHAnsi" w:cstheme="majorHAnsi"/>
          <w:sz w:val="19"/>
          <w:szCs w:val="19"/>
        </w:rPr>
        <w:t xml:space="preserve">Ja Karte tiek pazaudēta vai prettiesiski nonāk trešās personas valdījumā, par to Pasūtītājam vai Kartes lietotājam nekavējoties jāziņo Izpildītājam mutiski pa tālruni </w:t>
      </w:r>
      <w:r w:rsidR="00641FBB" w:rsidRPr="00A72969">
        <w:rPr>
          <w:rFonts w:asciiTheme="majorHAnsi" w:hAnsiTheme="majorHAnsi" w:cstheme="majorHAnsi"/>
          <w:sz w:val="19"/>
          <w:szCs w:val="19"/>
        </w:rPr>
        <w:t>+371 63341394</w:t>
      </w:r>
      <w:r w:rsidR="00B04026" w:rsidRPr="00A72969">
        <w:rPr>
          <w:rFonts w:asciiTheme="majorHAnsi" w:hAnsiTheme="majorHAnsi" w:cstheme="majorHAnsi"/>
          <w:sz w:val="19"/>
          <w:szCs w:val="19"/>
        </w:rPr>
        <w:t xml:space="preserve"> </w:t>
      </w:r>
      <w:r w:rsidRPr="00A72969">
        <w:rPr>
          <w:rFonts w:asciiTheme="majorHAnsi" w:hAnsiTheme="majorHAnsi" w:cstheme="majorHAnsi"/>
          <w:sz w:val="19"/>
          <w:szCs w:val="19"/>
        </w:rPr>
        <w:t xml:space="preserve">un ne vēlāk kā 1 (vienas) darbdienas laikā rakstiskā veidā, paziņojumu nosūtot elektroniski pa e-pastu </w:t>
      </w:r>
      <w:hyperlink r:id="rId8" w:history="1">
        <w:r w:rsidR="004E63E6" w:rsidRPr="00A72969">
          <w:rPr>
            <w:rStyle w:val="Hipersaite"/>
            <w:rFonts w:asciiTheme="majorHAnsi" w:hAnsiTheme="majorHAnsi" w:cstheme="majorHAnsi"/>
            <w:sz w:val="19"/>
            <w:szCs w:val="19"/>
          </w:rPr>
          <w:t>jk.degviela@inbox.lv</w:t>
        </w:r>
      </w:hyperlink>
      <w:r w:rsidR="004E63E6" w:rsidRPr="00A72969">
        <w:rPr>
          <w:rFonts w:asciiTheme="majorHAnsi" w:hAnsiTheme="majorHAnsi" w:cstheme="majorHAnsi"/>
          <w:color w:val="0070C0"/>
          <w:sz w:val="19"/>
          <w:szCs w:val="19"/>
        </w:rPr>
        <w:t xml:space="preserve">. </w:t>
      </w:r>
      <w:r w:rsidRPr="00A72969">
        <w:rPr>
          <w:rFonts w:asciiTheme="majorHAnsi" w:hAnsiTheme="majorHAnsi" w:cstheme="majorHAnsi"/>
          <w:sz w:val="19"/>
          <w:szCs w:val="19"/>
        </w:rPr>
        <w:t xml:space="preserve">Ja ir ievērota noteiktā kārtība, Pasūtītājs, tai skaitā Kartes lietotājs nenes atbildību un neveic maksājumus par Pakalpojumiem, kas veikti, izmantojot pazaudēto vai prettiesiski atņemto Karti kopš telefoniska paziņojuma izdarīšanas brīža; </w:t>
      </w:r>
    </w:p>
    <w:p w14:paraId="6A98B674"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A72969">
        <w:rPr>
          <w:rFonts w:asciiTheme="majorHAnsi" w:hAnsiTheme="majorHAnsi" w:cstheme="majorHAnsi"/>
          <w:sz w:val="19"/>
          <w:szCs w:val="19"/>
        </w:rPr>
        <w:t>Par šī Līguma darbības laikā anulējamām vai papildu Kartēm Pasūtītājs rakstveidā informē Izpildītāju;</w:t>
      </w:r>
    </w:p>
    <w:p w14:paraId="7F9C5F4C"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A72969">
        <w:rPr>
          <w:rFonts w:asciiTheme="majorHAnsi" w:hAnsiTheme="majorHAnsi" w:cstheme="majorHAnsi"/>
          <w:sz w:val="19"/>
          <w:szCs w:val="19"/>
        </w:rPr>
        <w:t>Ja tiek konstatēts, ka Karte ir bojāta vai nederīga, par to tiek sastādīts attiecīgs akts, kuru paraksta Pušu pilnvarotie pārstāvji. Izpildītājs ne vēlāk kā 10 (desmit) darbdienu laikā no akta parakstīšanas dienas bez maksas nomaina par bojātu vai nederīgu atzītu Karti;</w:t>
      </w:r>
    </w:p>
    <w:p w14:paraId="2D00DAAD"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A72969">
        <w:rPr>
          <w:rFonts w:asciiTheme="majorHAnsi" w:hAnsiTheme="majorHAnsi" w:cstheme="majorHAnsi"/>
          <w:sz w:val="19"/>
          <w:szCs w:val="19"/>
        </w:rPr>
        <w:t xml:space="preserve">Izpildītājam ir tiesības bez iepriekšēja brīdinājuma apturēt Karšu darbību, ja Pasūtītājs nav noteiktajā termiņā norēķinājies par darījumiem, kas veikti ar Kartēm. Karšu darbība tiek atjaunota nekavējoties pēc neapmaksātās summas ieskaitīšanas Izpildītāja bankas norēķinu kontā. </w:t>
      </w:r>
    </w:p>
    <w:p w14:paraId="14D1E043" w14:textId="77777777" w:rsidR="006C4C30" w:rsidRPr="00A72969" w:rsidRDefault="006C4C30" w:rsidP="006C4C30">
      <w:pPr>
        <w:rPr>
          <w:rFonts w:asciiTheme="majorHAnsi" w:hAnsiTheme="majorHAnsi" w:cstheme="majorHAnsi"/>
          <w:b/>
          <w:sz w:val="19"/>
          <w:szCs w:val="19"/>
        </w:rPr>
      </w:pPr>
    </w:p>
    <w:p w14:paraId="0FD3D5CC" w14:textId="39AC6C77" w:rsidR="009C4D6E" w:rsidRPr="00A72969" w:rsidRDefault="006C4C30" w:rsidP="009C4D6E">
      <w:pPr>
        <w:numPr>
          <w:ilvl w:val="0"/>
          <w:numId w:val="47"/>
        </w:numPr>
        <w:tabs>
          <w:tab w:val="clear" w:pos="720"/>
        </w:tabs>
        <w:ind w:left="0" w:firstLine="0"/>
        <w:jc w:val="center"/>
        <w:rPr>
          <w:rFonts w:asciiTheme="majorHAnsi" w:hAnsiTheme="majorHAnsi" w:cstheme="majorHAnsi"/>
          <w:b/>
          <w:sz w:val="19"/>
          <w:szCs w:val="19"/>
        </w:rPr>
      </w:pPr>
      <w:r w:rsidRPr="00A72969">
        <w:rPr>
          <w:rFonts w:asciiTheme="majorHAnsi" w:hAnsiTheme="majorHAnsi" w:cstheme="majorHAnsi"/>
          <w:b/>
          <w:sz w:val="19"/>
          <w:szCs w:val="19"/>
        </w:rPr>
        <w:t>Norēķinu kārtība</w:t>
      </w:r>
    </w:p>
    <w:p w14:paraId="4E7274EF" w14:textId="4C1C5409" w:rsidR="006C4C30" w:rsidRPr="00A72969"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sz w:val="19"/>
          <w:szCs w:val="19"/>
          <w:lang w:eastAsia="en-US"/>
        </w:rPr>
      </w:pPr>
      <w:r w:rsidRPr="00A72969">
        <w:rPr>
          <w:rFonts w:asciiTheme="majorHAnsi" w:hAnsiTheme="majorHAnsi" w:cstheme="majorHAnsi"/>
          <w:b/>
          <w:sz w:val="19"/>
          <w:szCs w:val="19"/>
        </w:rPr>
        <w:t>Līgumcena</w:t>
      </w:r>
      <w:r w:rsidRPr="00A72969">
        <w:rPr>
          <w:rFonts w:asciiTheme="majorHAnsi" w:hAnsiTheme="majorHAnsi" w:cstheme="majorHAnsi"/>
          <w:sz w:val="19"/>
          <w:szCs w:val="19"/>
        </w:rPr>
        <w:t xml:space="preserve"> par Pakalpojumiem ir </w:t>
      </w:r>
      <w:r w:rsidR="006A3969" w:rsidRPr="00A72969">
        <w:rPr>
          <w:rFonts w:asciiTheme="majorHAnsi" w:hAnsiTheme="majorHAnsi" w:cstheme="majorHAnsi"/>
          <w:b/>
          <w:sz w:val="19"/>
          <w:szCs w:val="19"/>
        </w:rPr>
        <w:t>4 320,00</w:t>
      </w:r>
      <w:r w:rsidRPr="00A72969">
        <w:rPr>
          <w:rFonts w:asciiTheme="majorHAnsi" w:hAnsiTheme="majorHAnsi" w:cstheme="majorHAnsi"/>
          <w:sz w:val="19"/>
          <w:szCs w:val="19"/>
        </w:rPr>
        <w:t xml:space="preserve"> </w:t>
      </w:r>
      <w:r w:rsidRPr="00A72969">
        <w:rPr>
          <w:rFonts w:asciiTheme="majorHAnsi" w:hAnsiTheme="majorHAnsi" w:cstheme="majorHAnsi"/>
          <w:b/>
          <w:sz w:val="19"/>
          <w:szCs w:val="19"/>
        </w:rPr>
        <w:t>EUR</w:t>
      </w:r>
      <w:r w:rsidRPr="00A72969">
        <w:rPr>
          <w:rFonts w:asciiTheme="majorHAnsi" w:hAnsiTheme="majorHAnsi" w:cstheme="majorHAnsi"/>
          <w:sz w:val="19"/>
          <w:szCs w:val="19"/>
        </w:rPr>
        <w:t xml:space="preserve"> (</w:t>
      </w:r>
      <w:r w:rsidR="006A3969" w:rsidRPr="00A72969">
        <w:rPr>
          <w:rFonts w:asciiTheme="majorHAnsi" w:hAnsiTheme="majorHAnsi" w:cstheme="majorHAnsi"/>
          <w:b/>
          <w:sz w:val="19"/>
          <w:szCs w:val="19"/>
        </w:rPr>
        <w:t>četri</w:t>
      </w:r>
      <w:r w:rsidR="00B55A3E" w:rsidRPr="00A72969">
        <w:rPr>
          <w:rFonts w:asciiTheme="majorHAnsi" w:hAnsiTheme="majorHAnsi" w:cstheme="majorHAnsi"/>
          <w:b/>
          <w:sz w:val="19"/>
          <w:szCs w:val="19"/>
        </w:rPr>
        <w:t xml:space="preserve"> tūkstoši trīs simti divdesmit </w:t>
      </w:r>
      <w:proofErr w:type="spellStart"/>
      <w:r w:rsidR="00B55A3E" w:rsidRPr="00A72969">
        <w:rPr>
          <w:rFonts w:asciiTheme="majorHAnsi" w:hAnsiTheme="majorHAnsi" w:cstheme="majorHAnsi"/>
          <w:b/>
          <w:i/>
          <w:sz w:val="19"/>
          <w:szCs w:val="19"/>
        </w:rPr>
        <w:t>euro</w:t>
      </w:r>
      <w:proofErr w:type="spellEnd"/>
      <w:r w:rsidR="00B55A3E" w:rsidRPr="00A72969">
        <w:rPr>
          <w:rFonts w:asciiTheme="majorHAnsi" w:hAnsiTheme="majorHAnsi" w:cstheme="majorHAnsi"/>
          <w:b/>
          <w:sz w:val="19"/>
          <w:szCs w:val="19"/>
        </w:rPr>
        <w:t xml:space="preserve"> un 00 centi</w:t>
      </w:r>
      <w:r w:rsidRPr="00A72969">
        <w:rPr>
          <w:rFonts w:asciiTheme="majorHAnsi" w:hAnsiTheme="majorHAnsi" w:cstheme="majorHAnsi"/>
          <w:sz w:val="19"/>
          <w:szCs w:val="19"/>
        </w:rPr>
        <w:t>). Līgumcenā nav ietverts pievienotās vērtības nodoklis un tas maksājams papildus tiesību aktos noteiktajos gadījumos un tajos noteiktajā apmērā.</w:t>
      </w:r>
    </w:p>
    <w:p w14:paraId="17FCE418" w14:textId="77777777" w:rsidR="006C4C30" w:rsidRPr="00A72969"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sz w:val="19"/>
          <w:szCs w:val="19"/>
          <w:lang w:eastAsia="en-US"/>
        </w:rPr>
      </w:pPr>
      <w:r w:rsidRPr="00A72969">
        <w:rPr>
          <w:rFonts w:asciiTheme="majorHAnsi" w:hAnsiTheme="majorHAnsi" w:cstheme="majorHAnsi"/>
          <w:sz w:val="19"/>
          <w:szCs w:val="19"/>
        </w:rPr>
        <w:t>Pasūtītājs ir tiesīgs saņemt Pakalpojumus atbilstoši savai vajadzībai, neizlietojot visu Līgumā noteikto Līgumcenu.</w:t>
      </w:r>
    </w:p>
    <w:p w14:paraId="5BC73C71" w14:textId="77777777" w:rsidR="006C4C30" w:rsidRPr="00A72969"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sz w:val="19"/>
          <w:szCs w:val="19"/>
          <w:lang w:eastAsia="en-US"/>
        </w:rPr>
      </w:pPr>
      <w:r w:rsidRPr="00A72969">
        <w:rPr>
          <w:rFonts w:asciiTheme="majorHAnsi" w:hAnsiTheme="majorHAnsi" w:cstheme="majorHAnsi"/>
          <w:sz w:val="19"/>
          <w:szCs w:val="19"/>
        </w:rPr>
        <w:t xml:space="preserve">Vienības cena, par kādu tiek nodrošināts Pakalpojums, norādīta Izpildītāja iepirkuma “Finanšu piedāvājumā”, kas ir </w:t>
      </w:r>
      <w:r w:rsidRPr="00A72969">
        <w:rPr>
          <w:rFonts w:asciiTheme="majorHAnsi" w:hAnsiTheme="majorHAnsi" w:cstheme="majorHAnsi"/>
          <w:sz w:val="19"/>
          <w:szCs w:val="19"/>
        </w:rPr>
        <w:lastRenderedPageBreak/>
        <w:t>šī Līguma neatņemama sastāvdaļa un noformēts kā Līguma Pielikums Nr. 3. Vienības cenā nav ietverts pievienotās vērtības nodoklis un tas maksājams papildus tiesību aktos noteiktajos gadījumos un tajos noteiktajā apmērā.</w:t>
      </w:r>
    </w:p>
    <w:p w14:paraId="05669F15" w14:textId="77777777" w:rsidR="006C4C30" w:rsidRPr="00A72969" w:rsidRDefault="006C4C30" w:rsidP="006C4C30">
      <w:pPr>
        <w:widowControl w:val="0"/>
        <w:numPr>
          <w:ilvl w:val="1"/>
          <w:numId w:val="47"/>
        </w:numPr>
        <w:overflowPunct w:val="0"/>
        <w:autoSpaceDE w:val="0"/>
        <w:autoSpaceDN w:val="0"/>
        <w:adjustRightInd w:val="0"/>
        <w:jc w:val="both"/>
        <w:rPr>
          <w:rFonts w:asciiTheme="majorHAnsi" w:hAnsiTheme="majorHAnsi" w:cstheme="majorHAnsi"/>
          <w:bCs/>
          <w:sz w:val="19"/>
          <w:szCs w:val="19"/>
        </w:rPr>
      </w:pPr>
      <w:r w:rsidRPr="00A72969">
        <w:rPr>
          <w:rFonts w:asciiTheme="majorHAnsi" w:hAnsiTheme="majorHAnsi" w:cstheme="majorHAnsi"/>
          <w:bCs/>
          <w:sz w:val="19"/>
          <w:szCs w:val="19"/>
        </w:rPr>
        <w:t>Vienības cenā</w:t>
      </w:r>
      <w:r w:rsidRPr="00A72969">
        <w:rPr>
          <w:rFonts w:asciiTheme="majorHAnsi" w:hAnsiTheme="majorHAnsi" w:cstheme="majorHAnsi"/>
          <w:sz w:val="19"/>
          <w:szCs w:val="19"/>
        </w:rPr>
        <w:t xml:space="preserve"> ir iekļautas visas izmaksas, kas saistītas ar Pakalpojuma izpildi (tai skaitā, bet ne tikai arī visas administratīvās izmaksas, kas saistītas ar attaisnojuma dokumentiem (rēķiniem), Atskaitēm, Kartēm), kā arī visi iespējamie un paredzamie sadārdzinājumi, un Vienības cena Līguma darbības laikā nevar tikt paaugstināta, kā arī Pasūtītājam papildus tai nav jāveic nekādi maksājumi.</w:t>
      </w:r>
    </w:p>
    <w:p w14:paraId="4CF1AEE9" w14:textId="77777777" w:rsidR="006C4C30" w:rsidRPr="00A72969" w:rsidRDefault="006C4C30" w:rsidP="006C4C30">
      <w:pPr>
        <w:numPr>
          <w:ilvl w:val="1"/>
          <w:numId w:val="47"/>
        </w:numPr>
        <w:suppressAutoHyphens/>
        <w:jc w:val="both"/>
        <w:rPr>
          <w:rFonts w:asciiTheme="majorHAnsi" w:hAnsiTheme="majorHAnsi" w:cstheme="majorHAnsi"/>
          <w:sz w:val="19"/>
          <w:szCs w:val="19"/>
        </w:rPr>
      </w:pPr>
      <w:r w:rsidRPr="00A72969">
        <w:rPr>
          <w:rFonts w:asciiTheme="majorHAnsi" w:hAnsiTheme="majorHAnsi" w:cstheme="majorHAnsi"/>
          <w:sz w:val="19"/>
          <w:szCs w:val="19"/>
        </w:rPr>
        <w:t xml:space="preserve">Samaksa par iepriekšējā kalendārajā mēnesī saņemtajiem Pakalpojumiem veicama atbilstoši Pakalpojuma saņemšanas reižu skaitam un Vienības cenai. </w:t>
      </w:r>
    </w:p>
    <w:p w14:paraId="6ED00904" w14:textId="77777777" w:rsidR="006C4C30" w:rsidRPr="00A72969" w:rsidRDefault="006C4C30" w:rsidP="006C4C30">
      <w:pPr>
        <w:numPr>
          <w:ilvl w:val="1"/>
          <w:numId w:val="47"/>
        </w:numPr>
        <w:suppressAutoHyphens/>
        <w:jc w:val="both"/>
        <w:rPr>
          <w:rFonts w:asciiTheme="majorHAnsi" w:hAnsiTheme="majorHAnsi" w:cstheme="majorHAnsi"/>
          <w:sz w:val="19"/>
          <w:szCs w:val="19"/>
        </w:rPr>
      </w:pPr>
      <w:r w:rsidRPr="00A72969">
        <w:rPr>
          <w:rFonts w:asciiTheme="majorHAnsi" w:hAnsiTheme="majorHAnsi" w:cstheme="majorHAnsi"/>
          <w:sz w:val="19"/>
          <w:szCs w:val="19"/>
        </w:rPr>
        <w:t xml:space="preserve">Attaisnojuma dokumentam (rēķinam) ir jābūt sagatavotam atbilstoši Ministru kabineta noteikumos Nr. 585 “Noteikumi par grāmatvedības kārtošanu un organizāciju” noteiktajam un tam ir jāsatur </w:t>
      </w:r>
      <w:r w:rsidRPr="00A72969">
        <w:rPr>
          <w:rFonts w:asciiTheme="majorHAnsi" w:hAnsiTheme="majorHAnsi" w:cstheme="majorHAnsi"/>
          <w:sz w:val="19"/>
          <w:szCs w:val="19"/>
          <w:u w:val="single"/>
        </w:rPr>
        <w:t>atsauce uz šī Līguma noslēgšanas datumu un numuru</w:t>
      </w:r>
      <w:r w:rsidRPr="00A72969">
        <w:rPr>
          <w:rFonts w:asciiTheme="majorHAnsi" w:hAnsiTheme="majorHAnsi" w:cstheme="majorHAnsi"/>
          <w:sz w:val="19"/>
          <w:szCs w:val="19"/>
        </w:rPr>
        <w:t xml:space="preserve">. </w:t>
      </w:r>
    </w:p>
    <w:p w14:paraId="3DF6DFA1" w14:textId="77777777" w:rsidR="006C4C30" w:rsidRPr="00A72969"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bCs/>
          <w:kern w:val="28"/>
          <w:sz w:val="19"/>
          <w:szCs w:val="19"/>
        </w:rPr>
      </w:pPr>
      <w:r w:rsidRPr="00A72969">
        <w:rPr>
          <w:rFonts w:asciiTheme="majorHAnsi" w:hAnsiTheme="majorHAnsi" w:cstheme="majorHAnsi"/>
          <w:sz w:val="19"/>
          <w:szCs w:val="19"/>
        </w:rPr>
        <w:t>Attaisnojuma dokuments (rēķins) uzskatāms par saņemtu, ja tas otrai Pusei nosūtīts pa pastu, iesniegts personīgi pret parakstu, vai nosūtīts elektroniski ar drošu elektronisko parakstu, vai arī nosūtīts elektroniski bez droša elektroniskā paraksta, ja Puses pirms tam vienojušās, ka samaksa tiks veikta uz elektroniski nosūtīta attaisnojuma dokumenta (rēķina) bez droša elektroniskā paraksta pamata.</w:t>
      </w:r>
    </w:p>
    <w:p w14:paraId="42EE0306" w14:textId="77777777" w:rsidR="006C4C30" w:rsidRPr="00A72969"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bCs/>
          <w:kern w:val="28"/>
          <w:sz w:val="19"/>
          <w:szCs w:val="19"/>
        </w:rPr>
      </w:pPr>
      <w:r w:rsidRPr="00A72969">
        <w:rPr>
          <w:rFonts w:asciiTheme="majorHAnsi" w:hAnsiTheme="majorHAnsi" w:cstheme="majorHAnsi"/>
          <w:bCs/>
          <w:kern w:val="28"/>
          <w:sz w:val="19"/>
          <w:szCs w:val="19"/>
        </w:rPr>
        <w:t xml:space="preserve">Izpildītāja </w:t>
      </w:r>
      <w:r w:rsidRPr="00A72969">
        <w:rPr>
          <w:rFonts w:asciiTheme="majorHAnsi" w:hAnsiTheme="majorHAnsi" w:cstheme="majorHAnsi"/>
          <w:sz w:val="19"/>
          <w:szCs w:val="19"/>
        </w:rPr>
        <w:t>attaisnojuma dokuments (rēķins), kas sagatavots un iesniegts atbilstoši Latvijas tiesību aktos un šajā Līgumā noteiktajam, tiek apmaksāts ne vēlāk kā 10 (desmit) darbdienu laikā no attaisnojuma dokumenta (rēķina) un Atskaites saņemšanas dienas, pārskaitot atlīdzību par saņemtajiem Pakalpojumiem un pievienotās vērtības nodokli uz Izpildītāja Līgumā norādīto bankas norēķinu kontu.</w:t>
      </w:r>
    </w:p>
    <w:p w14:paraId="3FF6C75C" w14:textId="77777777" w:rsidR="006C4C30" w:rsidRPr="00A72969" w:rsidRDefault="006C4C30" w:rsidP="006C4C30">
      <w:pPr>
        <w:widowControl w:val="0"/>
        <w:numPr>
          <w:ilvl w:val="1"/>
          <w:numId w:val="47"/>
        </w:numPr>
        <w:jc w:val="both"/>
        <w:rPr>
          <w:rFonts w:asciiTheme="majorHAnsi" w:hAnsiTheme="majorHAnsi" w:cstheme="majorHAnsi"/>
          <w:sz w:val="19"/>
          <w:szCs w:val="19"/>
        </w:rPr>
      </w:pPr>
      <w:r w:rsidRPr="00A72969">
        <w:rPr>
          <w:rFonts w:asciiTheme="majorHAnsi" w:hAnsiTheme="majorHAnsi" w:cstheme="majorHAnsi"/>
          <w:sz w:val="19"/>
          <w:szCs w:val="19"/>
        </w:rPr>
        <w:t>Jebkādi citi Līgumā noteiktie maksājumi, kuriem Līgumā nav noteikts samaksas termiņš, tiek veikti ar pārskaitījumu ne vēlāk kā 15 (piecpadsmit) kalendāro dienu laikā no attiecīgās Puses dokumenta (attaisnojuma dokumenta (rēķina), pretenzijas, paziņojuma u.tml.) piestādīšanas brīža.</w:t>
      </w:r>
    </w:p>
    <w:p w14:paraId="794AE784" w14:textId="77777777" w:rsidR="006C4C30" w:rsidRPr="00A72969" w:rsidRDefault="006C4C30" w:rsidP="006C4C30">
      <w:pPr>
        <w:widowControl w:val="0"/>
        <w:numPr>
          <w:ilvl w:val="1"/>
          <w:numId w:val="47"/>
        </w:numPr>
        <w:jc w:val="both"/>
        <w:rPr>
          <w:rFonts w:asciiTheme="majorHAnsi" w:hAnsiTheme="majorHAnsi" w:cstheme="majorHAnsi"/>
          <w:sz w:val="19"/>
          <w:szCs w:val="19"/>
        </w:rPr>
      </w:pPr>
      <w:r w:rsidRPr="00A72969">
        <w:rPr>
          <w:rFonts w:asciiTheme="majorHAnsi" w:hAnsiTheme="majorHAnsi" w:cstheme="majorHAnsi"/>
          <w:sz w:val="19"/>
          <w:szCs w:val="19"/>
        </w:rPr>
        <w:t>Gadījumos, kad Pusei jāveic maksājums saskaņā ar šo Līgumu, bet pirms maksājuma veikšanas ir iestājušās prasījuma tiesības pret otru Pusi, kas izriet no šī Līguma, Puse ir tiesīga prasījuma tiesību apmērā samazināt izmaksājamo summu.</w:t>
      </w:r>
    </w:p>
    <w:p w14:paraId="49A09DA7" w14:textId="77777777" w:rsidR="006C4C30" w:rsidRPr="00A72969" w:rsidRDefault="006C4C30" w:rsidP="006C4C30">
      <w:pPr>
        <w:widowControl w:val="0"/>
        <w:numPr>
          <w:ilvl w:val="1"/>
          <w:numId w:val="47"/>
        </w:numPr>
        <w:jc w:val="both"/>
        <w:rPr>
          <w:rFonts w:asciiTheme="majorHAnsi" w:hAnsiTheme="majorHAnsi" w:cstheme="majorHAnsi"/>
          <w:sz w:val="19"/>
          <w:szCs w:val="19"/>
        </w:rPr>
      </w:pPr>
      <w:r w:rsidRPr="00A72969">
        <w:rPr>
          <w:rFonts w:asciiTheme="majorHAnsi" w:hAnsiTheme="majorHAnsi" w:cstheme="majorHAnsi"/>
          <w:sz w:val="19"/>
          <w:szCs w:val="19"/>
        </w:rPr>
        <w:t xml:space="preserve">Ienākošie maksājumi tiek novirzīti sekojošā secībā: nokavējuma procentos; parāda dzēšanai; kārtējā maksājuma samaksai; līgumsoda dzēšanai; zaudējumu segšanai, par kuru apmēru un samaksas kārtību Puses vienojušās. </w:t>
      </w:r>
    </w:p>
    <w:p w14:paraId="31CCDC52" w14:textId="77777777" w:rsidR="006C4C30" w:rsidRPr="00A72969" w:rsidRDefault="006C4C30" w:rsidP="006C4C30">
      <w:pPr>
        <w:ind w:left="720"/>
        <w:jc w:val="both"/>
        <w:rPr>
          <w:rFonts w:asciiTheme="majorHAnsi" w:hAnsiTheme="majorHAnsi" w:cstheme="majorHAnsi"/>
          <w:sz w:val="19"/>
          <w:szCs w:val="19"/>
        </w:rPr>
      </w:pPr>
    </w:p>
    <w:p w14:paraId="2472C5BC" w14:textId="7CE096F3" w:rsidR="009C4D6E" w:rsidRPr="00A72969" w:rsidRDefault="006C4C30" w:rsidP="009C4D6E">
      <w:pPr>
        <w:numPr>
          <w:ilvl w:val="0"/>
          <w:numId w:val="47"/>
        </w:numPr>
        <w:tabs>
          <w:tab w:val="clear" w:pos="720"/>
        </w:tabs>
        <w:ind w:left="0" w:firstLine="0"/>
        <w:jc w:val="center"/>
        <w:rPr>
          <w:rFonts w:asciiTheme="majorHAnsi" w:hAnsiTheme="majorHAnsi" w:cstheme="majorHAnsi"/>
          <w:b/>
          <w:sz w:val="19"/>
          <w:szCs w:val="19"/>
        </w:rPr>
      </w:pPr>
      <w:r w:rsidRPr="00A72969">
        <w:rPr>
          <w:rFonts w:asciiTheme="majorHAnsi" w:hAnsiTheme="majorHAnsi" w:cstheme="majorHAnsi"/>
          <w:b/>
          <w:sz w:val="19"/>
          <w:szCs w:val="19"/>
        </w:rPr>
        <w:t>Atbildība un strīdu izskatīšana</w:t>
      </w:r>
    </w:p>
    <w:p w14:paraId="2F4A3774" w14:textId="77777777" w:rsidR="006C4C30" w:rsidRPr="00A72969"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b/>
          <w:bCs/>
          <w:sz w:val="19"/>
          <w:szCs w:val="19"/>
        </w:rPr>
      </w:pPr>
      <w:r w:rsidRPr="00A72969">
        <w:rPr>
          <w:rFonts w:asciiTheme="majorHAnsi" w:hAnsiTheme="majorHAnsi" w:cstheme="majorHAnsi"/>
          <w:sz w:val="19"/>
          <w:szCs w:val="19"/>
        </w:rPr>
        <w:t>Puse ir atbildīga par otrai Pusei nodarītajiem zaudējumiem, ja tie radušies Puses, tai skaitā tās darbinieku, pilnvaroto personu, Līguma izpildē iesaistīto trešo personu, darbības vai bezdarbības rezultātā, pārkāpjot Līgumā noteiktās saistības, saskaņā ar Latvijas tiesību aktos noteikto.</w:t>
      </w:r>
    </w:p>
    <w:p w14:paraId="4D3E2EE3" w14:textId="77777777" w:rsidR="006C4C30" w:rsidRPr="00A72969"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b/>
          <w:bCs/>
          <w:sz w:val="19"/>
          <w:szCs w:val="19"/>
        </w:rPr>
      </w:pPr>
      <w:r w:rsidRPr="00A72969">
        <w:rPr>
          <w:rFonts w:asciiTheme="majorHAnsi" w:hAnsiTheme="majorHAnsi" w:cstheme="majorHAnsi"/>
          <w:sz w:val="19"/>
          <w:szCs w:val="19"/>
        </w:rPr>
        <w:t>Puses savlaicīgi brīdina viena otru par zaudējumus radošu gadījumu iestāšanos, lai varētu pretendēt uz zaudējumu atlīdzības saņemšanu.</w:t>
      </w:r>
    </w:p>
    <w:p w14:paraId="65999AD2" w14:textId="77777777" w:rsidR="006C4C30" w:rsidRPr="00A72969"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sz w:val="19"/>
          <w:szCs w:val="19"/>
        </w:rPr>
      </w:pPr>
      <w:r w:rsidRPr="00A72969">
        <w:rPr>
          <w:rFonts w:asciiTheme="majorHAnsi" w:hAnsiTheme="majorHAnsi" w:cstheme="majorHAnsi"/>
          <w:sz w:val="19"/>
          <w:szCs w:val="19"/>
        </w:rPr>
        <w:t>Pakalpojuma pieņemšana no Pasūtītāja puses neatbrīvo Izpildītāju no atbildības un iespējamo zaudējumu segšanas, kas var rasties Izpildītāja neprofesionālās darbības dēļ.</w:t>
      </w:r>
    </w:p>
    <w:p w14:paraId="50D55AC1" w14:textId="77777777" w:rsidR="006C4C30" w:rsidRPr="00A72969"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b/>
          <w:bCs/>
          <w:sz w:val="19"/>
          <w:szCs w:val="19"/>
        </w:rPr>
      </w:pPr>
      <w:r w:rsidRPr="00A72969">
        <w:rPr>
          <w:rFonts w:asciiTheme="majorHAnsi" w:hAnsiTheme="majorHAnsi" w:cstheme="majorHAnsi"/>
          <w:sz w:val="19"/>
          <w:szCs w:val="19"/>
        </w:rPr>
        <w:t>Ja Puse saistību nepienācīgi izpilda vai neizpilda Līgumā noteiktajā termiņā, tā maksā otrai Pusei līgumsodu, kas sastāda 0,5 % (nulle komats piecus procentus) no kavētā maksājuma summas vai neizpildītās saistības vērtības par katru nokavējuma dienu, bet kopsummā ne vairāk kā 10 % (desmit procentus) no pamatparāda vai galvenās saistības apmēra.</w:t>
      </w:r>
    </w:p>
    <w:p w14:paraId="2407909B" w14:textId="77777777" w:rsidR="006C4C30" w:rsidRPr="00A72969"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sz w:val="19"/>
          <w:szCs w:val="19"/>
        </w:rPr>
      </w:pPr>
      <w:r w:rsidRPr="00A72969">
        <w:rPr>
          <w:rFonts w:asciiTheme="majorHAnsi" w:hAnsiTheme="majorHAnsi" w:cstheme="majorHAnsi"/>
          <w:sz w:val="19"/>
          <w:szCs w:val="19"/>
        </w:rPr>
        <w:t>Līgumsoda, kas noteikts par saistības nepienācīgu izpildi vai neizpildīšanu Līgumā noteiktajā termiņā, samaksa neatbrīvo no Līgumā noteikto saistību izpildes un zaudējumu atlīdzināšanas.</w:t>
      </w:r>
    </w:p>
    <w:p w14:paraId="514352C3" w14:textId="77777777" w:rsidR="006C4C30" w:rsidRPr="00A72969"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b/>
          <w:bCs/>
          <w:sz w:val="19"/>
          <w:szCs w:val="19"/>
        </w:rPr>
      </w:pPr>
      <w:r w:rsidRPr="00A72969">
        <w:rPr>
          <w:rFonts w:asciiTheme="majorHAnsi" w:hAnsiTheme="majorHAnsi" w:cstheme="majorHAnsi"/>
          <w:sz w:val="19"/>
          <w:szCs w:val="19"/>
        </w:rPr>
        <w:t>Vienpusēja atkāpšanās no Līguma ir pielaižama tikai tad, kad tā pamatota ar paša Līguma raksturu vai kad to zināmos apstākļos atļauj likums, vai arī kad tāda tiesība bijusi noteikti pielīgta, visos citos gadījumos, kad Puse vienpusēji atkāpjas no Līguma tā maksā otrai Pusei līgumsodu 10 % (desmit procentu) apmērā no Līgumcenas.</w:t>
      </w:r>
    </w:p>
    <w:p w14:paraId="1ECAF57C" w14:textId="77777777" w:rsidR="006C4C30" w:rsidRPr="00A72969" w:rsidRDefault="006C4C30" w:rsidP="006C4C30">
      <w:pPr>
        <w:numPr>
          <w:ilvl w:val="1"/>
          <w:numId w:val="47"/>
        </w:numPr>
        <w:tabs>
          <w:tab w:val="clear" w:pos="720"/>
        </w:tabs>
        <w:jc w:val="both"/>
        <w:rPr>
          <w:rFonts w:asciiTheme="majorHAnsi" w:hAnsiTheme="majorHAnsi" w:cstheme="majorHAnsi"/>
          <w:b/>
          <w:sz w:val="19"/>
          <w:szCs w:val="19"/>
        </w:rPr>
      </w:pPr>
      <w:r w:rsidRPr="00A72969">
        <w:rPr>
          <w:rFonts w:asciiTheme="majorHAnsi" w:hAnsiTheme="majorHAnsi" w:cstheme="majorHAnsi"/>
          <w:sz w:val="19"/>
          <w:szCs w:val="19"/>
        </w:rPr>
        <w:t>Jebkuras nesaskaņas, domstarpības vai strīdi tiks risināti savstarpēju sarunu ceļā. Ja Puses nespēj vienoties, strīds risināms saskaņā ar Latvijas spēkā esošajiem tiesību aktiem tajos noteiktajā kārtībā Latvijas Republikas tiesā (ja Izpildītājs ir ārvalstnieks, prasība pret Izpildītāju ceļama tiesā pēc Pasūtītāja juridiskās adreses).</w:t>
      </w:r>
    </w:p>
    <w:p w14:paraId="6B384613" w14:textId="77777777" w:rsidR="006C4C30" w:rsidRPr="00A72969" w:rsidRDefault="006C4C30" w:rsidP="006C4C30">
      <w:pPr>
        <w:widowControl w:val="0"/>
        <w:overflowPunct w:val="0"/>
        <w:autoSpaceDE w:val="0"/>
        <w:autoSpaceDN w:val="0"/>
        <w:adjustRightInd w:val="0"/>
        <w:jc w:val="both"/>
        <w:rPr>
          <w:rFonts w:asciiTheme="majorHAnsi" w:hAnsiTheme="majorHAnsi" w:cstheme="majorHAnsi"/>
          <w:sz w:val="19"/>
          <w:szCs w:val="19"/>
        </w:rPr>
      </w:pPr>
    </w:p>
    <w:p w14:paraId="5EC22C91" w14:textId="7538B47A" w:rsidR="009C4D6E" w:rsidRPr="00A72969" w:rsidRDefault="006C4C30" w:rsidP="009C4D6E">
      <w:pPr>
        <w:numPr>
          <w:ilvl w:val="0"/>
          <w:numId w:val="47"/>
        </w:numPr>
        <w:shd w:val="solid" w:color="FFFFFF" w:fill="auto"/>
        <w:tabs>
          <w:tab w:val="clear" w:pos="720"/>
        </w:tabs>
        <w:ind w:left="0" w:firstLine="0"/>
        <w:jc w:val="center"/>
        <w:rPr>
          <w:rFonts w:asciiTheme="majorHAnsi" w:hAnsiTheme="majorHAnsi" w:cstheme="majorHAnsi"/>
          <w:sz w:val="19"/>
          <w:szCs w:val="19"/>
        </w:rPr>
      </w:pPr>
      <w:r w:rsidRPr="00A72969">
        <w:rPr>
          <w:rFonts w:asciiTheme="majorHAnsi" w:hAnsiTheme="majorHAnsi" w:cstheme="majorHAnsi"/>
          <w:b/>
          <w:sz w:val="19"/>
          <w:szCs w:val="19"/>
        </w:rPr>
        <w:t>Nepārvarama vara (</w:t>
      </w:r>
      <w:proofErr w:type="spellStart"/>
      <w:r w:rsidRPr="00A72969">
        <w:rPr>
          <w:rFonts w:asciiTheme="majorHAnsi" w:hAnsiTheme="majorHAnsi" w:cstheme="majorHAnsi"/>
          <w:b/>
          <w:sz w:val="19"/>
          <w:szCs w:val="19"/>
        </w:rPr>
        <w:t>Force</w:t>
      </w:r>
      <w:proofErr w:type="spellEnd"/>
      <w:r w:rsidRPr="00A72969">
        <w:rPr>
          <w:rFonts w:asciiTheme="majorHAnsi" w:hAnsiTheme="majorHAnsi" w:cstheme="majorHAnsi"/>
          <w:b/>
          <w:sz w:val="19"/>
          <w:szCs w:val="19"/>
        </w:rPr>
        <w:t xml:space="preserve"> </w:t>
      </w:r>
      <w:proofErr w:type="spellStart"/>
      <w:r w:rsidRPr="00A72969">
        <w:rPr>
          <w:rFonts w:asciiTheme="majorHAnsi" w:hAnsiTheme="majorHAnsi" w:cstheme="majorHAnsi"/>
          <w:b/>
          <w:sz w:val="19"/>
          <w:szCs w:val="19"/>
        </w:rPr>
        <w:t>majeure</w:t>
      </w:r>
      <w:proofErr w:type="spellEnd"/>
      <w:r w:rsidRPr="00A72969">
        <w:rPr>
          <w:rFonts w:asciiTheme="majorHAnsi" w:hAnsiTheme="majorHAnsi" w:cstheme="majorHAnsi"/>
          <w:b/>
          <w:sz w:val="19"/>
          <w:szCs w:val="19"/>
        </w:rPr>
        <w:t>)</w:t>
      </w:r>
    </w:p>
    <w:p w14:paraId="3172F1E4" w14:textId="77777777" w:rsidR="006C4C30" w:rsidRPr="00A72969" w:rsidRDefault="006C4C30" w:rsidP="006C4C30">
      <w:pPr>
        <w:widowControl w:val="0"/>
        <w:numPr>
          <w:ilvl w:val="1"/>
          <w:numId w:val="47"/>
        </w:numPr>
        <w:tabs>
          <w:tab w:val="clear" w:pos="720"/>
        </w:tabs>
        <w:overflowPunct w:val="0"/>
        <w:autoSpaceDE w:val="0"/>
        <w:autoSpaceDN w:val="0"/>
        <w:adjustRightInd w:val="0"/>
        <w:ind w:right="19"/>
        <w:jc w:val="both"/>
        <w:rPr>
          <w:rFonts w:asciiTheme="majorHAnsi" w:hAnsiTheme="majorHAnsi" w:cstheme="majorHAnsi"/>
          <w:b/>
          <w:bCs/>
          <w:sz w:val="19"/>
          <w:szCs w:val="19"/>
        </w:rPr>
      </w:pPr>
      <w:r w:rsidRPr="00A72969">
        <w:rPr>
          <w:rFonts w:asciiTheme="majorHAnsi" w:hAnsiTheme="majorHAnsi" w:cstheme="majorHAnsi"/>
          <w:sz w:val="19"/>
          <w:szCs w:val="19"/>
        </w:rPr>
        <w:t>Puse neatbild par jebkuras savas saistības neizpildīšanu, ja šāda neizpilde ir notikusi tāda notikuma rezultātā, no kura nav iespējams izvairīties un kura sekas nav iespējams pārvarēt, kuru Puse Līguma slēgšanas brīdī nevarēja paredzēt, un kas nav noticis Puses vai tās kontrolē esošās personas rīcības dēļ, un kas saistību izpildi ne tikai apgrūtina, bet padara neiespējamu.</w:t>
      </w:r>
    </w:p>
    <w:p w14:paraId="21B68C20" w14:textId="77777777" w:rsidR="006C4C30" w:rsidRPr="00A72969" w:rsidRDefault="006C4C30" w:rsidP="006C4C30">
      <w:pPr>
        <w:widowControl w:val="0"/>
        <w:numPr>
          <w:ilvl w:val="1"/>
          <w:numId w:val="47"/>
        </w:numPr>
        <w:tabs>
          <w:tab w:val="clear" w:pos="720"/>
        </w:tabs>
        <w:overflowPunct w:val="0"/>
        <w:autoSpaceDE w:val="0"/>
        <w:autoSpaceDN w:val="0"/>
        <w:adjustRightInd w:val="0"/>
        <w:ind w:right="19"/>
        <w:jc w:val="both"/>
        <w:rPr>
          <w:rFonts w:asciiTheme="majorHAnsi" w:hAnsiTheme="majorHAnsi" w:cstheme="majorHAnsi"/>
          <w:b/>
          <w:bCs/>
          <w:sz w:val="19"/>
          <w:szCs w:val="19"/>
        </w:rPr>
      </w:pPr>
      <w:r w:rsidRPr="00A72969">
        <w:rPr>
          <w:rFonts w:asciiTheme="majorHAnsi" w:hAnsiTheme="majorHAnsi" w:cstheme="majorHAnsi"/>
          <w:sz w:val="19"/>
          <w:szCs w:val="19"/>
        </w:rPr>
        <w:t>Pusei, kas nokļuvusi šādas nepārvaramas varas apstākļos, bez kavēšanās jāinformē par to otra Puse rakstiski ne vēlāk kā 5 (piecu) darbdienu laikā pēc nepārvaramas varas apstākļu iestāšanās. Pēc otras Puses pieprasījuma iesniedzams kompetentas institūcijas izsniegts dokuments, kas apstiprina nepārvaramas varas apstākļu iestāšanos. Gadījumā, ja Puse nav paziņojusi par nepārvaramas varas apstākļu iestāšanos Līgumā noteiktajā kārtībā, tā vēlāk nevar atsaukties uz nepārvaramu varu.</w:t>
      </w:r>
    </w:p>
    <w:p w14:paraId="732A685C" w14:textId="77777777" w:rsidR="006C4C30" w:rsidRPr="00A72969" w:rsidRDefault="006C4C30" w:rsidP="006C4C30">
      <w:pPr>
        <w:widowControl w:val="0"/>
        <w:numPr>
          <w:ilvl w:val="1"/>
          <w:numId w:val="47"/>
        </w:numPr>
        <w:tabs>
          <w:tab w:val="clear" w:pos="720"/>
        </w:tabs>
        <w:overflowPunct w:val="0"/>
        <w:autoSpaceDE w:val="0"/>
        <w:autoSpaceDN w:val="0"/>
        <w:adjustRightInd w:val="0"/>
        <w:ind w:right="19"/>
        <w:jc w:val="both"/>
        <w:rPr>
          <w:rFonts w:asciiTheme="majorHAnsi" w:hAnsiTheme="majorHAnsi" w:cstheme="majorHAnsi"/>
          <w:b/>
          <w:bCs/>
          <w:sz w:val="19"/>
          <w:szCs w:val="19"/>
        </w:rPr>
      </w:pPr>
      <w:r w:rsidRPr="00A72969">
        <w:rPr>
          <w:rFonts w:asciiTheme="majorHAnsi" w:hAnsiTheme="majorHAnsi" w:cstheme="majorHAnsi"/>
          <w:sz w:val="19"/>
          <w:szCs w:val="19"/>
        </w:rPr>
        <w:t>Nepārvaramas varas iestāšanās gadījumā saistību izpilde tiek pagarināta par laika periodu, kurā darbojušies nepārvaramas varas apstākļi.</w:t>
      </w:r>
    </w:p>
    <w:p w14:paraId="3CF28F3A" w14:textId="77777777" w:rsidR="006C4C30" w:rsidRPr="00A72969" w:rsidRDefault="006C4C30" w:rsidP="006C4C30">
      <w:pPr>
        <w:widowControl w:val="0"/>
        <w:numPr>
          <w:ilvl w:val="1"/>
          <w:numId w:val="47"/>
        </w:numPr>
        <w:tabs>
          <w:tab w:val="clear" w:pos="720"/>
        </w:tabs>
        <w:overflowPunct w:val="0"/>
        <w:autoSpaceDE w:val="0"/>
        <w:autoSpaceDN w:val="0"/>
        <w:adjustRightInd w:val="0"/>
        <w:ind w:right="19"/>
        <w:jc w:val="both"/>
        <w:rPr>
          <w:rFonts w:asciiTheme="majorHAnsi" w:hAnsiTheme="majorHAnsi" w:cstheme="majorHAnsi"/>
          <w:b/>
          <w:bCs/>
          <w:sz w:val="19"/>
          <w:szCs w:val="19"/>
        </w:rPr>
      </w:pPr>
      <w:r w:rsidRPr="00A72969">
        <w:rPr>
          <w:rFonts w:asciiTheme="majorHAnsi" w:hAnsiTheme="majorHAnsi" w:cstheme="majorHAnsi"/>
          <w:sz w:val="19"/>
          <w:szCs w:val="19"/>
        </w:rPr>
        <w:t>Ja nepārvaramas varas dēļ Līgums nedarbojas ilgāk par 15 (piecpadsmit) kalendārajām dienām, katrai Pusei ir tiesības vienpusējā kārtā atkāpties no Līguma izpildes.</w:t>
      </w:r>
    </w:p>
    <w:p w14:paraId="406D7D03" w14:textId="77777777" w:rsidR="006C4C30" w:rsidRPr="00A72969" w:rsidRDefault="006C4C30" w:rsidP="006C4C30">
      <w:pPr>
        <w:jc w:val="both"/>
        <w:rPr>
          <w:rFonts w:asciiTheme="majorHAnsi" w:hAnsiTheme="majorHAnsi" w:cstheme="majorHAnsi"/>
          <w:b/>
          <w:sz w:val="19"/>
          <w:szCs w:val="19"/>
        </w:rPr>
      </w:pPr>
    </w:p>
    <w:p w14:paraId="2E56A117" w14:textId="4726A118" w:rsidR="009C4D6E" w:rsidRPr="00A72969" w:rsidRDefault="006C4C30" w:rsidP="009C4D6E">
      <w:pPr>
        <w:numPr>
          <w:ilvl w:val="0"/>
          <w:numId w:val="47"/>
        </w:numPr>
        <w:tabs>
          <w:tab w:val="clear" w:pos="720"/>
        </w:tabs>
        <w:overflowPunct w:val="0"/>
        <w:autoSpaceDE w:val="0"/>
        <w:autoSpaceDN w:val="0"/>
        <w:adjustRightInd w:val="0"/>
        <w:ind w:left="0" w:firstLine="0"/>
        <w:jc w:val="center"/>
        <w:textAlignment w:val="baseline"/>
        <w:rPr>
          <w:rFonts w:asciiTheme="majorHAnsi" w:hAnsiTheme="majorHAnsi" w:cstheme="majorHAnsi"/>
          <w:b/>
          <w:sz w:val="19"/>
          <w:szCs w:val="19"/>
        </w:rPr>
      </w:pPr>
      <w:r w:rsidRPr="00A72969">
        <w:rPr>
          <w:rFonts w:asciiTheme="majorHAnsi" w:hAnsiTheme="majorHAnsi" w:cstheme="majorHAnsi"/>
          <w:b/>
          <w:sz w:val="19"/>
          <w:szCs w:val="19"/>
        </w:rPr>
        <w:t>Līguma spēkā esamība</w:t>
      </w:r>
    </w:p>
    <w:p w14:paraId="2E25F6B8" w14:textId="77777777" w:rsidR="006C4C30" w:rsidRPr="00A72969" w:rsidRDefault="006C4C30" w:rsidP="006C4C30">
      <w:pPr>
        <w:numPr>
          <w:ilvl w:val="1"/>
          <w:numId w:val="47"/>
        </w:numPr>
        <w:tabs>
          <w:tab w:val="clear" w:pos="720"/>
        </w:tabs>
        <w:ind w:right="19"/>
        <w:jc w:val="both"/>
        <w:rPr>
          <w:rFonts w:asciiTheme="majorHAnsi" w:hAnsiTheme="majorHAnsi" w:cstheme="majorHAnsi"/>
          <w:sz w:val="19"/>
          <w:szCs w:val="19"/>
        </w:rPr>
      </w:pPr>
      <w:r w:rsidRPr="00A72969">
        <w:rPr>
          <w:rFonts w:asciiTheme="majorHAnsi" w:hAnsiTheme="majorHAnsi" w:cstheme="majorHAnsi"/>
          <w:sz w:val="19"/>
          <w:szCs w:val="19"/>
        </w:rPr>
        <w:t>Līgums stājas spēkā datumā, kāds norādīts Līguma preambulā, un darbojas līdz pilnīgai saistību izpildei.</w:t>
      </w:r>
    </w:p>
    <w:p w14:paraId="0176C07F" w14:textId="77777777" w:rsidR="006C4C30" w:rsidRPr="00A72969" w:rsidRDefault="006C4C30" w:rsidP="006C4C30">
      <w:pPr>
        <w:numPr>
          <w:ilvl w:val="1"/>
          <w:numId w:val="47"/>
        </w:numPr>
        <w:tabs>
          <w:tab w:val="clear" w:pos="720"/>
        </w:tabs>
        <w:ind w:right="19"/>
        <w:jc w:val="both"/>
        <w:rPr>
          <w:rFonts w:asciiTheme="majorHAnsi" w:hAnsiTheme="majorHAnsi" w:cstheme="majorHAnsi"/>
          <w:sz w:val="19"/>
          <w:szCs w:val="19"/>
        </w:rPr>
      </w:pPr>
      <w:r w:rsidRPr="00A72969">
        <w:rPr>
          <w:rFonts w:asciiTheme="majorHAnsi" w:hAnsiTheme="majorHAnsi" w:cstheme="majorHAnsi"/>
          <w:sz w:val="19"/>
          <w:szCs w:val="19"/>
        </w:rPr>
        <w:lastRenderedPageBreak/>
        <w:t>Līguma darbības laikā Līgums var tikt atcelts vai izbeigts pirms saistību izpildes, Pusēm par to savstarpēji rakstveidā vienojoties, Latvijas tiesību aktos noteiktajos gadījumos, kā arī šajā Līgumā noteiktajos gadījumos, turklāt katrai Pusei šajā Līgumā noteiktajos gadījumos ir tiesības vienpusējā kārtā atkāpties no Līgumā noteikto saistību izpildes bez otras Puses piekrišanas, izbeidzot Līgumu pirms saistību izpildes.</w:t>
      </w:r>
    </w:p>
    <w:p w14:paraId="43C37ED6" w14:textId="77777777" w:rsidR="006C4C30" w:rsidRPr="00A72969" w:rsidRDefault="006C4C30" w:rsidP="006C4C30">
      <w:pPr>
        <w:numPr>
          <w:ilvl w:val="1"/>
          <w:numId w:val="47"/>
        </w:numPr>
        <w:tabs>
          <w:tab w:val="clear" w:pos="720"/>
        </w:tabs>
        <w:ind w:right="19"/>
        <w:jc w:val="both"/>
        <w:rPr>
          <w:rFonts w:asciiTheme="majorHAnsi" w:hAnsiTheme="majorHAnsi" w:cstheme="majorHAnsi"/>
          <w:kern w:val="16"/>
          <w:sz w:val="19"/>
          <w:szCs w:val="19"/>
        </w:rPr>
      </w:pPr>
      <w:r w:rsidRPr="00A72969">
        <w:rPr>
          <w:rFonts w:asciiTheme="majorHAnsi" w:hAnsiTheme="majorHAnsi" w:cstheme="majorHAnsi"/>
          <w:sz w:val="19"/>
          <w:szCs w:val="19"/>
        </w:rPr>
        <w:t>Pasūtītājam ir tiesības, neatlīdzinot Līgumā noteikto līgumsodu un zaudējumus, kas var rasties, izlietojot šo tiesību, vienpusējā kārtā atkāpties no Līguma, vismaz 10 (desmit) darbdienas iepriekš rakstveidā par to paziņojot Izpildītājam, ja:</w:t>
      </w:r>
    </w:p>
    <w:p w14:paraId="3DE5A226" w14:textId="77777777" w:rsidR="006C4C30" w:rsidRPr="00A72969" w:rsidRDefault="006C4C30" w:rsidP="006C4C30">
      <w:pPr>
        <w:numPr>
          <w:ilvl w:val="2"/>
          <w:numId w:val="47"/>
        </w:numPr>
        <w:tabs>
          <w:tab w:val="clear" w:pos="720"/>
        </w:tabs>
        <w:ind w:left="1418" w:right="19" w:hanging="709"/>
        <w:jc w:val="both"/>
        <w:rPr>
          <w:rFonts w:asciiTheme="majorHAnsi" w:hAnsiTheme="majorHAnsi" w:cstheme="majorHAnsi"/>
          <w:kern w:val="16"/>
          <w:sz w:val="19"/>
          <w:szCs w:val="19"/>
        </w:rPr>
      </w:pPr>
      <w:r w:rsidRPr="00A72969">
        <w:rPr>
          <w:rFonts w:asciiTheme="majorHAnsi" w:hAnsiTheme="majorHAnsi" w:cstheme="majorHAnsi"/>
          <w:sz w:val="19"/>
          <w:szCs w:val="19"/>
        </w:rPr>
        <w:t>Pasūtītājam tiek samazināts vai netiek piešķirts finansējums Pakalpojumu saņemšanai;</w:t>
      </w:r>
    </w:p>
    <w:p w14:paraId="2D8A58E8" w14:textId="77777777" w:rsidR="006C4C30" w:rsidRPr="00A72969" w:rsidRDefault="006C4C30" w:rsidP="006C4C30">
      <w:pPr>
        <w:numPr>
          <w:ilvl w:val="2"/>
          <w:numId w:val="47"/>
        </w:numPr>
        <w:tabs>
          <w:tab w:val="clear" w:pos="720"/>
        </w:tabs>
        <w:ind w:left="1418" w:right="19" w:hanging="709"/>
        <w:jc w:val="both"/>
        <w:rPr>
          <w:rFonts w:asciiTheme="majorHAnsi" w:hAnsiTheme="majorHAnsi" w:cstheme="majorHAnsi"/>
          <w:kern w:val="16"/>
          <w:sz w:val="19"/>
          <w:szCs w:val="19"/>
        </w:rPr>
      </w:pPr>
      <w:r w:rsidRPr="00A72969">
        <w:rPr>
          <w:rFonts w:asciiTheme="majorHAnsi" w:hAnsiTheme="majorHAnsi" w:cstheme="majorHAnsi"/>
          <w:sz w:val="19"/>
          <w:szCs w:val="19"/>
        </w:rPr>
        <w:t>Pasūtītājam ir zudusi vajadzība, kuras dēļ noslēgts dotais Līgums;</w:t>
      </w:r>
    </w:p>
    <w:p w14:paraId="2F81929A" w14:textId="77777777" w:rsidR="006C4C30" w:rsidRPr="00A72969" w:rsidRDefault="006C4C30" w:rsidP="006C4C30">
      <w:pPr>
        <w:numPr>
          <w:ilvl w:val="2"/>
          <w:numId w:val="47"/>
        </w:numPr>
        <w:tabs>
          <w:tab w:val="clear" w:pos="720"/>
        </w:tabs>
        <w:ind w:left="1418" w:right="19" w:hanging="709"/>
        <w:jc w:val="both"/>
        <w:rPr>
          <w:rFonts w:asciiTheme="majorHAnsi" w:hAnsiTheme="majorHAnsi" w:cstheme="majorHAnsi"/>
          <w:kern w:val="16"/>
          <w:sz w:val="19"/>
          <w:szCs w:val="19"/>
        </w:rPr>
      </w:pPr>
      <w:r w:rsidRPr="00A72969">
        <w:rPr>
          <w:rFonts w:asciiTheme="majorHAnsi" w:hAnsiTheme="majorHAnsi" w:cstheme="majorHAnsi"/>
          <w:sz w:val="19"/>
          <w:szCs w:val="19"/>
        </w:rPr>
        <w:t>Izpildītājs ir pieļāvis Pakalpojuma izpildes kavējumu vai arī nodrošinājis Pakalpojumu, bet neievērojot Līgumā noteikto kārtību vai apjomu, vai kvalitāti;</w:t>
      </w:r>
    </w:p>
    <w:p w14:paraId="18E1DB04" w14:textId="77777777" w:rsidR="006C4C30" w:rsidRPr="00A72969" w:rsidRDefault="006C4C30" w:rsidP="006C4C30">
      <w:pPr>
        <w:numPr>
          <w:ilvl w:val="2"/>
          <w:numId w:val="47"/>
        </w:numPr>
        <w:tabs>
          <w:tab w:val="clear" w:pos="720"/>
        </w:tabs>
        <w:ind w:left="1418" w:right="19" w:hanging="709"/>
        <w:jc w:val="both"/>
        <w:rPr>
          <w:rFonts w:asciiTheme="majorHAnsi" w:hAnsiTheme="majorHAnsi" w:cstheme="majorHAnsi"/>
          <w:kern w:val="16"/>
          <w:sz w:val="19"/>
          <w:szCs w:val="19"/>
        </w:rPr>
      </w:pPr>
      <w:r w:rsidRPr="00A72969">
        <w:rPr>
          <w:rFonts w:asciiTheme="majorHAnsi" w:hAnsiTheme="majorHAnsi" w:cstheme="majorHAnsi"/>
          <w:kern w:val="16"/>
          <w:sz w:val="19"/>
          <w:szCs w:val="19"/>
        </w:rPr>
        <w:t>konstatēts “Publisko iepirkumu likuma” 64. panta pirmajā daļā minētais gadījums;</w:t>
      </w:r>
    </w:p>
    <w:p w14:paraId="2B9BDD5B" w14:textId="77777777" w:rsidR="006C4C30" w:rsidRPr="00A72969" w:rsidRDefault="006C4C30" w:rsidP="006C4C30">
      <w:pPr>
        <w:numPr>
          <w:ilvl w:val="2"/>
          <w:numId w:val="47"/>
        </w:numPr>
        <w:tabs>
          <w:tab w:val="clear" w:pos="720"/>
        </w:tabs>
        <w:ind w:left="1418" w:right="19" w:hanging="709"/>
        <w:jc w:val="both"/>
        <w:rPr>
          <w:rFonts w:asciiTheme="majorHAnsi" w:hAnsiTheme="majorHAnsi" w:cstheme="majorHAnsi"/>
          <w:kern w:val="16"/>
          <w:sz w:val="19"/>
          <w:szCs w:val="19"/>
        </w:rPr>
      </w:pPr>
      <w:r w:rsidRPr="00A72969">
        <w:rPr>
          <w:rFonts w:asciiTheme="majorHAnsi" w:hAnsiTheme="majorHAnsi" w:cstheme="majorHAnsi"/>
          <w:sz w:val="19"/>
          <w:szCs w:val="19"/>
        </w:rPr>
        <w:t>iestājies Līguma 7.4. punktā noteiktais gadījums;</w:t>
      </w:r>
    </w:p>
    <w:p w14:paraId="1587A8AE" w14:textId="77777777" w:rsidR="006C4C30" w:rsidRPr="00A72969" w:rsidRDefault="006C4C30" w:rsidP="006C4C30">
      <w:pPr>
        <w:numPr>
          <w:ilvl w:val="2"/>
          <w:numId w:val="47"/>
        </w:numPr>
        <w:tabs>
          <w:tab w:val="clear" w:pos="720"/>
        </w:tabs>
        <w:ind w:left="1418" w:right="19" w:hanging="709"/>
        <w:jc w:val="both"/>
        <w:rPr>
          <w:rFonts w:asciiTheme="majorHAnsi" w:hAnsiTheme="majorHAnsi" w:cstheme="majorHAnsi"/>
          <w:kern w:val="16"/>
          <w:sz w:val="19"/>
          <w:szCs w:val="19"/>
        </w:rPr>
      </w:pPr>
      <w:r w:rsidRPr="00A72969">
        <w:rPr>
          <w:rFonts w:asciiTheme="majorHAnsi" w:hAnsiTheme="majorHAnsi" w:cstheme="majorHAnsi"/>
          <w:kern w:val="28"/>
          <w:sz w:val="19"/>
          <w:szCs w:val="19"/>
        </w:rPr>
        <w:t xml:space="preserve">Izpildītājam ir </w:t>
      </w:r>
      <w:r w:rsidRPr="00A72969">
        <w:rPr>
          <w:rFonts w:asciiTheme="majorHAnsi" w:hAnsiTheme="majorHAnsi" w:cstheme="majorHAnsi"/>
          <w:sz w:val="19"/>
          <w:szCs w:val="19"/>
        </w:rPr>
        <w:t>pasludināts maksātnespējas process, apturēta tā saimnieciskā darbība vai tas tiek likvidēts;</w:t>
      </w:r>
    </w:p>
    <w:p w14:paraId="105ECCAB" w14:textId="77777777" w:rsidR="006C4C30" w:rsidRPr="00A72969" w:rsidRDefault="006C4C30" w:rsidP="006C4C30">
      <w:pPr>
        <w:numPr>
          <w:ilvl w:val="2"/>
          <w:numId w:val="47"/>
        </w:numPr>
        <w:tabs>
          <w:tab w:val="clear" w:pos="720"/>
        </w:tabs>
        <w:ind w:left="1418" w:right="19" w:hanging="709"/>
        <w:jc w:val="both"/>
        <w:rPr>
          <w:rFonts w:asciiTheme="majorHAnsi" w:hAnsiTheme="majorHAnsi" w:cstheme="majorHAnsi"/>
          <w:kern w:val="16"/>
          <w:sz w:val="19"/>
          <w:szCs w:val="19"/>
        </w:rPr>
      </w:pPr>
      <w:r w:rsidRPr="00A72969">
        <w:rPr>
          <w:rFonts w:asciiTheme="majorHAnsi" w:hAnsiTheme="majorHAnsi" w:cstheme="majorHAnsi"/>
          <w:sz w:val="19"/>
          <w:szCs w:val="19"/>
        </w:rPr>
        <w:t>Izpildītājs būtiski pārkāpj Līguma, tai skaitā tā pielikumu, noteikumus, radot apstākļus, pie kuriem jebkurš līgumslēdzējs saskaņā ar labu darījumu praksi zaudētu ieinteresētību saistību turpināšanā.</w:t>
      </w:r>
    </w:p>
    <w:p w14:paraId="1FDE6B1A" w14:textId="77777777" w:rsidR="006C4C30" w:rsidRPr="00A72969" w:rsidRDefault="006C4C30" w:rsidP="006C4C30">
      <w:pPr>
        <w:numPr>
          <w:ilvl w:val="1"/>
          <w:numId w:val="47"/>
        </w:numPr>
        <w:tabs>
          <w:tab w:val="clear" w:pos="720"/>
        </w:tabs>
        <w:ind w:right="19"/>
        <w:jc w:val="both"/>
        <w:rPr>
          <w:rFonts w:asciiTheme="majorHAnsi" w:hAnsiTheme="majorHAnsi" w:cstheme="majorHAnsi"/>
          <w:kern w:val="16"/>
          <w:sz w:val="19"/>
          <w:szCs w:val="19"/>
        </w:rPr>
      </w:pPr>
      <w:r w:rsidRPr="00A72969">
        <w:rPr>
          <w:rFonts w:asciiTheme="majorHAnsi" w:hAnsiTheme="majorHAnsi" w:cstheme="majorHAnsi"/>
          <w:sz w:val="19"/>
          <w:szCs w:val="19"/>
        </w:rPr>
        <w:t>Izpildītājam ir tiesības, neatlīdzinot Līgumā noteikto līgumsodu un zaudējumus, kas var rasties, izlietojot šo tiesību, vienpusējā kārtā atkāpties no Līguma, vismaz 10 (desmit) darbdienas iepriekš rakstveidā par to paziņojot Pasūtītājam, ja:</w:t>
      </w:r>
    </w:p>
    <w:p w14:paraId="32BF9A04" w14:textId="77777777" w:rsidR="006C4C30" w:rsidRPr="00A72969" w:rsidRDefault="006C4C30" w:rsidP="006C4C30">
      <w:pPr>
        <w:numPr>
          <w:ilvl w:val="2"/>
          <w:numId w:val="47"/>
        </w:numPr>
        <w:tabs>
          <w:tab w:val="clear" w:pos="720"/>
        </w:tabs>
        <w:ind w:left="1418" w:right="19" w:hanging="709"/>
        <w:jc w:val="both"/>
        <w:rPr>
          <w:rFonts w:asciiTheme="majorHAnsi" w:hAnsiTheme="majorHAnsi" w:cstheme="majorHAnsi"/>
          <w:sz w:val="19"/>
          <w:szCs w:val="19"/>
        </w:rPr>
      </w:pPr>
      <w:r w:rsidRPr="00A72969">
        <w:rPr>
          <w:rFonts w:asciiTheme="majorHAnsi" w:hAnsiTheme="majorHAnsi" w:cstheme="majorHAnsi"/>
          <w:kern w:val="16"/>
          <w:sz w:val="19"/>
          <w:szCs w:val="19"/>
        </w:rPr>
        <w:t>Pasūtītājs ir pieļāvis samaksas kavējumu, kur kavējums pārsniedz 10 (desmit) darbdienas;</w:t>
      </w:r>
    </w:p>
    <w:p w14:paraId="7B844F8F" w14:textId="77777777" w:rsidR="006C4C30" w:rsidRPr="00A72969" w:rsidRDefault="006C4C30" w:rsidP="006C4C30">
      <w:pPr>
        <w:numPr>
          <w:ilvl w:val="2"/>
          <w:numId w:val="47"/>
        </w:numPr>
        <w:tabs>
          <w:tab w:val="clear" w:pos="720"/>
        </w:tabs>
        <w:ind w:left="1418" w:right="19" w:hanging="709"/>
        <w:jc w:val="both"/>
        <w:rPr>
          <w:rFonts w:asciiTheme="majorHAnsi" w:hAnsiTheme="majorHAnsi" w:cstheme="majorHAnsi"/>
          <w:kern w:val="16"/>
          <w:sz w:val="19"/>
          <w:szCs w:val="19"/>
        </w:rPr>
      </w:pPr>
      <w:r w:rsidRPr="00A72969">
        <w:rPr>
          <w:rFonts w:asciiTheme="majorHAnsi" w:hAnsiTheme="majorHAnsi" w:cstheme="majorHAnsi"/>
          <w:sz w:val="19"/>
          <w:szCs w:val="19"/>
        </w:rPr>
        <w:t>iestājies Līguma 7.4. punktā noteiktais gadījums;</w:t>
      </w:r>
    </w:p>
    <w:p w14:paraId="1DED256D" w14:textId="77777777" w:rsidR="006C4C30" w:rsidRPr="00A72969" w:rsidRDefault="006C4C30" w:rsidP="006C4C30">
      <w:pPr>
        <w:numPr>
          <w:ilvl w:val="2"/>
          <w:numId w:val="47"/>
        </w:numPr>
        <w:tabs>
          <w:tab w:val="clear" w:pos="720"/>
        </w:tabs>
        <w:ind w:left="1418" w:right="19" w:hanging="709"/>
        <w:jc w:val="both"/>
        <w:rPr>
          <w:rFonts w:asciiTheme="majorHAnsi" w:hAnsiTheme="majorHAnsi" w:cstheme="majorHAnsi"/>
          <w:kern w:val="16"/>
          <w:sz w:val="19"/>
          <w:szCs w:val="19"/>
        </w:rPr>
      </w:pPr>
      <w:r w:rsidRPr="00A72969">
        <w:rPr>
          <w:rFonts w:asciiTheme="majorHAnsi" w:hAnsiTheme="majorHAnsi" w:cstheme="majorHAnsi"/>
          <w:kern w:val="28"/>
          <w:sz w:val="19"/>
          <w:szCs w:val="19"/>
        </w:rPr>
        <w:t xml:space="preserve">Pasūtītājam ir </w:t>
      </w:r>
      <w:r w:rsidRPr="00A72969">
        <w:rPr>
          <w:rFonts w:asciiTheme="majorHAnsi" w:hAnsiTheme="majorHAnsi" w:cstheme="majorHAnsi"/>
          <w:sz w:val="19"/>
          <w:szCs w:val="19"/>
        </w:rPr>
        <w:t>pasludināts maksātnespējas process, apturēta tā saimnieciskā darbība vai tas tiek likvidēts;</w:t>
      </w:r>
    </w:p>
    <w:p w14:paraId="2DC17F78" w14:textId="77777777" w:rsidR="006C4C30" w:rsidRPr="00A72969" w:rsidRDefault="006C4C30" w:rsidP="006C4C30">
      <w:pPr>
        <w:numPr>
          <w:ilvl w:val="2"/>
          <w:numId w:val="47"/>
        </w:numPr>
        <w:tabs>
          <w:tab w:val="clear" w:pos="720"/>
        </w:tabs>
        <w:ind w:left="1418" w:right="19" w:hanging="709"/>
        <w:jc w:val="both"/>
        <w:rPr>
          <w:rFonts w:asciiTheme="majorHAnsi" w:hAnsiTheme="majorHAnsi" w:cstheme="majorHAnsi"/>
          <w:kern w:val="16"/>
          <w:sz w:val="19"/>
          <w:szCs w:val="19"/>
        </w:rPr>
      </w:pPr>
      <w:r w:rsidRPr="00A72969">
        <w:rPr>
          <w:rFonts w:asciiTheme="majorHAnsi" w:hAnsiTheme="majorHAnsi" w:cstheme="majorHAnsi"/>
          <w:sz w:val="19"/>
          <w:szCs w:val="19"/>
        </w:rPr>
        <w:t>Pasūtītājs būtiski pārkāpj Līguma, tai skaitā tā pielikumu, noteikumus, radot apstākļus, pie kuriem jebkurš līgumslēdzējs saskaņā ar labu darījumu praksi zaudētu ieinteresētību saistību turpināšanā.</w:t>
      </w:r>
    </w:p>
    <w:p w14:paraId="7343F343" w14:textId="77777777" w:rsidR="006C4C30" w:rsidRPr="00A72969"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sz w:val="19"/>
          <w:szCs w:val="19"/>
        </w:rPr>
      </w:pPr>
      <w:r w:rsidRPr="00A72969">
        <w:rPr>
          <w:rFonts w:asciiTheme="majorHAnsi" w:hAnsiTheme="majorHAnsi" w:cstheme="majorHAnsi"/>
          <w:sz w:val="19"/>
          <w:szCs w:val="19"/>
        </w:rPr>
        <w:t xml:space="preserve">Paziņojums par atkāpšanos no Līguma nosūtāms vai nu ar pasta starpniecību ierakstītā sūtījumā uz Līgumā norādīto adresi, vai arī iesniedzams personīgi pret parakstu, vai arī nosūtāms elektroniski, izmantojot drošu elektronisko parakstu vai pievienojot elektroniskajam pastam skenētu dokumentu. Gadījumā, ja dokuments sūtīts ar pasta starpniecību ierakstītā sūtījumā, tas uzskatāms par saņemtu 3. (trešajā) dienā pēc tā nodošanas pastā. </w:t>
      </w:r>
    </w:p>
    <w:p w14:paraId="10D834EC" w14:textId="77777777" w:rsidR="006C4C30" w:rsidRPr="00A72969" w:rsidRDefault="006C4C30" w:rsidP="006C4C30">
      <w:pPr>
        <w:widowControl w:val="0"/>
        <w:numPr>
          <w:ilvl w:val="1"/>
          <w:numId w:val="47"/>
        </w:numPr>
        <w:tabs>
          <w:tab w:val="clear" w:pos="720"/>
        </w:tabs>
        <w:overflowPunct w:val="0"/>
        <w:autoSpaceDE w:val="0"/>
        <w:autoSpaceDN w:val="0"/>
        <w:adjustRightInd w:val="0"/>
        <w:ind w:right="19"/>
        <w:jc w:val="both"/>
        <w:rPr>
          <w:rFonts w:asciiTheme="majorHAnsi" w:hAnsiTheme="majorHAnsi" w:cstheme="majorHAnsi"/>
          <w:kern w:val="28"/>
          <w:sz w:val="19"/>
          <w:szCs w:val="19"/>
        </w:rPr>
      </w:pPr>
      <w:bookmarkStart w:id="0" w:name="_Hlk498506622"/>
      <w:r w:rsidRPr="00A72969">
        <w:rPr>
          <w:rFonts w:asciiTheme="majorHAnsi" w:hAnsiTheme="majorHAnsi" w:cstheme="majorHAnsi"/>
          <w:kern w:val="16"/>
          <w:sz w:val="19"/>
          <w:szCs w:val="19"/>
        </w:rPr>
        <w:t xml:space="preserve">Kad Puse saskaņā ar Līgumā noteikto </w:t>
      </w:r>
      <w:bookmarkEnd w:id="0"/>
      <w:r w:rsidRPr="00A72969">
        <w:rPr>
          <w:rFonts w:asciiTheme="majorHAnsi" w:hAnsiTheme="majorHAnsi" w:cstheme="majorHAnsi"/>
          <w:kern w:val="16"/>
          <w:sz w:val="19"/>
          <w:szCs w:val="19"/>
        </w:rPr>
        <w:t>ir izmantojusi tiesību vienpusējā kārtā atkāpties no Līguma, Līgums uzskatāms par izbeigtu ar dienu, kad notecējis paziņojuma termiņš. Minētais neattiecas uz samaksas pienākumu, kur maksājumu saistības radušās līdz Līguma izbeigšanas dienai, kā arī citām maksājumu saistībām, darbībām un restitūcijas pienākumu, ja tas paredzēts Līguma izbeigšanas gadījumā, kā arī Līgumā noteiktā kārtībā iegūtām garantijām, konfidencialitāti, strīdu izskatīšanas kārtību, piemērojamiem tiesību aktiem un citiem Līguma Vispārīgiem noteikumiem, kur Līgumā noteiktais regulējums ir spēkā līdz pilnīgai izpildei.</w:t>
      </w:r>
    </w:p>
    <w:p w14:paraId="517304A5" w14:textId="77777777" w:rsidR="006C4C30" w:rsidRPr="00A72969" w:rsidRDefault="006C4C30" w:rsidP="006C4C30">
      <w:pPr>
        <w:pStyle w:val="Pamatteksts"/>
        <w:overflowPunct w:val="0"/>
        <w:autoSpaceDE w:val="0"/>
        <w:autoSpaceDN w:val="0"/>
        <w:adjustRightInd w:val="0"/>
        <w:spacing w:after="0"/>
        <w:jc w:val="both"/>
        <w:textAlignment w:val="baseline"/>
        <w:rPr>
          <w:rFonts w:asciiTheme="majorHAnsi" w:hAnsiTheme="majorHAnsi" w:cstheme="majorHAnsi"/>
          <w:sz w:val="19"/>
          <w:szCs w:val="19"/>
        </w:rPr>
      </w:pPr>
    </w:p>
    <w:p w14:paraId="5093DB8F" w14:textId="7A737814" w:rsidR="009C4D6E" w:rsidRPr="00A72969" w:rsidRDefault="006C4C30" w:rsidP="009C4D6E">
      <w:pPr>
        <w:numPr>
          <w:ilvl w:val="0"/>
          <w:numId w:val="47"/>
        </w:numPr>
        <w:tabs>
          <w:tab w:val="clear" w:pos="720"/>
        </w:tabs>
        <w:ind w:left="0" w:firstLine="0"/>
        <w:jc w:val="center"/>
        <w:rPr>
          <w:rFonts w:asciiTheme="majorHAnsi" w:hAnsiTheme="majorHAnsi" w:cstheme="majorHAnsi"/>
          <w:b/>
          <w:sz w:val="19"/>
          <w:szCs w:val="19"/>
        </w:rPr>
      </w:pPr>
      <w:r w:rsidRPr="00A72969">
        <w:rPr>
          <w:rFonts w:asciiTheme="majorHAnsi" w:hAnsiTheme="majorHAnsi" w:cstheme="majorHAnsi"/>
          <w:b/>
          <w:sz w:val="19"/>
          <w:szCs w:val="19"/>
        </w:rPr>
        <w:t>Līguma grozīšanas kārtība</w:t>
      </w:r>
    </w:p>
    <w:p w14:paraId="07E8BF6E" w14:textId="77777777" w:rsidR="006C4C30" w:rsidRPr="00A72969" w:rsidRDefault="006C4C30" w:rsidP="006C4C30">
      <w:pPr>
        <w:numPr>
          <w:ilvl w:val="1"/>
          <w:numId w:val="47"/>
        </w:numPr>
        <w:tabs>
          <w:tab w:val="clear" w:pos="720"/>
        </w:tabs>
        <w:jc w:val="both"/>
        <w:rPr>
          <w:rFonts w:asciiTheme="majorHAnsi" w:hAnsiTheme="majorHAnsi" w:cstheme="majorHAnsi"/>
          <w:noProof/>
          <w:sz w:val="19"/>
          <w:szCs w:val="19"/>
        </w:rPr>
      </w:pPr>
      <w:r w:rsidRPr="00A72969">
        <w:rPr>
          <w:rFonts w:asciiTheme="majorHAnsi" w:hAnsiTheme="majorHAnsi" w:cstheme="majorHAnsi"/>
          <w:noProof/>
          <w:sz w:val="19"/>
          <w:szCs w:val="19"/>
        </w:rPr>
        <w:t>Līguma grozījumi ir pieļaujami, ja tie nemaina Līguma vispārējo raksturu un atbilst vienam no šādiem gadījumiem:</w:t>
      </w:r>
    </w:p>
    <w:p w14:paraId="070487CD"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noProof/>
          <w:sz w:val="19"/>
          <w:szCs w:val="19"/>
        </w:rPr>
      </w:pPr>
      <w:r w:rsidRPr="00A72969">
        <w:rPr>
          <w:rFonts w:asciiTheme="majorHAnsi" w:hAnsiTheme="majorHAnsi" w:cstheme="majorHAnsi"/>
          <w:noProof/>
          <w:sz w:val="19"/>
          <w:szCs w:val="19"/>
        </w:rPr>
        <w:t>grozījumi ir nebūtiski;</w:t>
      </w:r>
    </w:p>
    <w:p w14:paraId="53DA76B9"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noProof/>
          <w:sz w:val="19"/>
          <w:szCs w:val="19"/>
        </w:rPr>
      </w:pPr>
      <w:r w:rsidRPr="00A72969">
        <w:rPr>
          <w:rFonts w:asciiTheme="majorHAnsi" w:hAnsiTheme="majorHAnsi" w:cstheme="majorHAnsi"/>
          <w:noProof/>
          <w:sz w:val="19"/>
          <w:szCs w:val="19"/>
        </w:rPr>
        <w:t>grozījumi ir būtiski. Ja grozījumi ir būtiski, tos drīkst izdarīt, neveicot “Publisko iepirkumu likumā” paredzēto procedūru, tikai Līguma 9.2. punktā noteiktajos gadījumos;</w:t>
      </w:r>
    </w:p>
    <w:p w14:paraId="7F097A55"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noProof/>
          <w:sz w:val="19"/>
          <w:szCs w:val="19"/>
        </w:rPr>
      </w:pPr>
      <w:r w:rsidRPr="00A72969">
        <w:rPr>
          <w:rFonts w:asciiTheme="majorHAnsi" w:hAnsiTheme="majorHAnsi" w:cstheme="majorHAnsi"/>
          <w:noProof/>
          <w:sz w:val="19"/>
          <w:szCs w:val="19"/>
        </w:rPr>
        <w:t>grozījumi attiecas uz Līgumcenas palielinājumu neatkarīgi no tā, vai tie ir būtiski vai nebūtiski. Līguma grozījumi ir pieļaujami, ja Līguma grozījumu vērtība, ko noteic kā visu secīgi veikto grozījumu naudas vērtību summu (neņemot vērā to grozījumu vērtību, kuri izdarīti saskaņā ar šī Līguma 9.2.1.-9.2.3. apakšpunktu), vienlaikus nepārsniedz 10 % (desmit procentus) no sākotnējās Līgumcenas.</w:t>
      </w:r>
    </w:p>
    <w:p w14:paraId="29A71AFF" w14:textId="77777777" w:rsidR="006C4C30" w:rsidRPr="00A72969" w:rsidRDefault="006C4C30" w:rsidP="006C4C30">
      <w:pPr>
        <w:numPr>
          <w:ilvl w:val="1"/>
          <w:numId w:val="47"/>
        </w:numPr>
        <w:tabs>
          <w:tab w:val="clear" w:pos="720"/>
        </w:tabs>
        <w:jc w:val="both"/>
        <w:rPr>
          <w:rFonts w:asciiTheme="majorHAnsi" w:hAnsiTheme="majorHAnsi" w:cstheme="majorHAnsi"/>
          <w:noProof/>
          <w:sz w:val="19"/>
          <w:szCs w:val="19"/>
        </w:rPr>
      </w:pPr>
      <w:r w:rsidRPr="00A72969">
        <w:rPr>
          <w:rFonts w:asciiTheme="majorHAnsi" w:hAnsiTheme="majorHAnsi" w:cstheme="majorHAnsi"/>
          <w:noProof/>
          <w:sz w:val="19"/>
          <w:szCs w:val="19"/>
        </w:rPr>
        <w:t>Būtiski Līguma grozījumi ir pieļaujami:</w:t>
      </w:r>
    </w:p>
    <w:p w14:paraId="0AC375E4"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b/>
          <w:bCs/>
          <w:noProof/>
          <w:sz w:val="19"/>
          <w:szCs w:val="19"/>
        </w:rPr>
      </w:pPr>
      <w:r w:rsidRPr="00A72969">
        <w:rPr>
          <w:rFonts w:asciiTheme="majorHAnsi" w:hAnsiTheme="majorHAnsi" w:cstheme="majorHAnsi"/>
          <w:sz w:val="19"/>
          <w:szCs w:val="19"/>
        </w:rPr>
        <w:t>gadījumos, kad iepirkuma dokumenti un Līgums skaidri un nepārprotami paredz grozījumu iespēju, nosacījumus, ar kādiem grozījumi ir pieļaujami, grozījumu apjomu un būtību;</w:t>
      </w:r>
    </w:p>
    <w:p w14:paraId="078E69B9"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b/>
          <w:bCs/>
          <w:noProof/>
          <w:sz w:val="19"/>
          <w:szCs w:val="19"/>
        </w:rPr>
      </w:pPr>
      <w:r w:rsidRPr="00A72969">
        <w:rPr>
          <w:rFonts w:asciiTheme="majorHAnsi" w:hAnsiTheme="majorHAnsi" w:cstheme="majorHAnsi"/>
          <w:sz w:val="19"/>
          <w:szCs w:val="19"/>
        </w:rPr>
        <w:t>gadījumos, kad Pasūtītājam ir nepieciešami papildu pakalpojumi, kas nebija iekļauti sākotnējā iepirkumā, un Izpildītāja maiņa radītu būtisku izmaksu pieaugumu, un to nevar veikt tādu ekonomisku vai tehnisku iemeslu dēļ kā aizvietojamība vai savietojamība ar jau sākotnējā iepirkumā iegādātiem pakalpojumiem, vai Izpildītāja maiņa radītu ievērojamas grūtības. Līgumcenas pieaugums, ko noteic kā visu secīgi veikto grozījumu naudas vērtības summu, nevar pārsniegt 50 % (piecdesmit procentus) no sākotnējās Līgumcenas attiecībā uz katru gadījumu, kas minēts šī Līguma apakšpunktā un nākamajā apakšpunktā;</w:t>
      </w:r>
    </w:p>
    <w:p w14:paraId="7D7A9307"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b/>
          <w:bCs/>
          <w:noProof/>
          <w:sz w:val="19"/>
          <w:szCs w:val="19"/>
        </w:rPr>
      </w:pPr>
      <w:r w:rsidRPr="00A72969">
        <w:rPr>
          <w:rFonts w:asciiTheme="majorHAnsi" w:hAnsiTheme="majorHAnsi" w:cstheme="majorHAnsi"/>
          <w:sz w:val="19"/>
          <w:szCs w:val="19"/>
        </w:rPr>
        <w:t>ja Līguma grozījumi ir nepieciešami tādu iemeslu dēļ, kurus Pasūtītājs iepriekš nevarēja paredzēt. Līgumcenas pieaugums, ko noteic kā visu secīgi veikto grozījumu naudas vērtības summu, nevar pārsniegt 50 % (piecdesmit procentus) no sākotnējās Līgumcenas attiecībā uz katru gadījumu, kas minēts šī Līguma apakšpunktā un iepriekšējā apakšpunktā;</w:t>
      </w:r>
    </w:p>
    <w:p w14:paraId="626775EB" w14:textId="77777777" w:rsidR="006C4C30" w:rsidRPr="00A72969" w:rsidRDefault="006C4C30" w:rsidP="006C4C30">
      <w:pPr>
        <w:numPr>
          <w:ilvl w:val="2"/>
          <w:numId w:val="47"/>
        </w:numPr>
        <w:tabs>
          <w:tab w:val="clear" w:pos="720"/>
        </w:tabs>
        <w:ind w:left="1418" w:hanging="709"/>
        <w:jc w:val="both"/>
        <w:rPr>
          <w:rFonts w:asciiTheme="majorHAnsi" w:hAnsiTheme="majorHAnsi" w:cstheme="majorHAnsi"/>
          <w:b/>
          <w:bCs/>
          <w:noProof/>
          <w:sz w:val="19"/>
          <w:szCs w:val="19"/>
        </w:rPr>
      </w:pPr>
      <w:r w:rsidRPr="00A72969">
        <w:rPr>
          <w:rFonts w:asciiTheme="majorHAnsi" w:hAnsiTheme="majorHAnsi" w:cstheme="majorHAnsi"/>
          <w:sz w:val="19"/>
          <w:szCs w:val="19"/>
        </w:rPr>
        <w:t xml:space="preserve">ja Izpildītāju aizstāj ar citu piegādātāju atbilstoši komerctiesību jomas normatīvo aktu noteikumiem par komersantu reorganizāciju un uzņēmuma pāreju, un šis piegādātājs atbilst paziņojumā par plānoto līgumu vai iepirkuma dokumentos noteiktajām kvalifikācijas prasībām, un uz to neattiecas “Publisko iepirkumu likuma” </w:t>
      </w:r>
      <w:hyperlink r:id="rId9" w:anchor="p42" w:tgtFrame="_blank" w:history="1">
        <w:r w:rsidRPr="00A72969">
          <w:rPr>
            <w:rStyle w:val="Hipersaite"/>
            <w:rFonts w:asciiTheme="majorHAnsi" w:hAnsiTheme="majorHAnsi" w:cstheme="majorHAnsi"/>
            <w:color w:val="auto"/>
            <w:sz w:val="19"/>
            <w:szCs w:val="19"/>
            <w:u w:val="none"/>
          </w:rPr>
          <w:t>9. panta</w:t>
        </w:r>
      </w:hyperlink>
      <w:r w:rsidRPr="00A72969">
        <w:rPr>
          <w:rFonts w:asciiTheme="majorHAnsi" w:hAnsiTheme="majorHAnsi" w:cstheme="majorHAnsi"/>
          <w:sz w:val="19"/>
          <w:szCs w:val="19"/>
        </w:rPr>
        <w:t xml:space="preserve"> astotajā daļā paredzētie izslēgšanas noteikumi.</w:t>
      </w:r>
    </w:p>
    <w:p w14:paraId="3623944F" w14:textId="77777777" w:rsidR="006C4C30" w:rsidRPr="00A72969" w:rsidRDefault="006C4C30" w:rsidP="006C4C30">
      <w:pPr>
        <w:numPr>
          <w:ilvl w:val="1"/>
          <w:numId w:val="47"/>
        </w:numPr>
        <w:tabs>
          <w:tab w:val="clear" w:pos="720"/>
        </w:tabs>
        <w:overflowPunct w:val="0"/>
        <w:autoSpaceDE w:val="0"/>
        <w:autoSpaceDN w:val="0"/>
        <w:adjustRightInd w:val="0"/>
        <w:jc w:val="both"/>
        <w:textAlignment w:val="baseline"/>
        <w:rPr>
          <w:rFonts w:asciiTheme="majorHAnsi" w:hAnsiTheme="majorHAnsi" w:cstheme="majorHAnsi"/>
          <w:noProof/>
          <w:sz w:val="19"/>
          <w:szCs w:val="19"/>
        </w:rPr>
      </w:pPr>
      <w:r w:rsidRPr="00A72969">
        <w:rPr>
          <w:rFonts w:asciiTheme="majorHAnsi" w:hAnsiTheme="majorHAnsi" w:cstheme="majorHAnsi"/>
          <w:noProof/>
          <w:sz w:val="19"/>
          <w:szCs w:val="19"/>
        </w:rPr>
        <w:t xml:space="preserve">Jebkuras izmaiņas Līguma noteikumos </w:t>
      </w:r>
      <w:r w:rsidRPr="00A72969">
        <w:rPr>
          <w:rFonts w:asciiTheme="majorHAnsi" w:hAnsiTheme="majorHAnsi" w:cstheme="majorHAnsi"/>
          <w:noProof/>
          <w:color w:val="000000"/>
          <w:sz w:val="19"/>
          <w:szCs w:val="19"/>
        </w:rPr>
        <w:t>stājas spēkā tikai tad, kad tās ir noformētas rakstiski un tās parakstījušas abas Puses. Šādi Līguma grozījumi ar to parakstīšanas brīdi kļūst par Līguma neatņemamu sastāvdaļu.</w:t>
      </w:r>
    </w:p>
    <w:p w14:paraId="0DFD6FAC" w14:textId="6DE7DCFA" w:rsidR="006C4C30" w:rsidRDefault="006C4C30" w:rsidP="006C4C30">
      <w:pPr>
        <w:pStyle w:val="Pamatteksts"/>
        <w:overflowPunct w:val="0"/>
        <w:autoSpaceDE w:val="0"/>
        <w:autoSpaceDN w:val="0"/>
        <w:adjustRightInd w:val="0"/>
        <w:spacing w:after="0"/>
        <w:jc w:val="both"/>
        <w:textAlignment w:val="baseline"/>
        <w:rPr>
          <w:rFonts w:asciiTheme="majorHAnsi" w:hAnsiTheme="majorHAnsi" w:cstheme="majorHAnsi"/>
          <w:sz w:val="19"/>
          <w:szCs w:val="19"/>
        </w:rPr>
      </w:pPr>
    </w:p>
    <w:p w14:paraId="73154EDD" w14:textId="137F71CB" w:rsidR="00A72969" w:rsidRDefault="00A72969" w:rsidP="006C4C30">
      <w:pPr>
        <w:pStyle w:val="Pamatteksts"/>
        <w:overflowPunct w:val="0"/>
        <w:autoSpaceDE w:val="0"/>
        <w:autoSpaceDN w:val="0"/>
        <w:adjustRightInd w:val="0"/>
        <w:spacing w:after="0"/>
        <w:jc w:val="both"/>
        <w:textAlignment w:val="baseline"/>
        <w:rPr>
          <w:rFonts w:asciiTheme="majorHAnsi" w:hAnsiTheme="majorHAnsi" w:cstheme="majorHAnsi"/>
          <w:sz w:val="19"/>
          <w:szCs w:val="19"/>
        </w:rPr>
      </w:pPr>
    </w:p>
    <w:p w14:paraId="1B3D35D1" w14:textId="77777777" w:rsidR="00A72969" w:rsidRPr="00A72969" w:rsidRDefault="00A72969" w:rsidP="006C4C30">
      <w:pPr>
        <w:pStyle w:val="Pamatteksts"/>
        <w:overflowPunct w:val="0"/>
        <w:autoSpaceDE w:val="0"/>
        <w:autoSpaceDN w:val="0"/>
        <w:adjustRightInd w:val="0"/>
        <w:spacing w:after="0"/>
        <w:jc w:val="both"/>
        <w:textAlignment w:val="baseline"/>
        <w:rPr>
          <w:rFonts w:asciiTheme="majorHAnsi" w:hAnsiTheme="majorHAnsi" w:cstheme="majorHAnsi"/>
          <w:sz w:val="19"/>
          <w:szCs w:val="19"/>
        </w:rPr>
      </w:pPr>
    </w:p>
    <w:p w14:paraId="623BEF08" w14:textId="6352788E" w:rsidR="009C4D6E" w:rsidRPr="00A72969" w:rsidRDefault="006C4C30" w:rsidP="009C4D6E">
      <w:pPr>
        <w:numPr>
          <w:ilvl w:val="0"/>
          <w:numId w:val="47"/>
        </w:numPr>
        <w:tabs>
          <w:tab w:val="clear" w:pos="720"/>
        </w:tabs>
        <w:ind w:left="0" w:firstLine="0"/>
        <w:jc w:val="center"/>
        <w:rPr>
          <w:rFonts w:asciiTheme="majorHAnsi" w:hAnsiTheme="majorHAnsi" w:cstheme="majorHAnsi"/>
          <w:b/>
          <w:noProof/>
          <w:sz w:val="19"/>
          <w:szCs w:val="19"/>
        </w:rPr>
      </w:pPr>
      <w:r w:rsidRPr="00A72969">
        <w:rPr>
          <w:rFonts w:asciiTheme="majorHAnsi" w:hAnsiTheme="majorHAnsi" w:cstheme="majorHAnsi"/>
          <w:b/>
          <w:noProof/>
          <w:sz w:val="19"/>
          <w:szCs w:val="19"/>
        </w:rPr>
        <w:lastRenderedPageBreak/>
        <w:t>Prasības attiecībā uz personālu un apakšuzņēmējiem</w:t>
      </w:r>
    </w:p>
    <w:p w14:paraId="4E89F51D" w14:textId="77777777" w:rsidR="006C4C30" w:rsidRPr="00A72969" w:rsidRDefault="006C4C30" w:rsidP="006C4C30">
      <w:pPr>
        <w:numPr>
          <w:ilvl w:val="1"/>
          <w:numId w:val="47"/>
        </w:numPr>
        <w:tabs>
          <w:tab w:val="clear" w:pos="720"/>
        </w:tabs>
        <w:jc w:val="both"/>
        <w:rPr>
          <w:rFonts w:asciiTheme="majorHAnsi" w:hAnsiTheme="majorHAnsi" w:cstheme="majorHAnsi"/>
          <w:sz w:val="19"/>
          <w:szCs w:val="19"/>
        </w:rPr>
      </w:pPr>
      <w:r w:rsidRPr="00A72969">
        <w:rPr>
          <w:rFonts w:asciiTheme="majorHAnsi" w:hAnsiTheme="majorHAnsi" w:cstheme="majorHAnsi"/>
          <w:sz w:val="19"/>
          <w:szCs w:val="19"/>
        </w:rPr>
        <w:t xml:space="preserve">Izpildītājs nav tiesīgs bez saskaņošanas ar Pasūtītāju veikt iepirkuma piedāvājumā norādītā personāla un apakšuzņēmēju, uz kuru iespējām Izpildītājs ir balstījies, nomaiņu. </w:t>
      </w:r>
    </w:p>
    <w:p w14:paraId="1D8D4A61" w14:textId="77777777" w:rsidR="006C4C30" w:rsidRPr="00A72969" w:rsidRDefault="006C4C30" w:rsidP="006C4C30">
      <w:pPr>
        <w:numPr>
          <w:ilvl w:val="1"/>
          <w:numId w:val="47"/>
        </w:numPr>
        <w:tabs>
          <w:tab w:val="clear" w:pos="720"/>
        </w:tabs>
        <w:jc w:val="both"/>
        <w:rPr>
          <w:rFonts w:asciiTheme="majorHAnsi" w:hAnsiTheme="majorHAnsi" w:cstheme="majorHAnsi"/>
          <w:sz w:val="19"/>
          <w:szCs w:val="19"/>
        </w:rPr>
      </w:pPr>
      <w:r w:rsidRPr="00A72969">
        <w:rPr>
          <w:rFonts w:asciiTheme="majorHAnsi" w:hAnsiTheme="majorHAnsi" w:cstheme="majorHAnsi"/>
          <w:sz w:val="19"/>
          <w:szCs w:val="19"/>
        </w:rPr>
        <w:t>Pasūtītājs nepiekrīt iepirkuma piedāvājumā norādītā personāla nomaiņai, ja piedāvātais personāls neatbilst iepirkuma dokumentos personālam izvirzītajām prasībām vai tam nav vismaz tādas pašas kvalifikācijas un pieredzes kā personālam, kas tika vērtēts, nosakot saimnieciski visizdevīgāko piedāvājumu.</w:t>
      </w:r>
    </w:p>
    <w:p w14:paraId="506B33D8" w14:textId="77777777" w:rsidR="006C4C30" w:rsidRPr="00A72969" w:rsidRDefault="006C4C30" w:rsidP="006C4C30">
      <w:pPr>
        <w:numPr>
          <w:ilvl w:val="1"/>
          <w:numId w:val="47"/>
        </w:numPr>
        <w:tabs>
          <w:tab w:val="clear" w:pos="720"/>
        </w:tabs>
        <w:jc w:val="both"/>
        <w:rPr>
          <w:rFonts w:asciiTheme="majorHAnsi" w:hAnsiTheme="majorHAnsi" w:cstheme="majorHAnsi"/>
          <w:sz w:val="19"/>
          <w:szCs w:val="19"/>
        </w:rPr>
      </w:pPr>
      <w:r w:rsidRPr="00A72969">
        <w:rPr>
          <w:rFonts w:asciiTheme="majorHAnsi" w:hAnsiTheme="majorHAnsi" w:cstheme="majorHAnsi"/>
          <w:sz w:val="19"/>
          <w:szCs w:val="19"/>
        </w:rPr>
        <w:t xml:space="preserve">Pasūtītājs nepiekrīt iepirkuma piedāvājumā norādītā apakšuzņēmēja, uz kura iespējām iepirkumā Izpildītājs balstījies, lai apliecinātu savas kvalifikācijas atbilstību paziņojumā par plānoto līgumu un iepirkuma dokumentos noteiktajām prasībām, nomaiņai, ja piedāvātajam apakšuzņēmējam nav vismaz tādas pašas kvalifikācijas, uz kādu iepirkumā Izpildītājs atsaucies, apliecinot savu atbilstību iepirkumā noteiktajām prasībām, vai, ja tas atbilst “Publisko iepirkumu likuma” </w:t>
      </w:r>
      <w:hyperlink r:id="rId10" w:anchor="p42" w:tgtFrame="_blank" w:history="1">
        <w:r w:rsidRPr="00A72969">
          <w:rPr>
            <w:rStyle w:val="Hipersaite"/>
            <w:rFonts w:asciiTheme="majorHAnsi" w:hAnsiTheme="majorHAnsi" w:cstheme="majorHAnsi"/>
            <w:color w:val="auto"/>
            <w:sz w:val="19"/>
            <w:szCs w:val="19"/>
            <w:u w:val="none"/>
          </w:rPr>
          <w:t>9. panta</w:t>
        </w:r>
      </w:hyperlink>
      <w:r w:rsidRPr="00A72969">
        <w:rPr>
          <w:rFonts w:asciiTheme="majorHAnsi" w:hAnsiTheme="majorHAnsi" w:cstheme="majorHAnsi"/>
          <w:sz w:val="19"/>
          <w:szCs w:val="19"/>
        </w:rPr>
        <w:t xml:space="preserve"> astotajā daļā minētajiem pretendentu izslēgšanas gadījumiem.</w:t>
      </w:r>
    </w:p>
    <w:p w14:paraId="3BB0BFAF" w14:textId="77777777" w:rsidR="006C4C30" w:rsidRPr="00A72969" w:rsidRDefault="006C4C30" w:rsidP="006C4C30">
      <w:pPr>
        <w:pStyle w:val="Sarakstarindkopa"/>
        <w:numPr>
          <w:ilvl w:val="1"/>
          <w:numId w:val="47"/>
        </w:numPr>
        <w:tabs>
          <w:tab w:val="clear" w:pos="720"/>
        </w:tabs>
        <w:jc w:val="both"/>
        <w:rPr>
          <w:rFonts w:asciiTheme="majorHAnsi" w:hAnsiTheme="majorHAnsi" w:cstheme="majorHAnsi"/>
          <w:sz w:val="19"/>
          <w:szCs w:val="19"/>
        </w:rPr>
      </w:pPr>
      <w:r w:rsidRPr="00A72969">
        <w:rPr>
          <w:rFonts w:asciiTheme="majorHAnsi" w:hAnsiTheme="majorHAnsi" w:cstheme="majorHAnsi"/>
          <w:sz w:val="19"/>
          <w:szCs w:val="19"/>
        </w:rPr>
        <w:t xml:space="preserve">Pārbaudot jaunā apakšuzņēmēja atbilstību, Pasūtītājs piemēro “Publisko iepirkumu likuma” </w:t>
      </w:r>
      <w:hyperlink r:id="rId11" w:anchor="p42" w:tgtFrame="_blank" w:history="1">
        <w:r w:rsidRPr="00A72969">
          <w:rPr>
            <w:rStyle w:val="Hipersaite"/>
            <w:rFonts w:asciiTheme="majorHAnsi" w:hAnsiTheme="majorHAnsi" w:cstheme="majorHAnsi"/>
            <w:color w:val="auto"/>
            <w:sz w:val="19"/>
            <w:szCs w:val="19"/>
            <w:u w:val="none"/>
          </w:rPr>
          <w:t>9. panta</w:t>
        </w:r>
      </w:hyperlink>
      <w:r w:rsidRPr="00A72969">
        <w:rPr>
          <w:rFonts w:asciiTheme="majorHAnsi" w:hAnsiTheme="majorHAnsi" w:cstheme="majorHAnsi"/>
          <w:sz w:val="19"/>
          <w:szCs w:val="19"/>
        </w:rPr>
        <w:t xml:space="preserve"> astotās daļas noteikumus. </w:t>
      </w:r>
    </w:p>
    <w:p w14:paraId="06B66ABA" w14:textId="77777777" w:rsidR="006C4C30" w:rsidRPr="00A72969" w:rsidRDefault="006C4C30" w:rsidP="006C4C30">
      <w:pPr>
        <w:pStyle w:val="Sarakstarindkopa"/>
        <w:numPr>
          <w:ilvl w:val="1"/>
          <w:numId w:val="47"/>
        </w:numPr>
        <w:tabs>
          <w:tab w:val="clear" w:pos="720"/>
        </w:tabs>
        <w:jc w:val="both"/>
        <w:rPr>
          <w:rFonts w:asciiTheme="majorHAnsi" w:hAnsiTheme="majorHAnsi" w:cstheme="majorHAnsi"/>
          <w:sz w:val="19"/>
          <w:szCs w:val="19"/>
        </w:rPr>
      </w:pPr>
      <w:r w:rsidRPr="00A72969">
        <w:rPr>
          <w:rFonts w:asciiTheme="majorHAnsi" w:hAnsiTheme="majorHAnsi" w:cstheme="majorHAnsi"/>
          <w:sz w:val="19"/>
          <w:szCs w:val="19"/>
        </w:rPr>
        <w:t>Pasūtītājs pieņem lēmumu atļaut vai atteikt Izpildītāja personāla vai apakšuzņēmēju nomaiņu iespējami īsā laikā, bet ne vēlāk kā 5 (piecu) darbdienu laikā pēc tam, kad saņēmis visu informāciju un dokumentus, kas nepieciešami lēmuma pieņemšanai saskaņā ar šīs Līguma sadaļas noteikumiem.</w:t>
      </w:r>
    </w:p>
    <w:p w14:paraId="1F29265B" w14:textId="77777777" w:rsidR="006C4C30" w:rsidRPr="00A72969" w:rsidRDefault="006C4C30" w:rsidP="006C4C30">
      <w:pPr>
        <w:jc w:val="center"/>
        <w:rPr>
          <w:rFonts w:asciiTheme="majorHAnsi" w:hAnsiTheme="majorHAnsi" w:cstheme="majorHAnsi"/>
          <w:b/>
          <w:sz w:val="19"/>
          <w:szCs w:val="19"/>
        </w:rPr>
      </w:pPr>
    </w:p>
    <w:p w14:paraId="38E35929" w14:textId="2563E2AC" w:rsidR="009C4D6E" w:rsidRPr="00A72969" w:rsidRDefault="006C4C30" w:rsidP="009C4D6E">
      <w:pPr>
        <w:numPr>
          <w:ilvl w:val="0"/>
          <w:numId w:val="47"/>
        </w:numPr>
        <w:tabs>
          <w:tab w:val="clear" w:pos="720"/>
        </w:tabs>
        <w:ind w:left="0" w:right="-1" w:firstLine="0"/>
        <w:jc w:val="center"/>
        <w:rPr>
          <w:rFonts w:asciiTheme="majorHAnsi" w:hAnsiTheme="majorHAnsi" w:cstheme="majorHAnsi"/>
          <w:b/>
          <w:sz w:val="19"/>
          <w:szCs w:val="19"/>
        </w:rPr>
      </w:pPr>
      <w:r w:rsidRPr="00A72969">
        <w:rPr>
          <w:rFonts w:asciiTheme="majorHAnsi" w:hAnsiTheme="majorHAnsi" w:cstheme="majorHAnsi"/>
          <w:b/>
          <w:sz w:val="19"/>
          <w:szCs w:val="19"/>
        </w:rPr>
        <w:t>Ierobežotas pieejamības informācija</w:t>
      </w:r>
    </w:p>
    <w:p w14:paraId="6D2C63AC" w14:textId="77777777" w:rsidR="006C4C30" w:rsidRPr="00A72969" w:rsidRDefault="006C4C30" w:rsidP="006C4C30">
      <w:pPr>
        <w:pStyle w:val="Sarakstarindkopa"/>
        <w:numPr>
          <w:ilvl w:val="1"/>
          <w:numId w:val="47"/>
        </w:numPr>
        <w:tabs>
          <w:tab w:val="clear" w:pos="720"/>
        </w:tabs>
        <w:jc w:val="both"/>
        <w:rPr>
          <w:rFonts w:asciiTheme="majorHAnsi" w:hAnsiTheme="majorHAnsi" w:cstheme="majorHAnsi"/>
          <w:sz w:val="19"/>
          <w:szCs w:val="19"/>
        </w:rPr>
      </w:pPr>
      <w:bookmarkStart w:id="1" w:name="_Toc198086363"/>
      <w:r w:rsidRPr="00A72969">
        <w:rPr>
          <w:rFonts w:asciiTheme="majorHAnsi" w:hAnsiTheme="majorHAnsi" w:cstheme="majorHAnsi"/>
          <w:sz w:val="19"/>
          <w:szCs w:val="19"/>
        </w:rPr>
        <w:t>Puses apņemas neizpaust trešajām personām ar Līguma izpildi iegūto, to rīcībā esošo jebkādu tehnisko, juridisko un finansiālo informāciju par otru Pusi un tās komercdarbību. Visa šāda informācija tiek uzskatīta par ierobežotas pieejamības informāciju, un tā nedrīkst tikt izpausta vai padarīta publiski pieejama bez Puses rakstiskas piekrišanas. Šim noteikumam nav laika ierobežojuma un uz to neattiecas Līguma darbības termiņš.</w:t>
      </w:r>
    </w:p>
    <w:p w14:paraId="5AF8A7BB" w14:textId="77777777" w:rsidR="006C4C30" w:rsidRPr="00A72969" w:rsidRDefault="006C4C30" w:rsidP="006C4C30">
      <w:pPr>
        <w:numPr>
          <w:ilvl w:val="1"/>
          <w:numId w:val="47"/>
        </w:numPr>
        <w:tabs>
          <w:tab w:val="clear" w:pos="720"/>
        </w:tabs>
        <w:ind w:right="19"/>
        <w:jc w:val="both"/>
        <w:rPr>
          <w:rFonts w:asciiTheme="majorHAnsi" w:hAnsiTheme="majorHAnsi" w:cstheme="majorHAnsi"/>
          <w:sz w:val="19"/>
          <w:szCs w:val="19"/>
        </w:rPr>
      </w:pPr>
      <w:r w:rsidRPr="00A72969">
        <w:rPr>
          <w:rFonts w:asciiTheme="majorHAnsi" w:hAnsiTheme="majorHAnsi" w:cstheme="majorHAnsi"/>
          <w:sz w:val="19"/>
          <w:szCs w:val="19"/>
        </w:rPr>
        <w:t>Informācija netiek uzskatīta par ierobežotas pieejamības informāciju, ja tā kļuvusi publiski pieejama saskaņā ar Latvijas tiesību aktos noteiktajām prasībām (piemēram, iekļauta grāmatvedības sagatavotos publiska rakstura pārskatos un atskaitēs u.tml.).</w:t>
      </w:r>
    </w:p>
    <w:p w14:paraId="1047A0A8" w14:textId="77777777" w:rsidR="006C4C30" w:rsidRPr="00A72969" w:rsidRDefault="006C4C30" w:rsidP="006C4C30">
      <w:pPr>
        <w:numPr>
          <w:ilvl w:val="1"/>
          <w:numId w:val="47"/>
        </w:numPr>
        <w:tabs>
          <w:tab w:val="clear" w:pos="720"/>
        </w:tabs>
        <w:ind w:right="19"/>
        <w:jc w:val="both"/>
        <w:rPr>
          <w:rFonts w:asciiTheme="majorHAnsi" w:hAnsiTheme="majorHAnsi" w:cstheme="majorHAnsi"/>
          <w:sz w:val="19"/>
          <w:szCs w:val="19"/>
        </w:rPr>
      </w:pPr>
      <w:r w:rsidRPr="00A72969">
        <w:rPr>
          <w:rFonts w:asciiTheme="majorHAnsi" w:hAnsiTheme="majorHAnsi" w:cstheme="majorHAnsi"/>
          <w:sz w:val="19"/>
          <w:szCs w:val="19"/>
        </w:rPr>
        <w:t>Informācijas neizpaušanas noteikumi neattiecas arī uz gadījumiem, kad Latvijas tiesību akti attiecīgo informāciju klasificē kā vispārpieejamu informāciju, kā arī gadījumos, ja šo informāciju pieprasa Latvijas tiesību aktos noteiktas kompetentas institūcijas vai organizācijas, kurām uz to ir likumīgas tiesības.</w:t>
      </w:r>
    </w:p>
    <w:bookmarkEnd w:id="1"/>
    <w:p w14:paraId="26EAF9D7" w14:textId="77777777" w:rsidR="006C4C30" w:rsidRPr="00A72969" w:rsidRDefault="006C4C30" w:rsidP="006C4C30">
      <w:pPr>
        <w:jc w:val="center"/>
        <w:rPr>
          <w:rFonts w:asciiTheme="majorHAnsi" w:hAnsiTheme="majorHAnsi" w:cstheme="majorHAnsi"/>
          <w:b/>
          <w:sz w:val="19"/>
          <w:szCs w:val="19"/>
        </w:rPr>
      </w:pPr>
    </w:p>
    <w:p w14:paraId="2AEDFC82" w14:textId="0102AD46" w:rsidR="009C4D6E" w:rsidRPr="00A72969" w:rsidRDefault="006C4C30" w:rsidP="009C4D6E">
      <w:pPr>
        <w:pStyle w:val="Sarakstarindkopa"/>
        <w:numPr>
          <w:ilvl w:val="0"/>
          <w:numId w:val="45"/>
        </w:numPr>
        <w:tabs>
          <w:tab w:val="clear" w:pos="720"/>
        </w:tabs>
        <w:spacing w:line="276" w:lineRule="auto"/>
        <w:jc w:val="center"/>
        <w:rPr>
          <w:rFonts w:asciiTheme="majorHAnsi" w:hAnsiTheme="majorHAnsi" w:cstheme="majorHAnsi"/>
          <w:b/>
          <w:sz w:val="19"/>
          <w:szCs w:val="19"/>
        </w:rPr>
      </w:pPr>
      <w:r w:rsidRPr="00A72969">
        <w:rPr>
          <w:rFonts w:asciiTheme="majorHAnsi" w:hAnsiTheme="majorHAnsi" w:cstheme="majorHAnsi"/>
          <w:b/>
          <w:sz w:val="19"/>
          <w:szCs w:val="19"/>
        </w:rPr>
        <w:t>Datu aizsardzība</w:t>
      </w:r>
    </w:p>
    <w:p w14:paraId="0EC7EC19" w14:textId="77777777" w:rsidR="006C4C30" w:rsidRPr="00A72969" w:rsidRDefault="006C4C30" w:rsidP="006C4C30">
      <w:pPr>
        <w:pStyle w:val="Sarakstarindkopa"/>
        <w:numPr>
          <w:ilvl w:val="1"/>
          <w:numId w:val="45"/>
        </w:numPr>
        <w:tabs>
          <w:tab w:val="clear" w:pos="720"/>
        </w:tabs>
        <w:jc w:val="both"/>
        <w:rPr>
          <w:rFonts w:asciiTheme="majorHAnsi" w:hAnsiTheme="majorHAnsi" w:cstheme="majorHAnsi"/>
          <w:sz w:val="19"/>
          <w:szCs w:val="19"/>
        </w:rPr>
      </w:pPr>
      <w:r w:rsidRPr="00A72969">
        <w:rPr>
          <w:rFonts w:asciiTheme="majorHAnsi" w:hAnsiTheme="majorHAnsi" w:cstheme="majorHAnsi"/>
          <w:sz w:val="19"/>
          <w:szCs w:val="19"/>
        </w:rPr>
        <w:t>Pusei ir tiesības apstrādāt no otras Puses iegūtos fizisko personu datus tikai ar mērķi nodrošināt Līgumā noteikto saistību izpildi, ievērojot tiesību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26B92711" w14:textId="77777777" w:rsidR="006C4C30" w:rsidRPr="00A72969" w:rsidRDefault="006C4C30" w:rsidP="006C4C30">
      <w:pPr>
        <w:pStyle w:val="Sarakstarindkopa"/>
        <w:numPr>
          <w:ilvl w:val="1"/>
          <w:numId w:val="45"/>
        </w:numPr>
        <w:tabs>
          <w:tab w:val="clear" w:pos="720"/>
        </w:tabs>
        <w:jc w:val="both"/>
        <w:rPr>
          <w:rFonts w:asciiTheme="majorHAnsi" w:eastAsia="Calibri" w:hAnsiTheme="majorHAnsi" w:cstheme="majorHAnsi"/>
          <w:sz w:val="19"/>
          <w:szCs w:val="19"/>
        </w:rPr>
      </w:pPr>
      <w:r w:rsidRPr="00A72969">
        <w:rPr>
          <w:rFonts w:asciiTheme="majorHAnsi" w:hAnsiTheme="majorHAnsi" w:cstheme="majorHAnsi"/>
          <w:sz w:val="19"/>
          <w:szCs w:val="19"/>
        </w:rPr>
        <w:t>Puse, kura nodod otrai Pusei fizisko personu datus apstrādei, atbild par piekrišanu iegūšanu no attiecīgajiem datu subjektiem.</w:t>
      </w:r>
    </w:p>
    <w:p w14:paraId="281C828E" w14:textId="77777777" w:rsidR="006C4C30" w:rsidRPr="00A72969" w:rsidRDefault="006C4C30" w:rsidP="006C4C30">
      <w:pPr>
        <w:pStyle w:val="Sarakstarindkopa"/>
        <w:numPr>
          <w:ilvl w:val="1"/>
          <w:numId w:val="45"/>
        </w:numPr>
        <w:tabs>
          <w:tab w:val="clear" w:pos="720"/>
        </w:tabs>
        <w:jc w:val="both"/>
        <w:rPr>
          <w:rFonts w:asciiTheme="majorHAnsi" w:hAnsiTheme="majorHAnsi" w:cstheme="majorHAnsi"/>
          <w:sz w:val="19"/>
          <w:szCs w:val="19"/>
        </w:rPr>
      </w:pPr>
      <w:r w:rsidRPr="00A72969">
        <w:rPr>
          <w:rFonts w:asciiTheme="majorHAnsi" w:hAnsiTheme="majorHAnsi" w:cstheme="majorHAnsi"/>
          <w:sz w:val="19"/>
          <w:szCs w:val="19"/>
        </w:rPr>
        <w:t>Puses apņemas nenodot tālāk trešajām personām no otras Puses iegūtos fizisko personu datus, izņemot gadījumus, kad Līgumā ir noteikts citādāk vai tiesību normatīvie akti paredz šādu datu nodošanu.</w:t>
      </w:r>
    </w:p>
    <w:p w14:paraId="68C95115" w14:textId="77777777" w:rsidR="006C4C30" w:rsidRPr="00A72969" w:rsidRDefault="006C4C30" w:rsidP="006C4C30">
      <w:pPr>
        <w:pStyle w:val="Sarakstarindkopa"/>
        <w:numPr>
          <w:ilvl w:val="1"/>
          <w:numId w:val="45"/>
        </w:numPr>
        <w:tabs>
          <w:tab w:val="clear" w:pos="720"/>
        </w:tabs>
        <w:jc w:val="both"/>
        <w:rPr>
          <w:rFonts w:asciiTheme="majorHAnsi" w:hAnsiTheme="majorHAnsi" w:cstheme="majorHAnsi"/>
          <w:sz w:val="19"/>
          <w:szCs w:val="19"/>
        </w:rPr>
      </w:pPr>
      <w:r w:rsidRPr="00A72969">
        <w:rPr>
          <w:rFonts w:asciiTheme="majorHAnsi" w:hAnsiTheme="majorHAnsi" w:cstheme="majorHAnsi"/>
          <w:sz w:val="19"/>
          <w:szCs w:val="19"/>
        </w:rPr>
        <w:t>Ja saskaņā ar tiesību aktiem Pusēm var rasties pienākums nodot tālāk trešajām personām no otras Puses iegūtos fiziskās personas datus, tas pirms šādu datu nodošanas jāinformē par to otru Pusi, ja vien tiesību akti to neaizliedz.</w:t>
      </w:r>
    </w:p>
    <w:p w14:paraId="0E38881F" w14:textId="77777777" w:rsidR="006C4C30" w:rsidRPr="00A72969" w:rsidRDefault="006C4C30" w:rsidP="006C4C30">
      <w:pPr>
        <w:pStyle w:val="Sarakstarindkopa"/>
        <w:numPr>
          <w:ilvl w:val="1"/>
          <w:numId w:val="45"/>
        </w:numPr>
        <w:tabs>
          <w:tab w:val="clear" w:pos="720"/>
        </w:tabs>
        <w:jc w:val="both"/>
        <w:rPr>
          <w:rFonts w:asciiTheme="majorHAnsi" w:hAnsiTheme="majorHAnsi" w:cstheme="majorHAnsi"/>
          <w:color w:val="FF0000"/>
          <w:sz w:val="19"/>
          <w:szCs w:val="19"/>
        </w:rPr>
      </w:pPr>
      <w:r w:rsidRPr="00A72969">
        <w:rPr>
          <w:rFonts w:asciiTheme="majorHAnsi" w:hAnsiTheme="majorHAnsi" w:cstheme="majorHAnsi"/>
          <w:sz w:val="19"/>
          <w:szCs w:val="19"/>
        </w:rPr>
        <w:t xml:space="preserve">Katra no Pusēm ir tiesīga nekavējoties apturēt turpmāku personas datu nosūtīšanu, ja otra Puse nenodrošina </w:t>
      </w:r>
      <w:r w:rsidRPr="00A72969">
        <w:rPr>
          <w:rFonts w:asciiTheme="majorHAnsi" w:hAnsiTheme="majorHAnsi" w:cstheme="majorHAnsi"/>
          <w:color w:val="000000"/>
          <w:sz w:val="19"/>
          <w:szCs w:val="19"/>
        </w:rPr>
        <w:t>datu apstrādes prasību ievērošanu, ko tai uzliek Līgums vai jebkādi piemērojamie tiesību akti. Šajā gadījumā Puse, kas konstatē pārkāpumu, ir tiesīga pieprasīt otrai Pusei nodoto datu atdošanu atpakaļ un tam sekojošu datu dzēšanu no otras Puses sistēmām</w:t>
      </w:r>
      <w:r w:rsidRPr="00A72969">
        <w:rPr>
          <w:rFonts w:asciiTheme="majorHAnsi" w:hAnsiTheme="majorHAnsi" w:cstheme="majorHAnsi"/>
          <w:iCs/>
          <w:color w:val="000000"/>
          <w:spacing w:val="-1"/>
          <w:sz w:val="19"/>
          <w:szCs w:val="19"/>
        </w:rPr>
        <w:t xml:space="preserve">.  </w:t>
      </w:r>
    </w:p>
    <w:p w14:paraId="29CAB98C" w14:textId="77777777" w:rsidR="006C4C30" w:rsidRPr="00A72969" w:rsidRDefault="006C4C30" w:rsidP="006C4C30">
      <w:pPr>
        <w:pStyle w:val="Sarakstarindkopa"/>
        <w:numPr>
          <w:ilvl w:val="1"/>
          <w:numId w:val="45"/>
        </w:numPr>
        <w:tabs>
          <w:tab w:val="clear" w:pos="720"/>
        </w:tabs>
        <w:jc w:val="both"/>
        <w:rPr>
          <w:rFonts w:asciiTheme="majorHAnsi" w:hAnsiTheme="majorHAnsi" w:cstheme="majorHAnsi"/>
          <w:sz w:val="19"/>
          <w:szCs w:val="19"/>
        </w:rPr>
      </w:pPr>
      <w:r w:rsidRPr="00A72969">
        <w:rPr>
          <w:rFonts w:asciiTheme="majorHAnsi" w:hAnsiTheme="majorHAnsi" w:cstheme="majorHAnsi"/>
          <w:sz w:val="19"/>
          <w:szCs w:val="19"/>
        </w:rPr>
        <w:t>Puses apņemas pēc otras Puses pieprasījuma iznīcināt no otras Puses iegūtos fizisko personu datus, ja  izbeidzas nepieciešamība tos apstrādāt šī Līguma izpildes nodrošināšanai.</w:t>
      </w:r>
    </w:p>
    <w:p w14:paraId="613CF0BF" w14:textId="77777777" w:rsidR="006C4C30" w:rsidRPr="00A72969" w:rsidRDefault="006C4C30" w:rsidP="006C4C30">
      <w:pPr>
        <w:pStyle w:val="Sarakstarindkopa"/>
        <w:jc w:val="both"/>
        <w:rPr>
          <w:rFonts w:asciiTheme="majorHAnsi" w:hAnsiTheme="majorHAnsi" w:cstheme="majorHAnsi"/>
          <w:sz w:val="19"/>
          <w:szCs w:val="19"/>
        </w:rPr>
      </w:pPr>
    </w:p>
    <w:p w14:paraId="4B9BF914" w14:textId="64E3FA45" w:rsidR="009C4D6E" w:rsidRPr="00A72969" w:rsidRDefault="006C4C30" w:rsidP="009C4D6E">
      <w:pPr>
        <w:numPr>
          <w:ilvl w:val="0"/>
          <w:numId w:val="45"/>
        </w:numPr>
        <w:tabs>
          <w:tab w:val="clear" w:pos="720"/>
        </w:tabs>
        <w:ind w:left="0" w:firstLine="0"/>
        <w:jc w:val="center"/>
        <w:rPr>
          <w:rFonts w:asciiTheme="majorHAnsi" w:hAnsiTheme="majorHAnsi" w:cstheme="majorHAnsi"/>
          <w:b/>
          <w:bCs/>
          <w:sz w:val="19"/>
          <w:szCs w:val="19"/>
        </w:rPr>
      </w:pPr>
      <w:r w:rsidRPr="00A72969">
        <w:rPr>
          <w:rFonts w:asciiTheme="majorHAnsi" w:hAnsiTheme="majorHAnsi" w:cstheme="majorHAnsi"/>
          <w:b/>
          <w:bCs/>
          <w:sz w:val="19"/>
          <w:szCs w:val="19"/>
        </w:rPr>
        <w:t>Vispārīgie noteikumi</w:t>
      </w:r>
    </w:p>
    <w:p w14:paraId="0436F094" w14:textId="60114658" w:rsidR="006C4C30" w:rsidRPr="00A72969" w:rsidRDefault="006C4C30" w:rsidP="006C4C3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19"/>
          <w:szCs w:val="19"/>
        </w:rPr>
      </w:pPr>
      <w:r w:rsidRPr="00A72969">
        <w:rPr>
          <w:rFonts w:asciiTheme="majorHAnsi" w:hAnsiTheme="majorHAnsi" w:cstheme="majorHAnsi"/>
          <w:sz w:val="19"/>
          <w:szCs w:val="19"/>
        </w:rPr>
        <w:t xml:space="preserve">Pasūtītājs par pilnvaroto pārstāvi (kontaktpersonu) šī Līguma izpildes laikā </w:t>
      </w:r>
      <w:r w:rsidRPr="008A5B15">
        <w:rPr>
          <w:rFonts w:asciiTheme="majorHAnsi" w:hAnsiTheme="majorHAnsi" w:cstheme="majorHAnsi"/>
          <w:sz w:val="19"/>
          <w:szCs w:val="19"/>
          <w:highlight w:val="black"/>
        </w:rPr>
        <w:t xml:space="preserve">nozīmē </w:t>
      </w:r>
      <w:r w:rsidR="009A7780" w:rsidRPr="008A5B15">
        <w:rPr>
          <w:rFonts w:asciiTheme="majorHAnsi" w:hAnsiTheme="majorHAnsi" w:cstheme="majorHAnsi"/>
          <w:sz w:val="19"/>
          <w:szCs w:val="19"/>
          <w:highlight w:val="black"/>
        </w:rPr>
        <w:t xml:space="preserve">Administratīvās </w:t>
      </w:r>
      <w:r w:rsidR="00FF61DD" w:rsidRPr="008A5B15">
        <w:rPr>
          <w:rFonts w:asciiTheme="majorHAnsi" w:hAnsiTheme="majorHAnsi" w:cstheme="majorHAnsi"/>
          <w:sz w:val="19"/>
          <w:szCs w:val="19"/>
          <w:highlight w:val="black"/>
        </w:rPr>
        <w:t xml:space="preserve">daļas darba organizācijas inženieri Lauri </w:t>
      </w:r>
      <w:proofErr w:type="spellStart"/>
      <w:r w:rsidR="00FF61DD" w:rsidRPr="008A5B15">
        <w:rPr>
          <w:rFonts w:asciiTheme="majorHAnsi" w:hAnsiTheme="majorHAnsi" w:cstheme="majorHAnsi"/>
          <w:sz w:val="19"/>
          <w:szCs w:val="19"/>
          <w:highlight w:val="black"/>
        </w:rPr>
        <w:t>Grigānu</w:t>
      </w:r>
      <w:proofErr w:type="spellEnd"/>
      <w:r w:rsidRPr="008A5B15">
        <w:rPr>
          <w:rFonts w:asciiTheme="majorHAnsi" w:hAnsiTheme="majorHAnsi" w:cstheme="majorHAnsi"/>
          <w:kern w:val="16"/>
          <w:sz w:val="19"/>
          <w:szCs w:val="19"/>
          <w:highlight w:val="black"/>
        </w:rPr>
        <w:t xml:space="preserve">, tālrunis: </w:t>
      </w:r>
      <w:r w:rsidR="00B27D14" w:rsidRPr="008A5B15">
        <w:rPr>
          <w:rFonts w:asciiTheme="majorHAnsi" w:hAnsiTheme="majorHAnsi" w:cstheme="majorHAnsi"/>
          <w:sz w:val="19"/>
          <w:szCs w:val="19"/>
          <w:highlight w:val="black"/>
        </w:rPr>
        <w:t>+371</w:t>
      </w:r>
      <w:r w:rsidR="005D7D3E" w:rsidRPr="008A5B15">
        <w:rPr>
          <w:rFonts w:asciiTheme="majorHAnsi" w:hAnsiTheme="majorHAnsi" w:cstheme="majorHAnsi"/>
          <w:sz w:val="19"/>
          <w:szCs w:val="19"/>
          <w:highlight w:val="black"/>
        </w:rPr>
        <w:t> </w:t>
      </w:r>
      <w:r w:rsidR="00222E7C" w:rsidRPr="008A5B15">
        <w:rPr>
          <w:rFonts w:asciiTheme="majorHAnsi" w:hAnsiTheme="majorHAnsi" w:cstheme="majorHAnsi"/>
          <w:sz w:val="19"/>
          <w:szCs w:val="19"/>
          <w:highlight w:val="black"/>
        </w:rPr>
        <w:t>67028145</w:t>
      </w:r>
      <w:r w:rsidRPr="008A5B15">
        <w:rPr>
          <w:rFonts w:asciiTheme="majorHAnsi" w:hAnsiTheme="majorHAnsi" w:cstheme="majorHAnsi"/>
          <w:kern w:val="16"/>
          <w:sz w:val="19"/>
          <w:szCs w:val="19"/>
          <w:highlight w:val="black"/>
        </w:rPr>
        <w:t xml:space="preserve">, e-pasts: </w:t>
      </w:r>
      <w:hyperlink r:id="rId12" w:history="1">
        <w:r w:rsidR="005D7D3E" w:rsidRPr="008A5B15">
          <w:rPr>
            <w:rStyle w:val="Hipersaite"/>
            <w:rFonts w:asciiTheme="majorHAnsi" w:hAnsiTheme="majorHAnsi" w:cstheme="majorHAnsi"/>
            <w:color w:val="auto"/>
            <w:sz w:val="19"/>
            <w:szCs w:val="19"/>
            <w:highlight w:val="black"/>
          </w:rPr>
          <w:t>Lauris.Grigans@lvceli.lv</w:t>
        </w:r>
      </w:hyperlink>
      <w:r w:rsidR="00222E7C" w:rsidRPr="008A5B15">
        <w:rPr>
          <w:rFonts w:asciiTheme="majorHAnsi" w:hAnsiTheme="majorHAnsi" w:cstheme="majorHAnsi"/>
          <w:sz w:val="19"/>
          <w:szCs w:val="19"/>
          <w:highlight w:val="black"/>
        </w:rPr>
        <w:t>.</w:t>
      </w:r>
      <w:r w:rsidR="00222E7C" w:rsidRPr="00A72969">
        <w:rPr>
          <w:rFonts w:asciiTheme="majorHAnsi" w:hAnsiTheme="majorHAnsi" w:cstheme="majorHAnsi"/>
          <w:color w:val="0070C0"/>
          <w:sz w:val="19"/>
          <w:szCs w:val="19"/>
        </w:rPr>
        <w:t xml:space="preserve"> </w:t>
      </w:r>
    </w:p>
    <w:p w14:paraId="4AB818F5" w14:textId="3ACD3F82" w:rsidR="006C4C30" w:rsidRPr="00A72969" w:rsidRDefault="006C4C30" w:rsidP="006C4C30">
      <w:pPr>
        <w:widowControl w:val="0"/>
        <w:overflowPunct w:val="0"/>
        <w:autoSpaceDE w:val="0"/>
        <w:autoSpaceDN w:val="0"/>
        <w:adjustRightInd w:val="0"/>
        <w:ind w:left="720"/>
        <w:jc w:val="both"/>
        <w:rPr>
          <w:rFonts w:asciiTheme="majorHAnsi" w:hAnsiTheme="majorHAnsi" w:cstheme="majorHAnsi"/>
          <w:sz w:val="19"/>
          <w:szCs w:val="19"/>
        </w:rPr>
      </w:pPr>
      <w:r w:rsidRPr="00A72969">
        <w:rPr>
          <w:rFonts w:asciiTheme="majorHAnsi" w:hAnsiTheme="majorHAnsi" w:cstheme="majorHAnsi"/>
          <w:sz w:val="19"/>
          <w:szCs w:val="19"/>
        </w:rPr>
        <w:t xml:space="preserve">Izpildītājs par pilnvaroto pārstāvi (kontaktpersonu) šī Līguma izpildes laikā nozīmē </w:t>
      </w:r>
      <w:r w:rsidR="00093A2A" w:rsidRPr="00C20F40">
        <w:rPr>
          <w:rFonts w:asciiTheme="majorHAnsi" w:hAnsiTheme="majorHAnsi" w:cstheme="majorHAnsi"/>
          <w:sz w:val="19"/>
          <w:szCs w:val="19"/>
          <w:highlight w:val="black"/>
        </w:rPr>
        <w:t xml:space="preserve">valdes locekli Juri </w:t>
      </w:r>
      <w:proofErr w:type="spellStart"/>
      <w:r w:rsidR="00E63705" w:rsidRPr="00C20F40">
        <w:rPr>
          <w:rFonts w:asciiTheme="majorHAnsi" w:hAnsiTheme="majorHAnsi" w:cstheme="majorHAnsi"/>
          <w:sz w:val="19"/>
          <w:szCs w:val="19"/>
          <w:highlight w:val="black"/>
        </w:rPr>
        <w:t>G</w:t>
      </w:r>
      <w:r w:rsidR="00093A2A" w:rsidRPr="00C20F40">
        <w:rPr>
          <w:rFonts w:asciiTheme="majorHAnsi" w:hAnsiTheme="majorHAnsi" w:cstheme="majorHAnsi"/>
          <w:sz w:val="19"/>
          <w:szCs w:val="19"/>
          <w:highlight w:val="black"/>
        </w:rPr>
        <w:t>eidi</w:t>
      </w:r>
      <w:proofErr w:type="spellEnd"/>
      <w:r w:rsidRPr="00C20F40">
        <w:rPr>
          <w:rFonts w:asciiTheme="majorHAnsi" w:hAnsiTheme="majorHAnsi" w:cstheme="majorHAnsi"/>
          <w:sz w:val="19"/>
          <w:szCs w:val="19"/>
          <w:highlight w:val="black"/>
        </w:rPr>
        <w:t xml:space="preserve">, tālrunis: </w:t>
      </w:r>
      <w:r w:rsidR="00E63705" w:rsidRPr="00C20F40">
        <w:rPr>
          <w:rFonts w:asciiTheme="majorHAnsi" w:hAnsiTheme="majorHAnsi" w:cstheme="majorHAnsi"/>
          <w:sz w:val="19"/>
          <w:szCs w:val="19"/>
          <w:highlight w:val="black"/>
        </w:rPr>
        <w:t>+371</w:t>
      </w:r>
      <w:r w:rsidR="005D7D3E" w:rsidRPr="00C20F40">
        <w:rPr>
          <w:rFonts w:asciiTheme="majorHAnsi" w:hAnsiTheme="majorHAnsi" w:cstheme="majorHAnsi"/>
          <w:sz w:val="19"/>
          <w:szCs w:val="19"/>
          <w:highlight w:val="black"/>
        </w:rPr>
        <w:t> </w:t>
      </w:r>
      <w:r w:rsidR="00E63705" w:rsidRPr="00C20F40">
        <w:rPr>
          <w:rFonts w:asciiTheme="majorHAnsi" w:hAnsiTheme="majorHAnsi" w:cstheme="majorHAnsi"/>
          <w:sz w:val="19"/>
          <w:szCs w:val="19"/>
          <w:highlight w:val="black"/>
        </w:rPr>
        <w:t>63341394</w:t>
      </w:r>
      <w:r w:rsidRPr="00C20F40">
        <w:rPr>
          <w:rFonts w:asciiTheme="majorHAnsi" w:hAnsiTheme="majorHAnsi" w:cstheme="majorHAnsi"/>
          <w:sz w:val="19"/>
          <w:szCs w:val="19"/>
          <w:highlight w:val="black"/>
        </w:rPr>
        <w:t xml:space="preserve">, e-pasts: </w:t>
      </w:r>
      <w:hyperlink r:id="rId13" w:history="1">
        <w:r w:rsidR="00A32660" w:rsidRPr="00C20F40">
          <w:rPr>
            <w:rStyle w:val="Hipersaite"/>
            <w:rFonts w:asciiTheme="majorHAnsi" w:hAnsiTheme="majorHAnsi" w:cstheme="majorHAnsi"/>
            <w:color w:val="auto"/>
            <w:sz w:val="19"/>
            <w:szCs w:val="19"/>
            <w:highlight w:val="black"/>
          </w:rPr>
          <w:t>jk.degviela@inbox.lv</w:t>
        </w:r>
      </w:hyperlink>
      <w:r w:rsidR="00A32660" w:rsidRPr="00C20F40">
        <w:rPr>
          <w:rFonts w:asciiTheme="majorHAnsi" w:hAnsiTheme="majorHAnsi" w:cstheme="majorHAnsi"/>
          <w:sz w:val="19"/>
          <w:szCs w:val="19"/>
          <w:highlight w:val="black"/>
        </w:rPr>
        <w:t>.</w:t>
      </w:r>
      <w:r w:rsidR="00A32660" w:rsidRPr="00C20F40">
        <w:rPr>
          <w:rFonts w:asciiTheme="majorHAnsi" w:hAnsiTheme="majorHAnsi" w:cstheme="majorHAnsi"/>
          <w:sz w:val="19"/>
          <w:szCs w:val="19"/>
        </w:rPr>
        <w:t xml:space="preserve"> </w:t>
      </w:r>
    </w:p>
    <w:p w14:paraId="13A25BE1" w14:textId="77777777" w:rsidR="006C4C30" w:rsidRPr="00A72969" w:rsidRDefault="006C4C30" w:rsidP="006C4C30">
      <w:pPr>
        <w:widowControl w:val="0"/>
        <w:overflowPunct w:val="0"/>
        <w:autoSpaceDE w:val="0"/>
        <w:autoSpaceDN w:val="0"/>
        <w:adjustRightInd w:val="0"/>
        <w:ind w:left="720"/>
        <w:jc w:val="both"/>
        <w:rPr>
          <w:rFonts w:asciiTheme="majorHAnsi" w:hAnsiTheme="majorHAnsi" w:cstheme="majorHAnsi"/>
          <w:b/>
          <w:bCs/>
          <w:sz w:val="19"/>
          <w:szCs w:val="19"/>
        </w:rPr>
      </w:pPr>
      <w:r w:rsidRPr="00A72969">
        <w:rPr>
          <w:rFonts w:asciiTheme="majorHAnsi" w:hAnsiTheme="majorHAnsi" w:cstheme="majorHAnsi"/>
          <w:kern w:val="28"/>
          <w:sz w:val="19"/>
          <w:szCs w:val="19"/>
        </w:rPr>
        <w:t xml:space="preserve">Puses pilnvarotais pārstāvis (kontaktpersona) ir atbildīgs par Līguma izpildes organizēšanu un uzraudzīšanu. </w:t>
      </w:r>
      <w:r w:rsidRPr="00A72969">
        <w:rPr>
          <w:rFonts w:asciiTheme="majorHAnsi" w:hAnsiTheme="majorHAnsi" w:cstheme="majorHAnsi"/>
          <w:sz w:val="19"/>
          <w:szCs w:val="19"/>
        </w:rPr>
        <w:t>Pilnvarotajam pārstāvim (kontaktpersonai), kas nav Puses izpildinstitūcijas loceklis vai kuram nav attiecīga pilnvarojuma, nav tiesību veikt labojumus vai izdarīt grozījumus šajā Līgumā.</w:t>
      </w:r>
    </w:p>
    <w:p w14:paraId="56AB774A" w14:textId="77777777" w:rsidR="006C4C30" w:rsidRPr="00A72969" w:rsidRDefault="006C4C30" w:rsidP="006C4C3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19"/>
          <w:szCs w:val="19"/>
        </w:rPr>
      </w:pPr>
      <w:r w:rsidRPr="00A72969">
        <w:rPr>
          <w:rFonts w:asciiTheme="majorHAnsi" w:hAnsiTheme="majorHAnsi" w:cstheme="majorHAnsi"/>
          <w:sz w:val="19"/>
          <w:szCs w:val="19"/>
        </w:rPr>
        <w:t>Šis Līgums ir saistošs Pusēm, kā arī visām trešajām personām, kas likumīgi pārņem viņu tiesības un pienākumus.</w:t>
      </w:r>
    </w:p>
    <w:p w14:paraId="0B0C46B3" w14:textId="77777777" w:rsidR="006C4C30" w:rsidRPr="00A72969" w:rsidRDefault="006C4C30" w:rsidP="006C4C3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19"/>
          <w:szCs w:val="19"/>
        </w:rPr>
      </w:pPr>
      <w:r w:rsidRPr="00A72969">
        <w:rPr>
          <w:rFonts w:asciiTheme="majorHAnsi" w:hAnsiTheme="majorHAnsi" w:cstheme="majorHAnsi"/>
          <w:iCs/>
          <w:sz w:val="19"/>
          <w:szCs w:val="19"/>
        </w:rPr>
        <w:t>Ja kāds no Līguma noteikumiem atbilstoši Latvijas spēkā esošajiem tiesību aktiem kļūst pilnībā vai daļēji par spēkā neesošu vai kļūst neizpildāms - tas nekādā veidā neietekmē un neatceļ pārējo Līguma noteikumu spēka esamību un likumību, bet Līguma noteikumi, kas kļūst par spēkā neesošiem vai neīstenojamiem, jāaizstāj ar citiem noteikumiem atbilstoši Līguma mērķiem saskaņā ar attiecīgos tiesību aktos izvirzītām prasībām.</w:t>
      </w:r>
    </w:p>
    <w:p w14:paraId="7100FB52" w14:textId="77777777" w:rsidR="006C4C30" w:rsidRPr="00A72969" w:rsidRDefault="006C4C30" w:rsidP="006C4C3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19"/>
          <w:szCs w:val="19"/>
        </w:rPr>
      </w:pPr>
      <w:r w:rsidRPr="00A72969">
        <w:rPr>
          <w:rFonts w:asciiTheme="majorHAnsi" w:hAnsiTheme="majorHAnsi" w:cstheme="majorHAnsi"/>
          <w:sz w:val="19"/>
          <w:szCs w:val="19"/>
        </w:rPr>
        <w:t>Jautājumi, kas nav noregulēti Līgumā, apspriežami saskaņā ar Latvijas tiesību aktiem.</w:t>
      </w:r>
    </w:p>
    <w:p w14:paraId="4DB65EC4" w14:textId="77777777" w:rsidR="006C4C30" w:rsidRPr="00A72969" w:rsidRDefault="006C4C30" w:rsidP="006C4C3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19"/>
          <w:szCs w:val="19"/>
        </w:rPr>
      </w:pPr>
      <w:r w:rsidRPr="00A72969">
        <w:rPr>
          <w:rFonts w:asciiTheme="majorHAnsi" w:hAnsiTheme="majorHAnsi" w:cstheme="majorHAnsi"/>
          <w:iCs/>
          <w:sz w:val="19"/>
          <w:szCs w:val="19"/>
        </w:rPr>
        <w:t>Kādu Līgumā noteikto tiesību neizmantošana neietekmē šādas tiesības un nenozīmē Puses atteikšanos no šādām tiesībām, tāpat šādu tiesību daļēja izmantošana neliedz Pusei to tālāku izmantošanu.</w:t>
      </w:r>
    </w:p>
    <w:p w14:paraId="685E6748" w14:textId="77777777" w:rsidR="006C4C30" w:rsidRPr="00A72969" w:rsidRDefault="006C4C30" w:rsidP="006C4C3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19"/>
          <w:szCs w:val="19"/>
        </w:rPr>
      </w:pPr>
      <w:r w:rsidRPr="00A72969">
        <w:rPr>
          <w:rFonts w:asciiTheme="majorHAnsi" w:hAnsiTheme="majorHAnsi" w:cstheme="majorHAnsi"/>
          <w:sz w:val="19"/>
          <w:szCs w:val="19"/>
        </w:rPr>
        <w:t>Šajā Līgumā izveidotais noteikumu sadalījums pa sadaļām ar tām piešķirtajiem nosaukumiem ir izmantojams tikai un vienīgi atsaucēm, un nekādā gadījumā nevar tikt izmantots vai ietekmēt šā Līguma noteikumu tulkošanu.</w:t>
      </w:r>
    </w:p>
    <w:p w14:paraId="08AD2C72" w14:textId="77777777" w:rsidR="006C4C30" w:rsidRPr="00A72969" w:rsidRDefault="006C4C30" w:rsidP="006C4C3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19"/>
          <w:szCs w:val="19"/>
        </w:rPr>
      </w:pPr>
      <w:r w:rsidRPr="00A72969">
        <w:rPr>
          <w:rFonts w:asciiTheme="majorHAnsi" w:hAnsiTheme="majorHAnsi" w:cstheme="majorHAnsi"/>
          <w:sz w:val="19"/>
          <w:szCs w:val="19"/>
        </w:rPr>
        <w:t xml:space="preserve">Puses informācijas un dokumentu apritē izmanto Līgumā norādīto e-pastu. Informācija un dokumenti, kas nosūtīti </w:t>
      </w:r>
      <w:r w:rsidRPr="00A72969">
        <w:rPr>
          <w:rFonts w:asciiTheme="majorHAnsi" w:hAnsiTheme="majorHAnsi" w:cstheme="majorHAnsi"/>
          <w:sz w:val="19"/>
          <w:szCs w:val="19"/>
        </w:rPr>
        <w:lastRenderedPageBreak/>
        <w:t xml:space="preserve">otrai Pusei uz Līgumā norādīto e-pastu, uzskatāmi par saņemtiem un tie ir saistoši otrai Pusei. Minētais noteikums neattiecas uz informāciju un dokumentiem, kuru iesniegšanas kārtība ir īpaši atrunāta citos Līguma noteikumos. </w:t>
      </w:r>
    </w:p>
    <w:p w14:paraId="768ECB7B" w14:textId="77777777" w:rsidR="006C4C30" w:rsidRPr="00A72969" w:rsidRDefault="006C4C30" w:rsidP="006C4C3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19"/>
          <w:szCs w:val="19"/>
        </w:rPr>
      </w:pPr>
      <w:r w:rsidRPr="00A72969">
        <w:rPr>
          <w:rFonts w:asciiTheme="majorHAnsi" w:hAnsiTheme="majorHAnsi" w:cstheme="majorHAnsi"/>
          <w:iCs/>
          <w:sz w:val="19"/>
          <w:szCs w:val="19"/>
        </w:rPr>
        <w:t>Pusei ir pienākums savlaicīgi paziņot otrai Pusei par šajā Līgumā norādīto rekvizītu maiņu</w:t>
      </w:r>
      <w:r w:rsidRPr="00A72969">
        <w:rPr>
          <w:rFonts w:asciiTheme="majorHAnsi" w:hAnsiTheme="majorHAnsi" w:cstheme="majorHAnsi"/>
          <w:sz w:val="19"/>
          <w:szCs w:val="19"/>
        </w:rPr>
        <w:t>, pretējā gadījumā nepaziņojusī Puse nevar atsaukties uz saistību neizpildi, ko izraisījis nepaziņošanas fakts.</w:t>
      </w:r>
    </w:p>
    <w:p w14:paraId="5F21251E" w14:textId="77777777" w:rsidR="006C4C30" w:rsidRPr="00A72969" w:rsidRDefault="006C4C30" w:rsidP="006C4C3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19"/>
          <w:szCs w:val="19"/>
        </w:rPr>
      </w:pPr>
      <w:r w:rsidRPr="00A72969">
        <w:rPr>
          <w:rFonts w:asciiTheme="majorHAnsi" w:hAnsiTheme="majorHAnsi" w:cstheme="majorHAnsi"/>
          <w:iCs/>
          <w:sz w:val="19"/>
          <w:szCs w:val="19"/>
        </w:rPr>
        <w:t>Puses ar saviem parakstiem apliecina, ka Pusēm ir saprotams Līguma saturs, nozīme un sekas, Puses atzīst Līgumu par pareizu un savstarpēji izdevīgu un labprātīgi vēlas to parakstīt.</w:t>
      </w:r>
    </w:p>
    <w:p w14:paraId="1599DE6C" w14:textId="77777777" w:rsidR="006C4C30" w:rsidRPr="00A72969" w:rsidRDefault="006C4C30" w:rsidP="006C4C3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19"/>
          <w:szCs w:val="19"/>
        </w:rPr>
      </w:pPr>
      <w:r w:rsidRPr="00A72969">
        <w:rPr>
          <w:rFonts w:asciiTheme="majorHAnsi" w:hAnsiTheme="majorHAnsi" w:cstheme="majorHAnsi"/>
          <w:sz w:val="19"/>
          <w:szCs w:val="19"/>
        </w:rPr>
        <w:t xml:space="preserve">Līgums satur galīgo Pušu vienošanos, un Pusēm ir saistošas tikai tās saistības, kas ir atrunātas šajā Līgumā un tā pielikumos. Ja starp Pusēm attiecībā uz Līguma priekšmetu ir iepriekš ticis noslēgts līgums, tad ar šī Līguma spēkā stāšanos iepriekš noslēgtais līgums beidz savu darbību, ievērojot līguma noteikumos noteikto. </w:t>
      </w:r>
    </w:p>
    <w:p w14:paraId="4AF685A3" w14:textId="77777777" w:rsidR="006C4C30" w:rsidRPr="00A72969" w:rsidRDefault="006C4C30" w:rsidP="006C4C3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19"/>
          <w:szCs w:val="19"/>
        </w:rPr>
      </w:pPr>
      <w:r w:rsidRPr="00A72969">
        <w:rPr>
          <w:rFonts w:asciiTheme="majorHAnsi" w:hAnsiTheme="majorHAnsi" w:cstheme="majorHAnsi"/>
          <w:sz w:val="19"/>
          <w:szCs w:val="19"/>
        </w:rPr>
        <w:t>Līgumam ir šādi pielikumi, kas ir Līguma neatņemamas sastāvdaļas:</w:t>
      </w:r>
    </w:p>
    <w:p w14:paraId="6E71A517" w14:textId="28CE4AB3" w:rsidR="006C4C30" w:rsidRPr="00A72969" w:rsidRDefault="006C4C30" w:rsidP="006C4C30">
      <w:pPr>
        <w:numPr>
          <w:ilvl w:val="0"/>
          <w:numId w:val="2"/>
        </w:numPr>
        <w:tabs>
          <w:tab w:val="clear" w:pos="720"/>
        </w:tabs>
        <w:ind w:left="1418" w:right="19"/>
        <w:jc w:val="both"/>
        <w:rPr>
          <w:rFonts w:asciiTheme="majorHAnsi" w:hAnsiTheme="majorHAnsi" w:cstheme="majorHAnsi"/>
          <w:sz w:val="19"/>
          <w:szCs w:val="19"/>
        </w:rPr>
      </w:pPr>
      <w:r w:rsidRPr="00A72969">
        <w:rPr>
          <w:rFonts w:asciiTheme="majorHAnsi" w:hAnsiTheme="majorHAnsi" w:cstheme="majorHAnsi"/>
          <w:sz w:val="19"/>
          <w:szCs w:val="19"/>
        </w:rPr>
        <w:t>Pielikums Nr. 1 – “Darba uzdevums” (kopija);</w:t>
      </w:r>
    </w:p>
    <w:p w14:paraId="18D74C42" w14:textId="0D14802F" w:rsidR="006C4C30" w:rsidRPr="00A72969" w:rsidRDefault="006C4C30" w:rsidP="006C4C30">
      <w:pPr>
        <w:numPr>
          <w:ilvl w:val="0"/>
          <w:numId w:val="2"/>
        </w:numPr>
        <w:tabs>
          <w:tab w:val="clear" w:pos="720"/>
        </w:tabs>
        <w:ind w:left="1418" w:right="19"/>
        <w:jc w:val="both"/>
        <w:rPr>
          <w:rFonts w:asciiTheme="majorHAnsi" w:hAnsiTheme="majorHAnsi" w:cstheme="majorHAnsi"/>
          <w:sz w:val="19"/>
          <w:szCs w:val="19"/>
        </w:rPr>
      </w:pPr>
      <w:r w:rsidRPr="00A72969">
        <w:rPr>
          <w:rFonts w:asciiTheme="majorHAnsi" w:hAnsiTheme="majorHAnsi" w:cstheme="majorHAnsi"/>
          <w:sz w:val="19"/>
          <w:szCs w:val="19"/>
        </w:rPr>
        <w:t>Pielikums Nr. 2 – “Tehniskais piedāvājums” (kopija);</w:t>
      </w:r>
    </w:p>
    <w:p w14:paraId="59517655" w14:textId="6B7B3098" w:rsidR="006C4C30" w:rsidRPr="00A72969" w:rsidRDefault="006C4C30" w:rsidP="00BE7455">
      <w:pPr>
        <w:numPr>
          <w:ilvl w:val="0"/>
          <w:numId w:val="2"/>
        </w:numPr>
        <w:tabs>
          <w:tab w:val="clear" w:pos="720"/>
        </w:tabs>
        <w:ind w:left="1418" w:right="19"/>
        <w:jc w:val="both"/>
        <w:rPr>
          <w:rFonts w:asciiTheme="majorHAnsi" w:hAnsiTheme="majorHAnsi" w:cstheme="majorHAnsi"/>
          <w:sz w:val="19"/>
          <w:szCs w:val="19"/>
        </w:rPr>
      </w:pPr>
      <w:r w:rsidRPr="00A72969">
        <w:rPr>
          <w:rFonts w:asciiTheme="majorHAnsi" w:hAnsiTheme="majorHAnsi" w:cstheme="majorHAnsi"/>
          <w:sz w:val="19"/>
          <w:szCs w:val="19"/>
        </w:rPr>
        <w:t>Pielikums Nr. 3 – “Finanšu piedāvājums” (kopija).</w:t>
      </w:r>
    </w:p>
    <w:p w14:paraId="25357BC3" w14:textId="77777777" w:rsidR="006C4C30" w:rsidRPr="00A72969" w:rsidRDefault="006C4C30" w:rsidP="006C4C30">
      <w:pPr>
        <w:widowControl w:val="0"/>
        <w:numPr>
          <w:ilvl w:val="1"/>
          <w:numId w:val="45"/>
        </w:numPr>
        <w:tabs>
          <w:tab w:val="clear" w:pos="720"/>
        </w:tabs>
        <w:overflowPunct w:val="0"/>
        <w:autoSpaceDE w:val="0"/>
        <w:autoSpaceDN w:val="0"/>
        <w:adjustRightInd w:val="0"/>
        <w:ind w:right="19"/>
        <w:jc w:val="both"/>
        <w:rPr>
          <w:rFonts w:asciiTheme="majorHAnsi" w:hAnsiTheme="majorHAnsi" w:cstheme="majorHAnsi"/>
          <w:sz w:val="19"/>
          <w:szCs w:val="19"/>
        </w:rPr>
      </w:pPr>
      <w:r w:rsidRPr="00A72969">
        <w:rPr>
          <w:rFonts w:asciiTheme="majorHAnsi" w:hAnsiTheme="majorHAnsi" w:cstheme="majorHAnsi"/>
          <w:sz w:val="19"/>
          <w:szCs w:val="19"/>
        </w:rPr>
        <w:t>Līgums sastādīts 2 (divos) eksemplāros ar vienādu juridisko spēku, katrai Pusei nodots Līguma 1 (viens) eksemplārs.</w:t>
      </w:r>
    </w:p>
    <w:p w14:paraId="0FD9BC5D" w14:textId="77777777" w:rsidR="006C4C30" w:rsidRPr="00A72969" w:rsidRDefault="006C4C30" w:rsidP="006C4C30">
      <w:pPr>
        <w:widowControl w:val="0"/>
        <w:overflowPunct w:val="0"/>
        <w:autoSpaceDE w:val="0"/>
        <w:autoSpaceDN w:val="0"/>
        <w:adjustRightInd w:val="0"/>
        <w:jc w:val="both"/>
        <w:rPr>
          <w:rFonts w:asciiTheme="majorHAnsi" w:hAnsiTheme="majorHAnsi" w:cstheme="majorHAnsi"/>
          <w:sz w:val="19"/>
          <w:szCs w:val="19"/>
        </w:rPr>
      </w:pPr>
    </w:p>
    <w:p w14:paraId="2F1BEB11" w14:textId="77777777" w:rsidR="006C4C30" w:rsidRPr="00A72969" w:rsidRDefault="006C4C30" w:rsidP="006C4C30">
      <w:pPr>
        <w:widowControl w:val="0"/>
        <w:overflowPunct w:val="0"/>
        <w:autoSpaceDE w:val="0"/>
        <w:autoSpaceDN w:val="0"/>
        <w:adjustRightInd w:val="0"/>
        <w:jc w:val="both"/>
        <w:rPr>
          <w:rFonts w:asciiTheme="majorHAnsi" w:hAnsiTheme="majorHAnsi" w:cstheme="majorHAnsi"/>
          <w:sz w:val="19"/>
          <w:szCs w:val="19"/>
        </w:rPr>
      </w:pPr>
    </w:p>
    <w:p w14:paraId="5D15B641" w14:textId="77777777" w:rsidR="006C4C30" w:rsidRPr="00A72969" w:rsidRDefault="006C4C30" w:rsidP="006C4C30">
      <w:pPr>
        <w:tabs>
          <w:tab w:val="left" w:pos="1276"/>
        </w:tabs>
        <w:jc w:val="center"/>
        <w:rPr>
          <w:rFonts w:asciiTheme="majorHAnsi" w:hAnsiTheme="majorHAnsi" w:cstheme="majorHAnsi"/>
          <w:b/>
          <w:bCs/>
          <w:sz w:val="19"/>
          <w:szCs w:val="19"/>
        </w:rPr>
      </w:pPr>
      <w:r w:rsidRPr="00A72969">
        <w:rPr>
          <w:rFonts w:asciiTheme="majorHAnsi" w:hAnsiTheme="majorHAnsi" w:cstheme="majorHAnsi"/>
          <w:b/>
          <w:bCs/>
          <w:sz w:val="19"/>
          <w:szCs w:val="19"/>
        </w:rPr>
        <w:t>Pušu rekvizīti un paraksti</w:t>
      </w:r>
    </w:p>
    <w:p w14:paraId="24FDB59B" w14:textId="77777777" w:rsidR="006C4C30" w:rsidRPr="00A72969" w:rsidRDefault="006C4C30" w:rsidP="006C4C30">
      <w:pPr>
        <w:tabs>
          <w:tab w:val="left" w:pos="1276"/>
        </w:tabs>
        <w:jc w:val="center"/>
        <w:rPr>
          <w:rFonts w:asciiTheme="majorHAnsi" w:hAnsiTheme="majorHAnsi" w:cstheme="majorHAnsi"/>
          <w:b/>
          <w:bCs/>
          <w:sz w:val="19"/>
          <w:szCs w:val="19"/>
        </w:rPr>
      </w:pPr>
    </w:p>
    <w:p w14:paraId="342CB48E" w14:textId="77777777" w:rsidR="006C4C30" w:rsidRPr="00A72969" w:rsidRDefault="006C4C30" w:rsidP="006C4C30">
      <w:pPr>
        <w:jc w:val="center"/>
        <w:rPr>
          <w:rFonts w:asciiTheme="majorHAnsi" w:hAnsiTheme="majorHAnsi" w:cstheme="majorHAnsi"/>
          <w:b/>
          <w:bCs/>
          <w:sz w:val="19"/>
          <w:szCs w:val="19"/>
        </w:rPr>
      </w:pPr>
    </w:p>
    <w:tbl>
      <w:tblPr>
        <w:tblW w:w="9923" w:type="dxa"/>
        <w:tblInd w:w="747" w:type="dxa"/>
        <w:tblLayout w:type="fixed"/>
        <w:tblCellMar>
          <w:left w:w="180" w:type="dxa"/>
          <w:right w:w="180" w:type="dxa"/>
        </w:tblCellMar>
        <w:tblLook w:val="0000" w:firstRow="0" w:lastRow="0" w:firstColumn="0" w:lastColumn="0" w:noHBand="0" w:noVBand="0"/>
      </w:tblPr>
      <w:tblGrid>
        <w:gridCol w:w="5103"/>
        <w:gridCol w:w="4820"/>
      </w:tblGrid>
      <w:tr w:rsidR="006C4C30" w:rsidRPr="00A72969" w14:paraId="4722A735" w14:textId="77777777" w:rsidTr="006F591C">
        <w:trPr>
          <w:trHeight w:val="356"/>
        </w:trPr>
        <w:tc>
          <w:tcPr>
            <w:tcW w:w="5103" w:type="dxa"/>
          </w:tcPr>
          <w:p w14:paraId="32177CBC" w14:textId="77777777" w:rsidR="006C4C30" w:rsidRPr="00A72969" w:rsidRDefault="006C4C30" w:rsidP="006F591C">
            <w:pPr>
              <w:rPr>
                <w:rFonts w:asciiTheme="majorHAnsi" w:hAnsiTheme="majorHAnsi" w:cstheme="majorHAnsi"/>
                <w:b/>
                <w:sz w:val="19"/>
                <w:szCs w:val="19"/>
              </w:rPr>
            </w:pPr>
            <w:r w:rsidRPr="00A72969">
              <w:rPr>
                <w:rFonts w:asciiTheme="majorHAnsi" w:hAnsiTheme="majorHAnsi" w:cstheme="majorHAnsi"/>
                <w:b/>
                <w:sz w:val="19"/>
                <w:szCs w:val="19"/>
              </w:rPr>
              <w:t>Pasūtītājs</w:t>
            </w:r>
          </w:p>
        </w:tc>
        <w:tc>
          <w:tcPr>
            <w:tcW w:w="4820" w:type="dxa"/>
          </w:tcPr>
          <w:p w14:paraId="4A190745" w14:textId="77777777" w:rsidR="006C4C30" w:rsidRPr="00A72969" w:rsidRDefault="006C4C30" w:rsidP="006F591C">
            <w:pPr>
              <w:rPr>
                <w:rFonts w:asciiTheme="majorHAnsi" w:hAnsiTheme="majorHAnsi" w:cstheme="majorHAnsi"/>
                <w:b/>
                <w:sz w:val="19"/>
                <w:szCs w:val="19"/>
              </w:rPr>
            </w:pPr>
            <w:r w:rsidRPr="00A72969">
              <w:rPr>
                <w:rFonts w:asciiTheme="majorHAnsi" w:hAnsiTheme="majorHAnsi" w:cstheme="majorHAnsi"/>
                <w:b/>
                <w:sz w:val="19"/>
                <w:szCs w:val="19"/>
              </w:rPr>
              <w:t>Izpildītājs</w:t>
            </w:r>
          </w:p>
          <w:p w14:paraId="3D38CD24" w14:textId="77777777" w:rsidR="006C4C30" w:rsidRPr="00A72969" w:rsidRDefault="006C4C30" w:rsidP="006F591C">
            <w:pPr>
              <w:rPr>
                <w:rFonts w:asciiTheme="majorHAnsi" w:hAnsiTheme="majorHAnsi" w:cstheme="majorHAnsi"/>
                <w:b/>
                <w:sz w:val="19"/>
                <w:szCs w:val="19"/>
              </w:rPr>
            </w:pPr>
          </w:p>
        </w:tc>
      </w:tr>
      <w:tr w:rsidR="006C4C30" w:rsidRPr="00A72969" w14:paraId="7D560FBE" w14:textId="77777777" w:rsidTr="006F591C">
        <w:trPr>
          <w:trHeight w:val="882"/>
        </w:trPr>
        <w:tc>
          <w:tcPr>
            <w:tcW w:w="5103" w:type="dxa"/>
          </w:tcPr>
          <w:p w14:paraId="177580E3" w14:textId="77777777" w:rsidR="006C4C30" w:rsidRPr="00A72969" w:rsidRDefault="006C4C30" w:rsidP="006F591C">
            <w:pPr>
              <w:rPr>
                <w:rFonts w:asciiTheme="majorHAnsi" w:hAnsiTheme="majorHAnsi" w:cstheme="majorHAnsi"/>
                <w:b/>
                <w:kern w:val="16"/>
                <w:sz w:val="19"/>
                <w:szCs w:val="19"/>
              </w:rPr>
            </w:pPr>
            <w:r w:rsidRPr="00A72969">
              <w:rPr>
                <w:rFonts w:asciiTheme="majorHAnsi" w:hAnsiTheme="majorHAnsi" w:cstheme="majorHAnsi"/>
                <w:b/>
                <w:kern w:val="16"/>
                <w:sz w:val="19"/>
                <w:szCs w:val="19"/>
              </w:rPr>
              <w:t>VAS “Latvijas Valsts ceļi”</w:t>
            </w:r>
          </w:p>
          <w:p w14:paraId="11DE35C5" w14:textId="77777777" w:rsidR="006C4C30" w:rsidRPr="00A72969" w:rsidRDefault="006C4C30" w:rsidP="006F591C">
            <w:pPr>
              <w:rPr>
                <w:rFonts w:asciiTheme="majorHAnsi" w:hAnsiTheme="majorHAnsi" w:cstheme="majorHAnsi"/>
                <w:b/>
                <w:kern w:val="16"/>
                <w:sz w:val="19"/>
                <w:szCs w:val="19"/>
              </w:rPr>
            </w:pPr>
            <w:r w:rsidRPr="00A72969">
              <w:rPr>
                <w:rFonts w:asciiTheme="majorHAnsi" w:hAnsiTheme="majorHAnsi" w:cstheme="majorHAnsi"/>
                <w:kern w:val="16"/>
                <w:sz w:val="19"/>
                <w:szCs w:val="19"/>
              </w:rPr>
              <w:t>Reģ. Nr. 40003344207</w:t>
            </w:r>
          </w:p>
          <w:p w14:paraId="14C18DFA" w14:textId="77777777" w:rsidR="006C4C30" w:rsidRPr="00A72969" w:rsidRDefault="006C4C30" w:rsidP="006F591C">
            <w:pPr>
              <w:rPr>
                <w:rFonts w:asciiTheme="majorHAnsi" w:hAnsiTheme="majorHAnsi" w:cstheme="majorHAnsi"/>
                <w:kern w:val="16"/>
                <w:sz w:val="19"/>
                <w:szCs w:val="19"/>
              </w:rPr>
            </w:pPr>
            <w:r w:rsidRPr="00A72969">
              <w:rPr>
                <w:rFonts w:asciiTheme="majorHAnsi" w:hAnsiTheme="majorHAnsi" w:cstheme="majorHAnsi"/>
                <w:kern w:val="16"/>
                <w:sz w:val="19"/>
                <w:szCs w:val="19"/>
              </w:rPr>
              <w:t>PVN Reģ. Nr. LV40003344207</w:t>
            </w:r>
          </w:p>
          <w:p w14:paraId="60706744" w14:textId="77777777" w:rsidR="006C4C30" w:rsidRPr="00A72969" w:rsidRDefault="006C4C30" w:rsidP="006F591C">
            <w:pPr>
              <w:spacing w:after="60"/>
              <w:rPr>
                <w:rFonts w:asciiTheme="majorHAnsi" w:hAnsiTheme="majorHAnsi" w:cstheme="majorHAnsi"/>
                <w:kern w:val="16"/>
                <w:sz w:val="19"/>
                <w:szCs w:val="19"/>
              </w:rPr>
            </w:pPr>
            <w:r w:rsidRPr="00A72969">
              <w:rPr>
                <w:rFonts w:asciiTheme="majorHAnsi" w:hAnsiTheme="majorHAnsi" w:cstheme="majorHAnsi"/>
                <w:kern w:val="16"/>
                <w:sz w:val="19"/>
                <w:szCs w:val="19"/>
              </w:rPr>
              <w:t>Adrese: Gogoļa iela 3, Rīga, LV-1050</w:t>
            </w:r>
          </w:p>
          <w:p w14:paraId="5336856D" w14:textId="77777777" w:rsidR="006C4C30" w:rsidRPr="00C20F40" w:rsidRDefault="006C4C30" w:rsidP="006F591C">
            <w:pPr>
              <w:rPr>
                <w:rFonts w:asciiTheme="majorHAnsi" w:hAnsiTheme="majorHAnsi" w:cstheme="majorHAnsi"/>
                <w:kern w:val="16"/>
                <w:sz w:val="19"/>
                <w:szCs w:val="19"/>
                <w:highlight w:val="black"/>
              </w:rPr>
            </w:pPr>
            <w:r w:rsidRPr="00C20F40">
              <w:rPr>
                <w:rFonts w:asciiTheme="majorHAnsi" w:hAnsiTheme="majorHAnsi" w:cstheme="majorHAnsi"/>
                <w:kern w:val="16"/>
                <w:sz w:val="19"/>
                <w:szCs w:val="19"/>
                <w:highlight w:val="black"/>
              </w:rPr>
              <w:t>Banka: AS SEB banka</w:t>
            </w:r>
          </w:p>
          <w:p w14:paraId="6DA98BC0" w14:textId="77777777" w:rsidR="006C4C30" w:rsidRPr="00C20F40" w:rsidRDefault="006C4C30" w:rsidP="006F591C">
            <w:pPr>
              <w:rPr>
                <w:rFonts w:asciiTheme="majorHAnsi" w:hAnsiTheme="majorHAnsi" w:cstheme="majorHAnsi"/>
                <w:kern w:val="16"/>
                <w:sz w:val="19"/>
                <w:szCs w:val="19"/>
                <w:highlight w:val="black"/>
              </w:rPr>
            </w:pPr>
            <w:r w:rsidRPr="00C20F40">
              <w:rPr>
                <w:rFonts w:asciiTheme="majorHAnsi" w:hAnsiTheme="majorHAnsi" w:cstheme="majorHAnsi"/>
                <w:kern w:val="16"/>
                <w:sz w:val="19"/>
                <w:szCs w:val="19"/>
                <w:highlight w:val="black"/>
              </w:rPr>
              <w:t>Kods: UNLALV2X</w:t>
            </w:r>
          </w:p>
          <w:p w14:paraId="1C6326D5" w14:textId="77777777" w:rsidR="006C4C30" w:rsidRPr="00A72969" w:rsidRDefault="006C4C30" w:rsidP="006F591C">
            <w:pPr>
              <w:spacing w:after="60"/>
              <w:rPr>
                <w:rFonts w:asciiTheme="majorHAnsi" w:hAnsiTheme="majorHAnsi" w:cstheme="majorHAnsi"/>
                <w:kern w:val="16"/>
                <w:sz w:val="19"/>
                <w:szCs w:val="19"/>
              </w:rPr>
            </w:pPr>
            <w:r w:rsidRPr="00C20F40">
              <w:rPr>
                <w:rFonts w:asciiTheme="majorHAnsi" w:hAnsiTheme="majorHAnsi" w:cstheme="majorHAnsi"/>
                <w:kern w:val="16"/>
                <w:sz w:val="19"/>
                <w:szCs w:val="19"/>
                <w:highlight w:val="black"/>
              </w:rPr>
              <w:t>Konts: LV04UNLA0050005573526</w:t>
            </w:r>
          </w:p>
          <w:p w14:paraId="22D58A61" w14:textId="77777777" w:rsidR="006C4C30" w:rsidRPr="00A72969" w:rsidRDefault="006C4C30" w:rsidP="006F591C">
            <w:pPr>
              <w:rPr>
                <w:rFonts w:asciiTheme="majorHAnsi" w:hAnsiTheme="majorHAnsi" w:cstheme="majorHAnsi"/>
                <w:kern w:val="16"/>
                <w:sz w:val="19"/>
                <w:szCs w:val="19"/>
              </w:rPr>
            </w:pPr>
            <w:r w:rsidRPr="00A72969">
              <w:rPr>
                <w:rFonts w:asciiTheme="majorHAnsi" w:hAnsiTheme="majorHAnsi" w:cstheme="majorHAnsi"/>
                <w:kern w:val="16"/>
                <w:sz w:val="19"/>
                <w:szCs w:val="19"/>
              </w:rPr>
              <w:t>Tālrunis: +371 67028169</w:t>
            </w:r>
          </w:p>
          <w:p w14:paraId="752A6C46" w14:textId="77777777" w:rsidR="006C4C30" w:rsidRPr="00A72969" w:rsidRDefault="006C4C30" w:rsidP="006F591C">
            <w:pPr>
              <w:rPr>
                <w:rFonts w:asciiTheme="majorHAnsi" w:hAnsiTheme="majorHAnsi" w:cstheme="majorHAnsi"/>
                <w:kern w:val="16"/>
                <w:sz w:val="19"/>
                <w:szCs w:val="19"/>
              </w:rPr>
            </w:pPr>
            <w:r w:rsidRPr="00A72969">
              <w:rPr>
                <w:rFonts w:asciiTheme="majorHAnsi" w:hAnsiTheme="majorHAnsi" w:cstheme="majorHAnsi"/>
                <w:kern w:val="16"/>
                <w:sz w:val="19"/>
                <w:szCs w:val="19"/>
              </w:rPr>
              <w:t>Fakss: +371 67028171</w:t>
            </w:r>
          </w:p>
          <w:p w14:paraId="7788ACBE" w14:textId="77777777" w:rsidR="006C4C30" w:rsidRPr="00A72969" w:rsidRDefault="006C4C30" w:rsidP="006F591C">
            <w:pPr>
              <w:rPr>
                <w:rFonts w:asciiTheme="majorHAnsi" w:hAnsiTheme="majorHAnsi" w:cstheme="majorHAnsi"/>
                <w:kern w:val="16"/>
                <w:sz w:val="19"/>
                <w:szCs w:val="19"/>
              </w:rPr>
            </w:pPr>
            <w:r w:rsidRPr="00A72969">
              <w:rPr>
                <w:rFonts w:asciiTheme="majorHAnsi" w:hAnsiTheme="majorHAnsi" w:cstheme="majorHAnsi"/>
                <w:kern w:val="16"/>
                <w:sz w:val="19"/>
                <w:szCs w:val="19"/>
              </w:rPr>
              <w:t xml:space="preserve">E-pasts: </w:t>
            </w:r>
            <w:hyperlink r:id="rId14" w:history="1">
              <w:r w:rsidRPr="00A72969">
                <w:rPr>
                  <w:rStyle w:val="Hipersaite"/>
                  <w:rFonts w:asciiTheme="majorHAnsi" w:hAnsiTheme="majorHAnsi" w:cstheme="majorHAnsi"/>
                  <w:kern w:val="16"/>
                  <w:sz w:val="19"/>
                  <w:szCs w:val="19"/>
                </w:rPr>
                <w:t>lvceli@lvceli.lv</w:t>
              </w:r>
            </w:hyperlink>
            <w:r w:rsidRPr="00A72969">
              <w:rPr>
                <w:rFonts w:asciiTheme="majorHAnsi" w:hAnsiTheme="majorHAnsi" w:cstheme="majorHAnsi"/>
                <w:kern w:val="16"/>
                <w:sz w:val="19"/>
                <w:szCs w:val="19"/>
              </w:rPr>
              <w:t xml:space="preserve"> </w:t>
            </w:r>
          </w:p>
          <w:p w14:paraId="5157E3D7" w14:textId="77777777" w:rsidR="006C4C30" w:rsidRPr="00A72969" w:rsidRDefault="006C4C30" w:rsidP="006F591C">
            <w:pPr>
              <w:rPr>
                <w:rFonts w:asciiTheme="majorHAnsi" w:hAnsiTheme="majorHAnsi" w:cstheme="majorHAnsi"/>
                <w:kern w:val="16"/>
                <w:sz w:val="19"/>
                <w:szCs w:val="19"/>
              </w:rPr>
            </w:pPr>
          </w:p>
          <w:p w14:paraId="33CCA1D2" w14:textId="77777777" w:rsidR="006C4C30" w:rsidRPr="00A72969" w:rsidRDefault="006C4C30" w:rsidP="006F591C">
            <w:pPr>
              <w:rPr>
                <w:rFonts w:asciiTheme="majorHAnsi" w:hAnsiTheme="majorHAnsi" w:cstheme="majorHAnsi"/>
                <w:b/>
                <w:sz w:val="19"/>
                <w:szCs w:val="19"/>
              </w:rPr>
            </w:pPr>
            <w:r w:rsidRPr="00A72969">
              <w:rPr>
                <w:rFonts w:asciiTheme="majorHAnsi" w:hAnsiTheme="majorHAnsi" w:cstheme="majorHAnsi"/>
                <w:b/>
                <w:sz w:val="19"/>
                <w:szCs w:val="19"/>
              </w:rPr>
              <w:t xml:space="preserve">Pasūtītāja vārdā: </w:t>
            </w:r>
          </w:p>
          <w:p w14:paraId="4C68D2A6" w14:textId="77777777" w:rsidR="006C4C30" w:rsidRPr="00A72969" w:rsidRDefault="006C4C30" w:rsidP="006F591C">
            <w:pPr>
              <w:rPr>
                <w:rFonts w:asciiTheme="majorHAnsi" w:hAnsiTheme="majorHAnsi" w:cstheme="majorHAnsi"/>
                <w:b/>
                <w:sz w:val="19"/>
                <w:szCs w:val="19"/>
              </w:rPr>
            </w:pPr>
          </w:p>
          <w:p w14:paraId="6C661094" w14:textId="77777777" w:rsidR="006C4C30" w:rsidRPr="00A72969" w:rsidRDefault="006C4C30" w:rsidP="006F591C">
            <w:pPr>
              <w:pBdr>
                <w:bottom w:val="single" w:sz="12" w:space="1" w:color="auto"/>
              </w:pBdr>
              <w:rPr>
                <w:rFonts w:asciiTheme="majorHAnsi" w:hAnsiTheme="majorHAnsi" w:cstheme="majorHAnsi"/>
                <w:b/>
                <w:sz w:val="19"/>
                <w:szCs w:val="19"/>
              </w:rPr>
            </w:pPr>
          </w:p>
          <w:p w14:paraId="2296FBA6" w14:textId="77777777" w:rsidR="006C4C30" w:rsidRPr="00A72969" w:rsidRDefault="006C4C30" w:rsidP="006F591C">
            <w:pPr>
              <w:rPr>
                <w:rFonts w:asciiTheme="majorHAnsi" w:hAnsiTheme="majorHAnsi" w:cstheme="majorHAnsi"/>
                <w:sz w:val="19"/>
                <w:szCs w:val="19"/>
              </w:rPr>
            </w:pPr>
            <w:r w:rsidRPr="00A72969">
              <w:rPr>
                <w:rFonts w:asciiTheme="majorHAnsi" w:hAnsiTheme="majorHAnsi" w:cstheme="majorHAnsi"/>
                <w:sz w:val="19"/>
                <w:szCs w:val="19"/>
              </w:rPr>
              <w:t>/VAS “Latvijas Valsts ceļi”</w:t>
            </w:r>
          </w:p>
          <w:p w14:paraId="1540C8C7" w14:textId="137CF18B" w:rsidR="006C4C30" w:rsidRPr="00A72969" w:rsidRDefault="00881164" w:rsidP="006F591C">
            <w:pPr>
              <w:rPr>
                <w:rFonts w:asciiTheme="majorHAnsi" w:hAnsiTheme="majorHAnsi" w:cstheme="majorHAnsi"/>
                <w:kern w:val="16"/>
                <w:sz w:val="19"/>
                <w:szCs w:val="19"/>
              </w:rPr>
            </w:pPr>
            <w:r w:rsidRPr="00C20F40">
              <w:rPr>
                <w:rFonts w:asciiTheme="majorHAnsi" w:hAnsiTheme="majorHAnsi" w:cstheme="majorHAnsi"/>
                <w:sz w:val="19"/>
                <w:szCs w:val="19"/>
                <w:highlight w:val="black"/>
              </w:rPr>
              <w:t>valdes priekšsēdētājs Jānis Lange</w:t>
            </w:r>
            <w:r w:rsidR="006C4C30" w:rsidRPr="00C20F40">
              <w:rPr>
                <w:rFonts w:asciiTheme="majorHAnsi" w:hAnsiTheme="majorHAnsi" w:cstheme="majorHAnsi"/>
                <w:sz w:val="19"/>
                <w:szCs w:val="19"/>
                <w:highlight w:val="black"/>
              </w:rPr>
              <w:t>/</w:t>
            </w:r>
          </w:p>
          <w:p w14:paraId="716339FB" w14:textId="77777777" w:rsidR="006C4C30" w:rsidRPr="00A72969" w:rsidRDefault="006C4C30" w:rsidP="006F591C">
            <w:pPr>
              <w:rPr>
                <w:rFonts w:asciiTheme="majorHAnsi" w:hAnsiTheme="majorHAnsi" w:cstheme="majorHAnsi"/>
                <w:sz w:val="19"/>
                <w:szCs w:val="19"/>
              </w:rPr>
            </w:pPr>
          </w:p>
        </w:tc>
        <w:tc>
          <w:tcPr>
            <w:tcW w:w="4820" w:type="dxa"/>
          </w:tcPr>
          <w:p w14:paraId="06B43B29" w14:textId="2DF7C198" w:rsidR="006C4C30" w:rsidRPr="00A72969" w:rsidRDefault="00BE7455" w:rsidP="006F591C">
            <w:pPr>
              <w:rPr>
                <w:rFonts w:asciiTheme="majorHAnsi" w:hAnsiTheme="majorHAnsi" w:cstheme="majorHAnsi"/>
                <w:b/>
                <w:sz w:val="19"/>
                <w:szCs w:val="19"/>
              </w:rPr>
            </w:pPr>
            <w:r w:rsidRPr="00A72969">
              <w:rPr>
                <w:rFonts w:asciiTheme="majorHAnsi" w:hAnsiTheme="majorHAnsi" w:cstheme="majorHAnsi"/>
                <w:b/>
                <w:sz w:val="19"/>
                <w:szCs w:val="19"/>
              </w:rPr>
              <w:t>SIA “JK”</w:t>
            </w:r>
          </w:p>
          <w:p w14:paraId="4B4E59CD" w14:textId="470F4168" w:rsidR="006C4C30" w:rsidRPr="00A72969" w:rsidRDefault="006C4C30" w:rsidP="006F591C">
            <w:pPr>
              <w:rPr>
                <w:rFonts w:asciiTheme="majorHAnsi" w:hAnsiTheme="majorHAnsi" w:cstheme="majorHAnsi"/>
                <w:b/>
                <w:kern w:val="16"/>
                <w:sz w:val="19"/>
                <w:szCs w:val="19"/>
              </w:rPr>
            </w:pPr>
            <w:r w:rsidRPr="00A72969">
              <w:rPr>
                <w:rFonts w:asciiTheme="majorHAnsi" w:hAnsiTheme="majorHAnsi" w:cstheme="majorHAnsi"/>
                <w:kern w:val="16"/>
                <w:sz w:val="19"/>
                <w:szCs w:val="19"/>
              </w:rPr>
              <w:t xml:space="preserve">Reģ. Nr. </w:t>
            </w:r>
            <w:r w:rsidR="00E15140" w:rsidRPr="00A72969">
              <w:rPr>
                <w:rFonts w:asciiTheme="majorHAnsi" w:hAnsiTheme="majorHAnsi" w:cstheme="majorHAnsi"/>
                <w:kern w:val="16"/>
                <w:sz w:val="19"/>
                <w:szCs w:val="19"/>
              </w:rPr>
              <w:t>46103004950</w:t>
            </w:r>
          </w:p>
          <w:p w14:paraId="17D7F95F" w14:textId="47501FE3" w:rsidR="006C4C30" w:rsidRPr="00A72969" w:rsidRDefault="006C4C30" w:rsidP="006F591C">
            <w:pPr>
              <w:rPr>
                <w:rFonts w:asciiTheme="majorHAnsi" w:hAnsiTheme="majorHAnsi" w:cstheme="majorHAnsi"/>
                <w:kern w:val="16"/>
                <w:sz w:val="19"/>
                <w:szCs w:val="19"/>
              </w:rPr>
            </w:pPr>
            <w:r w:rsidRPr="00A72969">
              <w:rPr>
                <w:rFonts w:asciiTheme="majorHAnsi" w:hAnsiTheme="majorHAnsi" w:cstheme="majorHAnsi"/>
                <w:kern w:val="16"/>
                <w:sz w:val="19"/>
                <w:szCs w:val="19"/>
              </w:rPr>
              <w:t xml:space="preserve">PVN Reģ. Nr. </w:t>
            </w:r>
            <w:r w:rsidR="00E15140" w:rsidRPr="00A72969">
              <w:rPr>
                <w:rFonts w:asciiTheme="majorHAnsi" w:hAnsiTheme="majorHAnsi" w:cstheme="majorHAnsi"/>
                <w:kern w:val="16"/>
                <w:sz w:val="19"/>
                <w:szCs w:val="19"/>
              </w:rPr>
              <w:t>LV46103004950</w:t>
            </w:r>
          </w:p>
          <w:p w14:paraId="53867A91" w14:textId="79A344E8" w:rsidR="006C4C30" w:rsidRPr="00A72969" w:rsidRDefault="006C4C30" w:rsidP="006F591C">
            <w:pPr>
              <w:spacing w:after="60"/>
              <w:rPr>
                <w:rFonts w:asciiTheme="majorHAnsi" w:hAnsiTheme="majorHAnsi" w:cstheme="majorHAnsi"/>
                <w:kern w:val="16"/>
                <w:sz w:val="19"/>
                <w:szCs w:val="19"/>
              </w:rPr>
            </w:pPr>
            <w:r w:rsidRPr="00A72969">
              <w:rPr>
                <w:rFonts w:asciiTheme="majorHAnsi" w:hAnsiTheme="majorHAnsi" w:cstheme="majorHAnsi"/>
                <w:kern w:val="16"/>
                <w:sz w:val="19"/>
                <w:szCs w:val="19"/>
              </w:rPr>
              <w:t xml:space="preserve">Adrese: </w:t>
            </w:r>
            <w:r w:rsidR="00951B45" w:rsidRPr="00A72969">
              <w:rPr>
                <w:rFonts w:asciiTheme="majorHAnsi" w:hAnsiTheme="majorHAnsi" w:cstheme="majorHAnsi"/>
                <w:kern w:val="16"/>
                <w:sz w:val="19"/>
                <w:szCs w:val="19"/>
              </w:rPr>
              <w:t>Gaismas iela 5-21, Kuldīga</w:t>
            </w:r>
            <w:r w:rsidR="00751516" w:rsidRPr="00A72969">
              <w:rPr>
                <w:rFonts w:asciiTheme="majorHAnsi" w:hAnsiTheme="majorHAnsi" w:cstheme="majorHAnsi"/>
                <w:kern w:val="16"/>
                <w:sz w:val="19"/>
                <w:szCs w:val="19"/>
              </w:rPr>
              <w:t>, LV-3301</w:t>
            </w:r>
          </w:p>
          <w:p w14:paraId="6918EA55" w14:textId="68FC89D6" w:rsidR="006C4C30" w:rsidRPr="00C20F40" w:rsidRDefault="006C4C30" w:rsidP="006F591C">
            <w:pPr>
              <w:rPr>
                <w:rFonts w:asciiTheme="majorHAnsi" w:hAnsiTheme="majorHAnsi" w:cstheme="majorHAnsi"/>
                <w:kern w:val="16"/>
                <w:sz w:val="19"/>
                <w:szCs w:val="19"/>
                <w:highlight w:val="black"/>
              </w:rPr>
            </w:pPr>
            <w:r w:rsidRPr="00C20F40">
              <w:rPr>
                <w:rFonts w:asciiTheme="majorHAnsi" w:hAnsiTheme="majorHAnsi" w:cstheme="majorHAnsi"/>
                <w:kern w:val="16"/>
                <w:sz w:val="19"/>
                <w:szCs w:val="19"/>
                <w:highlight w:val="black"/>
              </w:rPr>
              <w:t xml:space="preserve">Banka: </w:t>
            </w:r>
            <w:r w:rsidR="00751516" w:rsidRPr="00C20F40">
              <w:rPr>
                <w:rFonts w:asciiTheme="majorHAnsi" w:hAnsiTheme="majorHAnsi" w:cstheme="majorHAnsi"/>
                <w:kern w:val="16"/>
                <w:sz w:val="19"/>
                <w:szCs w:val="19"/>
                <w:highlight w:val="black"/>
              </w:rPr>
              <w:t>AS SEB banka</w:t>
            </w:r>
          </w:p>
          <w:p w14:paraId="7BE2C107" w14:textId="6FB58B68" w:rsidR="006C4C30" w:rsidRPr="00C20F40" w:rsidRDefault="006C4C30" w:rsidP="006F591C">
            <w:pPr>
              <w:rPr>
                <w:rFonts w:asciiTheme="majorHAnsi" w:hAnsiTheme="majorHAnsi" w:cstheme="majorHAnsi"/>
                <w:kern w:val="16"/>
                <w:sz w:val="19"/>
                <w:szCs w:val="19"/>
                <w:highlight w:val="black"/>
              </w:rPr>
            </w:pPr>
            <w:r w:rsidRPr="00C20F40">
              <w:rPr>
                <w:rFonts w:asciiTheme="majorHAnsi" w:hAnsiTheme="majorHAnsi" w:cstheme="majorHAnsi"/>
                <w:kern w:val="16"/>
                <w:sz w:val="19"/>
                <w:szCs w:val="19"/>
                <w:highlight w:val="black"/>
              </w:rPr>
              <w:t xml:space="preserve">Kods: </w:t>
            </w:r>
            <w:r w:rsidR="00751516" w:rsidRPr="00C20F40">
              <w:rPr>
                <w:rFonts w:asciiTheme="majorHAnsi" w:hAnsiTheme="majorHAnsi" w:cstheme="majorHAnsi"/>
                <w:kern w:val="16"/>
                <w:sz w:val="19"/>
                <w:szCs w:val="19"/>
                <w:highlight w:val="black"/>
              </w:rPr>
              <w:t>UNLALV2X</w:t>
            </w:r>
          </w:p>
          <w:p w14:paraId="451416F0" w14:textId="0B316BA5" w:rsidR="006C4C30" w:rsidRPr="00A72969" w:rsidRDefault="006C4C30" w:rsidP="006F591C">
            <w:pPr>
              <w:spacing w:after="60"/>
              <w:rPr>
                <w:rFonts w:asciiTheme="majorHAnsi" w:hAnsiTheme="majorHAnsi" w:cstheme="majorHAnsi"/>
                <w:kern w:val="16"/>
                <w:sz w:val="19"/>
                <w:szCs w:val="19"/>
              </w:rPr>
            </w:pPr>
            <w:r w:rsidRPr="00C20F40">
              <w:rPr>
                <w:rFonts w:asciiTheme="majorHAnsi" w:hAnsiTheme="majorHAnsi" w:cstheme="majorHAnsi"/>
                <w:kern w:val="16"/>
                <w:sz w:val="19"/>
                <w:szCs w:val="19"/>
                <w:highlight w:val="black"/>
              </w:rPr>
              <w:t xml:space="preserve">Konts: </w:t>
            </w:r>
            <w:r w:rsidR="00762C9C" w:rsidRPr="00C20F40">
              <w:rPr>
                <w:rFonts w:asciiTheme="majorHAnsi" w:hAnsiTheme="majorHAnsi" w:cstheme="majorHAnsi"/>
                <w:kern w:val="16"/>
                <w:sz w:val="19"/>
                <w:szCs w:val="19"/>
                <w:highlight w:val="black"/>
              </w:rPr>
              <w:t>LV65UNLA0011002467911</w:t>
            </w:r>
            <w:bookmarkStart w:id="2" w:name="_GoBack"/>
            <w:bookmarkEnd w:id="2"/>
          </w:p>
          <w:p w14:paraId="2EC0D685" w14:textId="009962C9" w:rsidR="006C4C30" w:rsidRPr="00A72969" w:rsidRDefault="006C4C30" w:rsidP="006F591C">
            <w:pPr>
              <w:rPr>
                <w:rFonts w:asciiTheme="majorHAnsi" w:hAnsiTheme="majorHAnsi" w:cstheme="majorHAnsi"/>
                <w:kern w:val="16"/>
                <w:sz w:val="19"/>
                <w:szCs w:val="19"/>
              </w:rPr>
            </w:pPr>
            <w:r w:rsidRPr="00A72969">
              <w:rPr>
                <w:rFonts w:asciiTheme="majorHAnsi" w:hAnsiTheme="majorHAnsi" w:cstheme="majorHAnsi"/>
                <w:kern w:val="16"/>
                <w:sz w:val="19"/>
                <w:szCs w:val="19"/>
              </w:rPr>
              <w:t xml:space="preserve">Tālrunis: </w:t>
            </w:r>
            <w:r w:rsidR="00762C9C" w:rsidRPr="00A72969">
              <w:rPr>
                <w:rFonts w:asciiTheme="majorHAnsi" w:hAnsiTheme="majorHAnsi" w:cstheme="majorHAnsi"/>
                <w:kern w:val="16"/>
                <w:sz w:val="19"/>
                <w:szCs w:val="19"/>
              </w:rPr>
              <w:t xml:space="preserve">+371 </w:t>
            </w:r>
            <w:r w:rsidR="0095258E" w:rsidRPr="00A72969">
              <w:rPr>
                <w:rFonts w:asciiTheme="majorHAnsi" w:hAnsiTheme="majorHAnsi" w:cstheme="majorHAnsi"/>
                <w:kern w:val="16"/>
                <w:sz w:val="19"/>
                <w:szCs w:val="19"/>
              </w:rPr>
              <w:t>63341394</w:t>
            </w:r>
          </w:p>
          <w:p w14:paraId="36F28448" w14:textId="7D5B9474" w:rsidR="006C4C30" w:rsidRPr="00A72969" w:rsidRDefault="006C4C30" w:rsidP="006F591C">
            <w:pPr>
              <w:rPr>
                <w:rFonts w:asciiTheme="majorHAnsi" w:hAnsiTheme="majorHAnsi" w:cstheme="majorHAnsi"/>
                <w:kern w:val="16"/>
                <w:sz w:val="19"/>
                <w:szCs w:val="19"/>
              </w:rPr>
            </w:pPr>
            <w:r w:rsidRPr="00A72969">
              <w:rPr>
                <w:rFonts w:asciiTheme="majorHAnsi" w:hAnsiTheme="majorHAnsi" w:cstheme="majorHAnsi"/>
                <w:kern w:val="16"/>
                <w:sz w:val="19"/>
                <w:szCs w:val="19"/>
              </w:rPr>
              <w:t xml:space="preserve">Fakss: </w:t>
            </w:r>
            <w:r w:rsidR="0095258E" w:rsidRPr="00A72969">
              <w:rPr>
                <w:rFonts w:asciiTheme="majorHAnsi" w:hAnsiTheme="majorHAnsi" w:cstheme="majorHAnsi"/>
                <w:kern w:val="16"/>
                <w:sz w:val="19"/>
                <w:szCs w:val="19"/>
              </w:rPr>
              <w:t>***</w:t>
            </w:r>
          </w:p>
          <w:p w14:paraId="10C9A170" w14:textId="0ED71C3D" w:rsidR="006C4C30" w:rsidRPr="00A72969" w:rsidRDefault="006C4C30" w:rsidP="006F591C">
            <w:pPr>
              <w:rPr>
                <w:rFonts w:asciiTheme="majorHAnsi" w:hAnsiTheme="majorHAnsi" w:cstheme="majorHAnsi"/>
                <w:sz w:val="19"/>
                <w:szCs w:val="19"/>
              </w:rPr>
            </w:pPr>
            <w:r w:rsidRPr="00A72969">
              <w:rPr>
                <w:rFonts w:asciiTheme="majorHAnsi" w:hAnsiTheme="majorHAnsi" w:cstheme="majorHAnsi"/>
                <w:kern w:val="16"/>
                <w:sz w:val="19"/>
                <w:szCs w:val="19"/>
              </w:rPr>
              <w:t xml:space="preserve">E-pasts: </w:t>
            </w:r>
            <w:hyperlink r:id="rId15" w:history="1">
              <w:r w:rsidR="0095258E" w:rsidRPr="00A72969">
                <w:rPr>
                  <w:rStyle w:val="Hipersaite"/>
                  <w:rFonts w:asciiTheme="majorHAnsi" w:hAnsiTheme="majorHAnsi" w:cstheme="majorHAnsi"/>
                  <w:kern w:val="16"/>
                  <w:sz w:val="19"/>
                  <w:szCs w:val="19"/>
                </w:rPr>
                <w:t>jk.degviela@inbox.lv</w:t>
              </w:r>
            </w:hyperlink>
            <w:r w:rsidR="0095258E" w:rsidRPr="00A72969">
              <w:rPr>
                <w:rFonts w:asciiTheme="majorHAnsi" w:hAnsiTheme="majorHAnsi" w:cstheme="majorHAnsi"/>
                <w:kern w:val="16"/>
                <w:sz w:val="19"/>
                <w:szCs w:val="19"/>
              </w:rPr>
              <w:t xml:space="preserve"> </w:t>
            </w:r>
          </w:p>
          <w:p w14:paraId="22431304" w14:textId="77777777" w:rsidR="006C4C30" w:rsidRPr="00A72969" w:rsidRDefault="006C4C30" w:rsidP="006F591C">
            <w:pPr>
              <w:rPr>
                <w:rFonts w:asciiTheme="majorHAnsi" w:hAnsiTheme="majorHAnsi" w:cstheme="majorHAnsi"/>
                <w:b/>
                <w:sz w:val="19"/>
                <w:szCs w:val="19"/>
              </w:rPr>
            </w:pPr>
          </w:p>
          <w:p w14:paraId="023D4551" w14:textId="77777777" w:rsidR="006C4C30" w:rsidRPr="00A72969" w:rsidRDefault="006C4C30" w:rsidP="006F591C">
            <w:pPr>
              <w:rPr>
                <w:rFonts w:asciiTheme="majorHAnsi" w:hAnsiTheme="majorHAnsi" w:cstheme="majorHAnsi"/>
                <w:b/>
                <w:sz w:val="19"/>
                <w:szCs w:val="19"/>
              </w:rPr>
            </w:pPr>
            <w:r w:rsidRPr="00A72969">
              <w:rPr>
                <w:rFonts w:asciiTheme="majorHAnsi" w:hAnsiTheme="majorHAnsi" w:cstheme="majorHAnsi"/>
                <w:b/>
                <w:sz w:val="19"/>
                <w:szCs w:val="19"/>
              </w:rPr>
              <w:t>Izpildītāja vārdā:</w:t>
            </w:r>
          </w:p>
          <w:p w14:paraId="0398E522" w14:textId="77777777" w:rsidR="006C4C30" w:rsidRPr="00A72969" w:rsidRDefault="006C4C30" w:rsidP="006F591C">
            <w:pPr>
              <w:rPr>
                <w:rFonts w:asciiTheme="majorHAnsi" w:hAnsiTheme="majorHAnsi" w:cstheme="majorHAnsi"/>
                <w:b/>
                <w:sz w:val="19"/>
                <w:szCs w:val="19"/>
              </w:rPr>
            </w:pPr>
          </w:p>
          <w:p w14:paraId="1B9AFF61" w14:textId="77777777" w:rsidR="006C4C30" w:rsidRPr="00A72969" w:rsidRDefault="006C4C30" w:rsidP="006F591C">
            <w:pPr>
              <w:pBdr>
                <w:bottom w:val="single" w:sz="12" w:space="1" w:color="auto"/>
              </w:pBdr>
              <w:rPr>
                <w:rFonts w:asciiTheme="majorHAnsi" w:hAnsiTheme="majorHAnsi" w:cstheme="majorHAnsi"/>
                <w:b/>
                <w:sz w:val="19"/>
                <w:szCs w:val="19"/>
              </w:rPr>
            </w:pPr>
          </w:p>
          <w:p w14:paraId="2443F549" w14:textId="7A37A3A2" w:rsidR="006C4C30" w:rsidRPr="00A72969" w:rsidRDefault="006C4C30" w:rsidP="006F591C">
            <w:pPr>
              <w:rPr>
                <w:rFonts w:asciiTheme="majorHAnsi" w:hAnsiTheme="majorHAnsi" w:cstheme="majorHAnsi"/>
                <w:sz w:val="19"/>
                <w:szCs w:val="19"/>
              </w:rPr>
            </w:pPr>
            <w:r w:rsidRPr="00A72969">
              <w:rPr>
                <w:rFonts w:asciiTheme="majorHAnsi" w:hAnsiTheme="majorHAnsi" w:cstheme="majorHAnsi"/>
                <w:sz w:val="19"/>
                <w:szCs w:val="19"/>
              </w:rPr>
              <w:t>/</w:t>
            </w:r>
            <w:r w:rsidR="0095258E" w:rsidRPr="00A72969">
              <w:rPr>
                <w:rFonts w:asciiTheme="majorHAnsi" w:hAnsiTheme="majorHAnsi" w:cstheme="majorHAnsi"/>
                <w:sz w:val="19"/>
                <w:szCs w:val="19"/>
              </w:rPr>
              <w:t>SIA “JK”</w:t>
            </w:r>
          </w:p>
          <w:p w14:paraId="5E25BFEE" w14:textId="389A0028" w:rsidR="006C4C30" w:rsidRPr="00A72969" w:rsidRDefault="00881164" w:rsidP="006F591C">
            <w:pPr>
              <w:rPr>
                <w:rFonts w:asciiTheme="majorHAnsi" w:hAnsiTheme="majorHAnsi" w:cstheme="majorHAnsi"/>
                <w:sz w:val="19"/>
                <w:szCs w:val="19"/>
              </w:rPr>
            </w:pPr>
            <w:r w:rsidRPr="00C20F40">
              <w:rPr>
                <w:rFonts w:asciiTheme="majorHAnsi" w:hAnsiTheme="majorHAnsi" w:cstheme="majorHAnsi"/>
                <w:sz w:val="19"/>
                <w:szCs w:val="19"/>
                <w:highlight w:val="black"/>
              </w:rPr>
              <w:t xml:space="preserve">valdes loceklis Juris </w:t>
            </w:r>
            <w:proofErr w:type="spellStart"/>
            <w:r w:rsidRPr="00C20F40">
              <w:rPr>
                <w:rFonts w:asciiTheme="majorHAnsi" w:hAnsiTheme="majorHAnsi" w:cstheme="majorHAnsi"/>
                <w:sz w:val="19"/>
                <w:szCs w:val="19"/>
                <w:highlight w:val="black"/>
              </w:rPr>
              <w:t>Geide</w:t>
            </w:r>
            <w:proofErr w:type="spellEnd"/>
            <w:r w:rsidR="006C4C30" w:rsidRPr="00C20F40">
              <w:rPr>
                <w:rFonts w:asciiTheme="majorHAnsi" w:hAnsiTheme="majorHAnsi" w:cstheme="majorHAnsi"/>
                <w:sz w:val="19"/>
                <w:szCs w:val="19"/>
                <w:highlight w:val="black"/>
              </w:rPr>
              <w:t>/</w:t>
            </w:r>
          </w:p>
          <w:p w14:paraId="6940FDD0" w14:textId="77777777" w:rsidR="006C4C30" w:rsidRPr="00A72969" w:rsidRDefault="006C4C30" w:rsidP="006F591C">
            <w:pPr>
              <w:rPr>
                <w:rFonts w:asciiTheme="majorHAnsi" w:hAnsiTheme="majorHAnsi" w:cstheme="majorHAnsi"/>
                <w:color w:val="0070C0"/>
                <w:sz w:val="19"/>
                <w:szCs w:val="19"/>
              </w:rPr>
            </w:pPr>
          </w:p>
        </w:tc>
      </w:tr>
    </w:tbl>
    <w:p w14:paraId="1710F1D1" w14:textId="77777777" w:rsidR="002849F7" w:rsidRPr="00A72969" w:rsidRDefault="002849F7" w:rsidP="003569F0">
      <w:pPr>
        <w:jc w:val="both"/>
        <w:rPr>
          <w:rFonts w:asciiTheme="majorHAnsi" w:hAnsiTheme="majorHAnsi" w:cstheme="majorHAnsi"/>
          <w:i/>
          <w:sz w:val="19"/>
          <w:szCs w:val="19"/>
        </w:rPr>
      </w:pPr>
    </w:p>
    <w:sectPr w:rsidR="002849F7" w:rsidRPr="00A72969" w:rsidSect="00B668C4">
      <w:footerReference w:type="default" r:id="rId16"/>
      <w:headerReference w:type="first" r:id="rId17"/>
      <w:footerReference w:type="first" r:id="rId18"/>
      <w:pgSz w:w="11907" w:h="16840" w:code="9"/>
      <w:pgMar w:top="720"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15765" w14:textId="77777777" w:rsidR="004007CB" w:rsidRDefault="004007CB" w:rsidP="00CC716C">
      <w:r>
        <w:separator/>
      </w:r>
    </w:p>
  </w:endnote>
  <w:endnote w:type="continuationSeparator" w:id="0">
    <w:p w14:paraId="6B20FEBF" w14:textId="77777777" w:rsidR="004007CB" w:rsidRDefault="004007CB" w:rsidP="00CC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6" w14:textId="1A540DC4" w:rsidR="00556543" w:rsidRPr="007811E9" w:rsidRDefault="00556543"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AB05FA" w:rsidRPr="007811E9">
      <w:rPr>
        <w:i/>
        <w:color w:val="808080" w:themeColor="background1" w:themeShade="80"/>
        <w:sz w:val="16"/>
        <w:szCs w:val="16"/>
      </w:rPr>
      <w:t xml:space="preserve">epirkums </w:t>
    </w:r>
    <w:r w:rsidR="00553E55" w:rsidRPr="007811E9">
      <w:rPr>
        <w:i/>
        <w:color w:val="808080" w:themeColor="background1" w:themeShade="80"/>
        <w:sz w:val="16"/>
        <w:szCs w:val="16"/>
      </w:rPr>
      <w:t>Nr. LVC</w:t>
    </w:r>
    <w:r w:rsidR="00663BE0">
      <w:rPr>
        <w:i/>
        <w:color w:val="808080" w:themeColor="background1" w:themeShade="80"/>
        <w:sz w:val="16"/>
        <w:szCs w:val="16"/>
      </w:rPr>
      <w:t>2018/</w:t>
    </w:r>
    <w:r w:rsidR="008E2A10">
      <w:rPr>
        <w:i/>
        <w:color w:val="808080" w:themeColor="background1" w:themeShade="80"/>
        <w:sz w:val="16"/>
        <w:szCs w:val="16"/>
      </w:rPr>
      <w:t>5</w:t>
    </w:r>
    <w:r w:rsidR="0039353F">
      <w:rPr>
        <w:i/>
        <w:color w:val="808080" w:themeColor="background1" w:themeShade="80"/>
        <w:sz w:val="16"/>
        <w:szCs w:val="16"/>
      </w:rPr>
      <w:t>1</w:t>
    </w:r>
  </w:p>
  <w:p w14:paraId="3A7230B7" w14:textId="5A375671" w:rsidR="00556543" w:rsidRPr="007811E9" w:rsidRDefault="00556543"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E516FC">
      <w:rPr>
        <w:i/>
        <w:noProof/>
        <w:color w:val="808080" w:themeColor="background1" w:themeShade="80"/>
        <w:sz w:val="16"/>
        <w:szCs w:val="16"/>
      </w:rPr>
      <w:t>6</w:t>
    </w:r>
    <w:r w:rsidRPr="007811E9">
      <w:rPr>
        <w:i/>
        <w:noProof/>
        <w:color w:val="808080" w:themeColor="background1" w:themeShade="80"/>
        <w:sz w:val="16"/>
        <w:szCs w:val="16"/>
      </w:rPr>
      <w:fldChar w:fldCharType="end"/>
    </w:r>
  </w:p>
  <w:p w14:paraId="3A7230B8" w14:textId="77777777" w:rsidR="00556543" w:rsidRPr="00302131" w:rsidRDefault="00556543">
    <w:pPr>
      <w:pStyle w:val="Kjene"/>
      <w:rPr>
        <w:i/>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9" w14:textId="1893DA08" w:rsidR="00CC716C" w:rsidRPr="007811E9" w:rsidRDefault="00CC716C"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0B5490" w:rsidRPr="007811E9">
      <w:rPr>
        <w:i/>
        <w:color w:val="808080" w:themeColor="background1" w:themeShade="80"/>
        <w:sz w:val="16"/>
        <w:szCs w:val="16"/>
      </w:rPr>
      <w:t xml:space="preserve">epirkums </w:t>
    </w:r>
    <w:r w:rsidR="00663BE0">
      <w:rPr>
        <w:i/>
        <w:color w:val="808080" w:themeColor="background1" w:themeShade="80"/>
        <w:sz w:val="16"/>
        <w:szCs w:val="16"/>
      </w:rPr>
      <w:t>Nr. LVC2018/</w:t>
    </w:r>
    <w:r w:rsidR="008E2A10">
      <w:rPr>
        <w:i/>
        <w:color w:val="808080" w:themeColor="background1" w:themeShade="80"/>
        <w:sz w:val="16"/>
        <w:szCs w:val="16"/>
      </w:rPr>
      <w:t>5</w:t>
    </w:r>
    <w:r w:rsidR="0039353F">
      <w:rPr>
        <w:i/>
        <w:color w:val="808080" w:themeColor="background1" w:themeShade="80"/>
        <w:sz w:val="16"/>
        <w:szCs w:val="16"/>
      </w:rPr>
      <w:t>1</w:t>
    </w:r>
  </w:p>
  <w:p w14:paraId="3A7230BA" w14:textId="03676865" w:rsidR="00CC716C" w:rsidRPr="007811E9" w:rsidRDefault="00CC716C"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E516FC">
      <w:rPr>
        <w:i/>
        <w:noProof/>
        <w:color w:val="808080" w:themeColor="background1" w:themeShade="80"/>
        <w:sz w:val="16"/>
        <w:szCs w:val="16"/>
      </w:rPr>
      <w:t>1</w:t>
    </w:r>
    <w:r w:rsidRPr="007811E9">
      <w:rPr>
        <w:i/>
        <w:noProof/>
        <w:color w:val="808080" w:themeColor="background1" w:themeShade="80"/>
        <w:sz w:val="16"/>
        <w:szCs w:val="16"/>
      </w:rPr>
      <w:fldChar w:fldCharType="end"/>
    </w:r>
  </w:p>
  <w:p w14:paraId="3A7230BB" w14:textId="77777777" w:rsidR="00CC716C" w:rsidRPr="007811E9" w:rsidRDefault="00CC716C" w:rsidP="00CC716C">
    <w:pPr>
      <w:pStyle w:val="Kjene"/>
      <w:ind w:right="360"/>
      <w:rPr>
        <w:sz w:val="16"/>
        <w:szCs w:val="16"/>
      </w:rPr>
    </w:pPr>
  </w:p>
  <w:p w14:paraId="3A7230BC" w14:textId="77777777" w:rsidR="00CC716C" w:rsidRDefault="00CC716C">
    <w:pPr>
      <w:pStyle w:val="Kjene"/>
    </w:pPr>
  </w:p>
  <w:p w14:paraId="3A7230BD" w14:textId="77777777" w:rsidR="00CC716C" w:rsidRDefault="00CC71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298D5" w14:textId="77777777" w:rsidR="004007CB" w:rsidRDefault="004007CB" w:rsidP="00CC716C">
      <w:r>
        <w:separator/>
      </w:r>
    </w:p>
  </w:footnote>
  <w:footnote w:type="continuationSeparator" w:id="0">
    <w:p w14:paraId="3D174C91" w14:textId="77777777" w:rsidR="004007CB" w:rsidRDefault="004007CB" w:rsidP="00CC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9A11" w14:textId="794AA857" w:rsidR="007811E9" w:rsidRPr="007811E9" w:rsidRDefault="007811E9" w:rsidP="007811E9">
    <w:pPr>
      <w:jc w:val="right"/>
      <w:rPr>
        <w:i/>
        <w:color w:val="808080" w:themeColor="background1" w:themeShade="80"/>
        <w:sz w:val="16"/>
        <w:szCs w:val="16"/>
      </w:rPr>
    </w:pPr>
    <w:r w:rsidRPr="007811E9">
      <w:rPr>
        <w:i/>
        <w:color w:val="808080" w:themeColor="background1" w:themeShade="80"/>
        <w:sz w:val="16"/>
        <w:szCs w:val="16"/>
      </w:rPr>
      <w:t xml:space="preserve">VAS “Latvijas Valsts ceļi” līguma reģistrācijas </w:t>
    </w:r>
    <w:r>
      <w:rPr>
        <w:i/>
        <w:color w:val="808080" w:themeColor="background1" w:themeShade="80"/>
        <w:sz w:val="16"/>
        <w:szCs w:val="16"/>
      </w:rPr>
      <w:t xml:space="preserve"> </w:t>
    </w:r>
    <w:r w:rsidRPr="007811E9">
      <w:rPr>
        <w:i/>
        <w:color w:val="808080" w:themeColor="background1" w:themeShade="80"/>
        <w:sz w:val="16"/>
        <w:szCs w:val="16"/>
      </w:rPr>
      <w:t xml:space="preserve">Nr. </w:t>
    </w:r>
    <w:r w:rsidR="008A5B15">
      <w:rPr>
        <w:i/>
        <w:color w:val="808080" w:themeColor="background1" w:themeShade="80"/>
        <w:sz w:val="16"/>
        <w:szCs w:val="16"/>
      </w:rPr>
      <w:t>087</w:t>
    </w:r>
    <w:r w:rsidRPr="007811E9">
      <w:rPr>
        <w:i/>
        <w:color w:val="808080" w:themeColor="background1" w:themeShade="80"/>
        <w:sz w:val="16"/>
        <w:szCs w:val="16"/>
      </w:rPr>
      <w:t>/2018/LVC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ABC"/>
    <w:multiLevelType w:val="multilevel"/>
    <w:tmpl w:val="AE544676"/>
    <w:lvl w:ilvl="0">
      <w:start w:val="2"/>
      <w:numFmt w:val="decimal"/>
      <w:lvlText w:val="%1.1."/>
      <w:lvlJc w:val="left"/>
      <w:pPr>
        <w:tabs>
          <w:tab w:val="num" w:pos="360"/>
        </w:tabs>
        <w:ind w:left="360" w:hanging="360"/>
      </w:pPr>
      <w:rPr>
        <w:rFonts w:hint="default"/>
      </w:rPr>
    </w:lvl>
    <w:lvl w:ilvl="1">
      <w:start w:val="2"/>
      <w:numFmt w:val="decimal"/>
      <w:lvlText w:val="%1."/>
      <w:lvlJc w:val="left"/>
      <w:pPr>
        <w:tabs>
          <w:tab w:val="num" w:pos="1080"/>
        </w:tabs>
        <w:ind w:left="792" w:hanging="432"/>
      </w:pPr>
      <w:rPr>
        <w:rFonts w:hint="default"/>
      </w:rPr>
    </w:lvl>
    <w:lvl w:ilvl="2">
      <w:start w:val="1"/>
      <w:numFmt w:val="decimal"/>
      <w:lvlText w:val="2.13.%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62103E"/>
    <w:multiLevelType w:val="multilevel"/>
    <w:tmpl w:val="063A1B30"/>
    <w:lvl w:ilvl="0">
      <w:start w:val="1"/>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
      <w:lvlJc w:val="left"/>
      <w:pPr>
        <w:tabs>
          <w:tab w:val="num" w:pos="5760"/>
        </w:tabs>
        <w:ind w:left="5760" w:hanging="720"/>
      </w:pPr>
      <w:rPr>
        <w:b/>
      </w:rPr>
    </w:lvl>
    <w:lvl w:ilvl="3">
      <w:start w:val="1"/>
      <w:numFmt w:val="decimal"/>
      <w:lvlText w:val="%1.%2.%3.%4."/>
      <w:lvlJc w:val="left"/>
      <w:pPr>
        <w:tabs>
          <w:tab w:val="num" w:pos="8640"/>
        </w:tabs>
        <w:ind w:left="8640" w:hanging="1080"/>
      </w:pPr>
      <w:rPr>
        <w:b/>
      </w:r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2" w15:restartNumberingAfterBreak="0">
    <w:nsid w:val="06BC113F"/>
    <w:multiLevelType w:val="multilevel"/>
    <w:tmpl w:val="52D2DC02"/>
    <w:lvl w:ilvl="0">
      <w:start w:val="4"/>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rPr>
        <w:b/>
        <w:strike w:val="0"/>
        <w:dstrike w:val="0"/>
        <w:color w:val="auto"/>
        <w:u w:val="none"/>
        <w:effect w:val="none"/>
      </w:r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3" w15:restartNumberingAfterBreak="0">
    <w:nsid w:val="08AF4AB7"/>
    <w:multiLevelType w:val="hybridMultilevel"/>
    <w:tmpl w:val="212E45FC"/>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0B211999"/>
    <w:multiLevelType w:val="hybridMultilevel"/>
    <w:tmpl w:val="951CDC62"/>
    <w:lvl w:ilvl="0" w:tplc="04260009">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5" w15:restartNumberingAfterBreak="0">
    <w:nsid w:val="0D4B366A"/>
    <w:multiLevelType w:val="hybridMultilevel"/>
    <w:tmpl w:val="35569A96"/>
    <w:lvl w:ilvl="0" w:tplc="BCD4A420">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b/>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4E2521D"/>
    <w:multiLevelType w:val="multilevel"/>
    <w:tmpl w:val="750833C6"/>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5F74EE6"/>
    <w:multiLevelType w:val="hybridMultilevel"/>
    <w:tmpl w:val="0214139E"/>
    <w:lvl w:ilvl="0" w:tplc="BCD4A420">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b/>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18F40478"/>
    <w:multiLevelType w:val="multilevel"/>
    <w:tmpl w:val="37C00BB2"/>
    <w:lvl w:ilvl="0">
      <w:start w:val="10"/>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199D3ED1"/>
    <w:multiLevelType w:val="multilevel"/>
    <w:tmpl w:val="E048E5FA"/>
    <w:lvl w:ilvl="0">
      <w:start w:val="2"/>
      <w:numFmt w:val="decimal"/>
      <w:lvlText w:val="%1."/>
      <w:lvlJc w:val="left"/>
      <w:pPr>
        <w:tabs>
          <w:tab w:val="num" w:pos="555"/>
        </w:tabs>
        <w:ind w:left="555" w:hanging="555"/>
      </w:pPr>
      <w:rPr>
        <w:rFonts w:hint="default"/>
      </w:rPr>
    </w:lvl>
    <w:lvl w:ilvl="1">
      <w:start w:val="15"/>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9E101F3"/>
    <w:multiLevelType w:val="multilevel"/>
    <w:tmpl w:val="E4F2DAF4"/>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1CB928AE"/>
    <w:multiLevelType w:val="multilevel"/>
    <w:tmpl w:val="7A62742C"/>
    <w:lvl w:ilvl="0">
      <w:start w:val="5"/>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rPr>
        <w:b/>
      </w:r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12" w15:restartNumberingAfterBreak="0">
    <w:nsid w:val="1D102786"/>
    <w:multiLevelType w:val="multilevel"/>
    <w:tmpl w:val="5204F84C"/>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E86069"/>
    <w:multiLevelType w:val="multilevel"/>
    <w:tmpl w:val="2CCAA3E6"/>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251D7C23"/>
    <w:multiLevelType w:val="multilevel"/>
    <w:tmpl w:val="6480FC72"/>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269675F0"/>
    <w:multiLevelType w:val="multilevel"/>
    <w:tmpl w:val="31063F52"/>
    <w:lvl w:ilvl="0">
      <w:start w:val="2"/>
      <w:numFmt w:val="decimal"/>
      <w:lvlText w:val="%1.13."/>
      <w:lvlJc w:val="left"/>
      <w:pPr>
        <w:tabs>
          <w:tab w:val="num" w:pos="360"/>
        </w:tabs>
        <w:ind w:left="360" w:hanging="360"/>
      </w:pPr>
      <w:rPr>
        <w:rFonts w:hint="default"/>
      </w:rPr>
    </w:lvl>
    <w:lvl w:ilvl="1">
      <w:start w:val="2"/>
      <w:numFmt w:val="decimal"/>
      <w:lvlText w:val="%1."/>
      <w:lvlJc w:val="left"/>
      <w:pPr>
        <w:tabs>
          <w:tab w:val="num" w:pos="1080"/>
        </w:tabs>
        <w:ind w:left="792" w:hanging="432"/>
      </w:pPr>
      <w:rPr>
        <w:rFonts w:hint="default"/>
      </w:rPr>
    </w:lvl>
    <w:lvl w:ilvl="2">
      <w:start w:val="1"/>
      <w:numFmt w:val="decimal"/>
      <w:lvlText w:val="2.14.%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96A050E"/>
    <w:multiLevelType w:val="multilevel"/>
    <w:tmpl w:val="8898A8E2"/>
    <w:lvl w:ilvl="0">
      <w:start w:val="3"/>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2A80215C"/>
    <w:multiLevelType w:val="multilevel"/>
    <w:tmpl w:val="E7B80E60"/>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Arial" w:hAnsi="Arial" w:cs="Arial" w:hint="default"/>
        <w:b/>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AD86179"/>
    <w:multiLevelType w:val="multilevel"/>
    <w:tmpl w:val="45A65438"/>
    <w:lvl w:ilvl="0">
      <w:start w:val="1"/>
      <w:numFmt w:val="decimal"/>
      <w:lvlText w:val="2.%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b/>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b/>
        <w:color w:val="auto"/>
      </w:rPr>
    </w:lvl>
    <w:lvl w:ilvl="5">
      <w:start w:val="1"/>
      <w:numFmt w:val="decimal"/>
      <w:lvlText w:val="%1.%2.%3.%4.%5.%6."/>
      <w:lvlJc w:val="left"/>
      <w:pPr>
        <w:tabs>
          <w:tab w:val="num" w:pos="3240"/>
        </w:tabs>
        <w:ind w:left="2736" w:hanging="936"/>
      </w:pPr>
      <w:rPr>
        <w:rFonts w:hint="default"/>
        <w:b/>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C171B5E"/>
    <w:multiLevelType w:val="multilevel"/>
    <w:tmpl w:val="033A48B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Arial" w:hAnsi="Arial" w:cs="Arial" w:hint="default"/>
        <w:b/>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924C7A"/>
    <w:multiLevelType w:val="multilevel"/>
    <w:tmpl w:val="01707282"/>
    <w:lvl w:ilvl="0">
      <w:start w:val="12"/>
      <w:numFmt w:val="decimal"/>
      <w:lvlText w:val="%1."/>
      <w:lvlJc w:val="left"/>
      <w:pPr>
        <w:tabs>
          <w:tab w:val="num" w:pos="360"/>
        </w:tabs>
        <w:ind w:left="360" w:hanging="360"/>
      </w:pPr>
      <w:rPr>
        <w:rFonts w:hint="default"/>
        <w:b/>
      </w:rPr>
    </w:lvl>
    <w:lvl w:ilvl="1">
      <w:start w:val="12"/>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13C00CF"/>
    <w:multiLevelType w:val="multilevel"/>
    <w:tmpl w:val="3F42125C"/>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3B765F75"/>
    <w:multiLevelType w:val="multilevel"/>
    <w:tmpl w:val="AB9851CE"/>
    <w:lvl w:ilvl="0">
      <w:start w:val="2"/>
      <w:numFmt w:val="decimal"/>
      <w:lvlText w:val="%1."/>
      <w:lvlJc w:val="left"/>
      <w:pPr>
        <w:ind w:left="495" w:hanging="495"/>
      </w:pPr>
    </w:lvl>
    <w:lvl w:ilvl="1">
      <w:start w:val="4"/>
      <w:numFmt w:val="decimal"/>
      <w:lvlText w:val="%1.%2."/>
      <w:lvlJc w:val="left"/>
      <w:pPr>
        <w:ind w:left="849" w:hanging="495"/>
      </w:pPr>
      <w:rPr>
        <w:b/>
      </w:rPr>
    </w:lvl>
    <w:lvl w:ilvl="2">
      <w:start w:val="1"/>
      <w:numFmt w:val="decimal"/>
      <w:lvlText w:val="%1.%2.%3."/>
      <w:lvlJc w:val="left"/>
      <w:pPr>
        <w:ind w:left="1428" w:hanging="720"/>
      </w:pPr>
      <w:rPr>
        <w:b/>
      </w:rPr>
    </w:lvl>
    <w:lvl w:ilvl="3">
      <w:start w:val="1"/>
      <w:numFmt w:val="decimal"/>
      <w:lvlText w:val="%1.%2.%4."/>
      <w:lvlJc w:val="left"/>
      <w:pPr>
        <w:ind w:left="1782" w:hanging="720"/>
      </w:pPr>
      <w:rPr>
        <w:b/>
      </w:r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3" w15:restartNumberingAfterBreak="0">
    <w:nsid w:val="3C955775"/>
    <w:multiLevelType w:val="multilevel"/>
    <w:tmpl w:val="0B12F3BE"/>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color w:val="auto"/>
        <w:sz w:val="20"/>
        <w:szCs w:val="20"/>
      </w:rPr>
    </w:lvl>
    <w:lvl w:ilvl="2">
      <w:start w:val="1"/>
      <w:numFmt w:val="decimal"/>
      <w:lvlText w:val="4.1.%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b/>
        <w:color w:val="auto"/>
      </w:rPr>
    </w:lvl>
    <w:lvl w:ilvl="5">
      <w:start w:val="1"/>
      <w:numFmt w:val="decimal"/>
      <w:lvlText w:val="%1.%2.%3.%4.%5.%6"/>
      <w:lvlJc w:val="left"/>
      <w:pPr>
        <w:tabs>
          <w:tab w:val="num" w:pos="1152"/>
        </w:tabs>
        <w:ind w:left="1152" w:hanging="1152"/>
      </w:pPr>
      <w:rPr>
        <w:rFonts w:hint="default"/>
        <w:b/>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E1614A6"/>
    <w:multiLevelType w:val="multilevel"/>
    <w:tmpl w:val="F752C18A"/>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42C00808"/>
    <w:multiLevelType w:val="hybridMultilevel"/>
    <w:tmpl w:val="63202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1821FD"/>
    <w:multiLevelType w:val="multilevel"/>
    <w:tmpl w:val="09C0672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6B4FBE"/>
    <w:multiLevelType w:val="multilevel"/>
    <w:tmpl w:val="6548F99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96C662F"/>
    <w:multiLevelType w:val="multilevel"/>
    <w:tmpl w:val="500C3036"/>
    <w:lvl w:ilvl="0">
      <w:start w:val="1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51A8566E"/>
    <w:multiLevelType w:val="multilevel"/>
    <w:tmpl w:val="3E22E738"/>
    <w:lvl w:ilvl="0">
      <w:start w:val="2"/>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30" w15:restartNumberingAfterBreak="0">
    <w:nsid w:val="54C7271C"/>
    <w:multiLevelType w:val="multilevel"/>
    <w:tmpl w:val="08366406"/>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B35798"/>
    <w:multiLevelType w:val="hybridMultilevel"/>
    <w:tmpl w:val="6C047254"/>
    <w:lvl w:ilvl="0" w:tplc="04260001">
      <w:start w:val="1"/>
      <w:numFmt w:val="bullet"/>
      <w:lvlText w:val=""/>
      <w:lvlJc w:val="left"/>
      <w:pPr>
        <w:ind w:left="3479" w:hanging="360"/>
      </w:pPr>
      <w:rPr>
        <w:rFonts w:ascii="Symbol" w:hAnsi="Symbol" w:hint="default"/>
      </w:rPr>
    </w:lvl>
    <w:lvl w:ilvl="1" w:tplc="04260003">
      <w:start w:val="1"/>
      <w:numFmt w:val="bullet"/>
      <w:lvlText w:val="o"/>
      <w:lvlJc w:val="left"/>
      <w:pPr>
        <w:ind w:left="4199" w:hanging="360"/>
      </w:pPr>
      <w:rPr>
        <w:rFonts w:ascii="Courier New" w:hAnsi="Courier New" w:cs="Courier New" w:hint="default"/>
      </w:rPr>
    </w:lvl>
    <w:lvl w:ilvl="2" w:tplc="04260005">
      <w:start w:val="1"/>
      <w:numFmt w:val="bullet"/>
      <w:lvlText w:val=""/>
      <w:lvlJc w:val="left"/>
      <w:pPr>
        <w:ind w:left="4919" w:hanging="360"/>
      </w:pPr>
      <w:rPr>
        <w:rFonts w:ascii="Wingdings" w:hAnsi="Wingdings" w:hint="default"/>
      </w:rPr>
    </w:lvl>
    <w:lvl w:ilvl="3" w:tplc="04260001">
      <w:start w:val="1"/>
      <w:numFmt w:val="bullet"/>
      <w:lvlText w:val=""/>
      <w:lvlJc w:val="left"/>
      <w:pPr>
        <w:ind w:left="5639" w:hanging="360"/>
      </w:pPr>
      <w:rPr>
        <w:rFonts w:ascii="Symbol" w:hAnsi="Symbol" w:hint="default"/>
      </w:rPr>
    </w:lvl>
    <w:lvl w:ilvl="4" w:tplc="04260003">
      <w:start w:val="1"/>
      <w:numFmt w:val="bullet"/>
      <w:lvlText w:val="o"/>
      <w:lvlJc w:val="left"/>
      <w:pPr>
        <w:ind w:left="6359" w:hanging="360"/>
      </w:pPr>
      <w:rPr>
        <w:rFonts w:ascii="Courier New" w:hAnsi="Courier New" w:cs="Courier New" w:hint="default"/>
      </w:rPr>
    </w:lvl>
    <w:lvl w:ilvl="5" w:tplc="04260005">
      <w:start w:val="1"/>
      <w:numFmt w:val="bullet"/>
      <w:lvlText w:val=""/>
      <w:lvlJc w:val="left"/>
      <w:pPr>
        <w:ind w:left="7079" w:hanging="360"/>
      </w:pPr>
      <w:rPr>
        <w:rFonts w:ascii="Wingdings" w:hAnsi="Wingdings" w:hint="default"/>
      </w:rPr>
    </w:lvl>
    <w:lvl w:ilvl="6" w:tplc="04260001">
      <w:start w:val="1"/>
      <w:numFmt w:val="bullet"/>
      <w:lvlText w:val=""/>
      <w:lvlJc w:val="left"/>
      <w:pPr>
        <w:ind w:left="7799" w:hanging="360"/>
      </w:pPr>
      <w:rPr>
        <w:rFonts w:ascii="Symbol" w:hAnsi="Symbol" w:hint="default"/>
      </w:rPr>
    </w:lvl>
    <w:lvl w:ilvl="7" w:tplc="04260003">
      <w:start w:val="1"/>
      <w:numFmt w:val="bullet"/>
      <w:lvlText w:val="o"/>
      <w:lvlJc w:val="left"/>
      <w:pPr>
        <w:ind w:left="8519" w:hanging="360"/>
      </w:pPr>
      <w:rPr>
        <w:rFonts w:ascii="Courier New" w:hAnsi="Courier New" w:cs="Courier New" w:hint="default"/>
      </w:rPr>
    </w:lvl>
    <w:lvl w:ilvl="8" w:tplc="04260005">
      <w:start w:val="1"/>
      <w:numFmt w:val="bullet"/>
      <w:lvlText w:val=""/>
      <w:lvlJc w:val="left"/>
      <w:pPr>
        <w:ind w:left="9239" w:hanging="360"/>
      </w:pPr>
      <w:rPr>
        <w:rFonts w:ascii="Wingdings" w:hAnsi="Wingdings" w:hint="default"/>
      </w:rPr>
    </w:lvl>
  </w:abstractNum>
  <w:abstractNum w:abstractNumId="32" w15:restartNumberingAfterBreak="0">
    <w:nsid w:val="5C9C1032"/>
    <w:multiLevelType w:val="multilevel"/>
    <w:tmpl w:val="490489CA"/>
    <w:lvl w:ilvl="0">
      <w:start w:val="1"/>
      <w:numFmt w:val="decimal"/>
      <w:lvlText w:val="%1. "/>
      <w:legacy w:legacy="1" w:legacySpace="0" w:legacyIndent="283"/>
      <w:lvlJc w:val="left"/>
      <w:pPr>
        <w:ind w:left="283" w:hanging="283"/>
      </w:pPr>
      <w:rPr>
        <w:rFonts w:ascii="Arial" w:hAnsi="Arial" w:cs="Arial" w:hint="default"/>
        <w:b/>
        <w:i w:val="0"/>
        <w:sz w:val="20"/>
        <w:szCs w:val="20"/>
        <w:u w:val="none"/>
      </w:rPr>
    </w:lvl>
    <w:lvl w:ilvl="1">
      <w:start w:val="1"/>
      <w:numFmt w:val="decimal"/>
      <w:lvlText w:val="%1.%2."/>
      <w:lvlJc w:val="left"/>
      <w:pPr>
        <w:tabs>
          <w:tab w:val="num" w:pos="1440"/>
        </w:tabs>
        <w:ind w:left="1440" w:hanging="720"/>
      </w:pPr>
      <w:rPr>
        <w:rFonts w:hint="default"/>
        <w:b/>
        <w:color w:val="auto"/>
        <w:sz w:val="20"/>
        <w:szCs w:val="20"/>
      </w:rPr>
    </w:lvl>
    <w:lvl w:ilvl="2">
      <w:start w:val="1"/>
      <w:numFmt w:val="decimal"/>
      <w:lvlText w:val="%1.%2.%3."/>
      <w:lvlJc w:val="left"/>
      <w:pPr>
        <w:tabs>
          <w:tab w:val="num" w:pos="2160"/>
        </w:tabs>
        <w:ind w:left="2160" w:hanging="720"/>
      </w:pPr>
      <w:rPr>
        <w:rFonts w:hint="default"/>
        <w:b/>
        <w:sz w:val="20"/>
        <w:szCs w:val="20"/>
      </w:rPr>
    </w:lvl>
    <w:lvl w:ilvl="3">
      <w:start w:val="1"/>
      <w:numFmt w:val="decimal"/>
      <w:lvlText w:val="%1.%2.%3.%4."/>
      <w:lvlJc w:val="left"/>
      <w:pPr>
        <w:tabs>
          <w:tab w:val="num" w:pos="3240"/>
        </w:tabs>
        <w:ind w:left="3240" w:hanging="1080"/>
      </w:pPr>
      <w:rPr>
        <w:rFonts w:hint="default"/>
        <w:sz w:val="22"/>
        <w:szCs w:val="22"/>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5040"/>
        </w:tabs>
        <w:ind w:left="5040" w:hanging="1440"/>
      </w:pPr>
      <w:rPr>
        <w:rFonts w:hint="default"/>
        <w:sz w:val="22"/>
        <w:szCs w:val="22"/>
      </w:rPr>
    </w:lvl>
    <w:lvl w:ilvl="6">
      <w:start w:val="1"/>
      <w:numFmt w:val="decimal"/>
      <w:lvlText w:val="%1.%2.%3.%4.%5.%6.%7."/>
      <w:lvlJc w:val="left"/>
      <w:pPr>
        <w:tabs>
          <w:tab w:val="num" w:pos="5760"/>
        </w:tabs>
        <w:ind w:left="5760" w:hanging="1440"/>
      </w:pPr>
      <w:rPr>
        <w:rFonts w:hint="default"/>
        <w:sz w:val="22"/>
        <w:szCs w:val="22"/>
      </w:rPr>
    </w:lvl>
    <w:lvl w:ilvl="7">
      <w:start w:val="1"/>
      <w:numFmt w:val="decimal"/>
      <w:lvlText w:val="%1.%2.%3.%4.%5.%6.%7.%8."/>
      <w:lvlJc w:val="left"/>
      <w:pPr>
        <w:tabs>
          <w:tab w:val="num" w:pos="6840"/>
        </w:tabs>
        <w:ind w:left="6840" w:hanging="1800"/>
      </w:pPr>
      <w:rPr>
        <w:rFonts w:hint="default"/>
        <w:sz w:val="22"/>
        <w:szCs w:val="22"/>
      </w:rPr>
    </w:lvl>
    <w:lvl w:ilvl="8">
      <w:start w:val="1"/>
      <w:numFmt w:val="decimal"/>
      <w:lvlText w:val="%1.%2.%3.%4.%5.%6.%7.%8.%9."/>
      <w:lvlJc w:val="left"/>
      <w:pPr>
        <w:tabs>
          <w:tab w:val="num" w:pos="7920"/>
        </w:tabs>
        <w:ind w:left="7920" w:hanging="2160"/>
      </w:pPr>
      <w:rPr>
        <w:rFonts w:hint="default"/>
        <w:sz w:val="22"/>
        <w:szCs w:val="22"/>
      </w:rPr>
    </w:lvl>
  </w:abstractNum>
  <w:abstractNum w:abstractNumId="33" w15:restartNumberingAfterBreak="0">
    <w:nsid w:val="60986B82"/>
    <w:multiLevelType w:val="multilevel"/>
    <w:tmpl w:val="2C867A4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4" w15:restartNumberingAfterBreak="0">
    <w:nsid w:val="638A6C5C"/>
    <w:multiLevelType w:val="multilevel"/>
    <w:tmpl w:val="04260029"/>
    <w:lvl w:ilvl="0">
      <w:start w:val="1"/>
      <w:numFmt w:val="decimal"/>
      <w:pStyle w:val="Virsraksts1"/>
      <w:suff w:val="space"/>
      <w:lvlText w:val="Chapter %1"/>
      <w:lvlJc w:val="left"/>
      <w:pPr>
        <w:ind w:left="0" w:firstLine="0"/>
      </w:pPr>
      <w:rPr>
        <w:rFonts w:hint="default"/>
      </w:rPr>
    </w:lvl>
    <w:lvl w:ilvl="1">
      <w:start w:val="1"/>
      <w:numFmt w:val="none"/>
      <w:pStyle w:val="Virsraksts2"/>
      <w:suff w:val="nothing"/>
      <w:lvlText w:val=""/>
      <w:lvlJc w:val="left"/>
      <w:pPr>
        <w:ind w:left="0" w:firstLine="0"/>
      </w:pPr>
      <w:rPr>
        <w:rFonts w:hint="default"/>
      </w:rPr>
    </w:lvl>
    <w:lvl w:ilvl="2">
      <w:start w:val="1"/>
      <w:numFmt w:val="none"/>
      <w:pStyle w:val="Virsraksts3"/>
      <w:suff w:val="nothing"/>
      <w:lvlText w:val=""/>
      <w:lvlJc w:val="left"/>
      <w:pPr>
        <w:ind w:left="0" w:firstLine="0"/>
      </w:pPr>
      <w:rPr>
        <w:rFonts w:hint="default"/>
      </w:rPr>
    </w:lvl>
    <w:lvl w:ilvl="3">
      <w:start w:val="1"/>
      <w:numFmt w:val="none"/>
      <w:pStyle w:val="Virsraksts4"/>
      <w:suff w:val="nothing"/>
      <w:lvlText w:val=""/>
      <w:lvlJc w:val="left"/>
      <w:pPr>
        <w:ind w:left="0" w:firstLine="0"/>
      </w:pPr>
      <w:rPr>
        <w:rFonts w:hint="default"/>
        <w:b/>
        <w:color w:val="auto"/>
      </w:rPr>
    </w:lvl>
    <w:lvl w:ilvl="4">
      <w:start w:val="1"/>
      <w:numFmt w:val="none"/>
      <w:pStyle w:val="Virsraksts5"/>
      <w:suff w:val="nothing"/>
      <w:lvlText w:val=""/>
      <w:lvlJc w:val="left"/>
      <w:pPr>
        <w:ind w:left="0" w:firstLine="0"/>
      </w:pPr>
      <w:rPr>
        <w:rFonts w:hint="default"/>
      </w:rPr>
    </w:lvl>
    <w:lvl w:ilvl="5">
      <w:start w:val="1"/>
      <w:numFmt w:val="none"/>
      <w:pStyle w:val="Virsraksts6"/>
      <w:suff w:val="nothing"/>
      <w:lvlText w:val=""/>
      <w:lvlJc w:val="left"/>
      <w:pPr>
        <w:ind w:left="0" w:firstLine="0"/>
      </w:pPr>
      <w:rPr>
        <w:rFonts w:hint="default"/>
      </w:rPr>
    </w:lvl>
    <w:lvl w:ilvl="6">
      <w:start w:val="1"/>
      <w:numFmt w:val="none"/>
      <w:pStyle w:val="Virsraksts7"/>
      <w:suff w:val="nothing"/>
      <w:lvlText w:val=""/>
      <w:lvlJc w:val="left"/>
      <w:pPr>
        <w:ind w:left="0" w:firstLine="0"/>
      </w:pPr>
      <w:rPr>
        <w:rFonts w:hint="default"/>
      </w:rPr>
    </w:lvl>
    <w:lvl w:ilvl="7">
      <w:start w:val="1"/>
      <w:numFmt w:val="none"/>
      <w:pStyle w:val="Virsraksts8"/>
      <w:suff w:val="nothing"/>
      <w:lvlText w:val=""/>
      <w:lvlJc w:val="left"/>
      <w:pPr>
        <w:ind w:left="0" w:firstLine="0"/>
      </w:pPr>
      <w:rPr>
        <w:rFonts w:hint="default"/>
      </w:rPr>
    </w:lvl>
    <w:lvl w:ilvl="8">
      <w:start w:val="1"/>
      <w:numFmt w:val="none"/>
      <w:pStyle w:val="Virsraksts9"/>
      <w:suff w:val="nothing"/>
      <w:lvlText w:val=""/>
      <w:lvlJc w:val="left"/>
      <w:pPr>
        <w:ind w:left="0" w:firstLine="0"/>
      </w:pPr>
      <w:rPr>
        <w:rFonts w:hint="default"/>
      </w:rPr>
    </w:lvl>
  </w:abstractNum>
  <w:abstractNum w:abstractNumId="35" w15:restartNumberingAfterBreak="0">
    <w:nsid w:val="64862265"/>
    <w:multiLevelType w:val="multilevel"/>
    <w:tmpl w:val="7DBAAA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89F4B5B"/>
    <w:multiLevelType w:val="multilevel"/>
    <w:tmpl w:val="B5400B4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F4370B3"/>
    <w:multiLevelType w:val="multilevel"/>
    <w:tmpl w:val="EDD22CAA"/>
    <w:lvl w:ilvl="0">
      <w:start w:val="2"/>
      <w:numFmt w:val="decimal"/>
      <w:lvlText w:val="%1."/>
      <w:lvlJc w:val="left"/>
      <w:pPr>
        <w:tabs>
          <w:tab w:val="num" w:pos="555"/>
        </w:tabs>
        <w:ind w:left="555" w:hanging="555"/>
      </w:pPr>
      <w:rPr>
        <w:rFonts w:hint="default"/>
      </w:rPr>
    </w:lvl>
    <w:lvl w:ilvl="1">
      <w:start w:val="4"/>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7"/>
  </w:num>
  <w:num w:numId="3">
    <w:abstractNumId w:val="34"/>
  </w:num>
  <w:num w:numId="4">
    <w:abstractNumId w:val="4"/>
  </w:num>
  <w:num w:numId="5">
    <w:abstractNumId w:val="32"/>
  </w:num>
  <w:num w:numId="6">
    <w:abstractNumId w:val="36"/>
  </w:num>
  <w:num w:numId="7">
    <w:abstractNumId w:val="3"/>
  </w:num>
  <w:num w:numId="8">
    <w:abstractNumId w:val="18"/>
  </w:num>
  <w:num w:numId="9">
    <w:abstractNumId w:val="0"/>
  </w:num>
  <w:num w:numId="10">
    <w:abstractNumId w:val="15"/>
  </w:num>
  <w:num w:numId="11">
    <w:abstractNumId w:val="23"/>
  </w:num>
  <w:num w:numId="12">
    <w:abstractNumId w:val="35"/>
  </w:num>
  <w:num w:numId="13">
    <w:abstractNumId w:val="9"/>
  </w:num>
  <w:num w:numId="14">
    <w:abstractNumId w:val="20"/>
  </w:num>
  <w:num w:numId="15">
    <w:abstractNumId w:val="3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2"/>
  </w:num>
  <w:num w:numId="38">
    <w:abstractNumId w:val="26"/>
  </w:num>
  <w:num w:numId="39">
    <w:abstractNumId w:val="30"/>
  </w:num>
  <w:num w:numId="40">
    <w:abstractNumId w:val="5"/>
  </w:num>
  <w:num w:numId="41">
    <w:abstractNumId w:val="29"/>
  </w:num>
  <w:num w:numId="42">
    <w:abstractNumId w:val="33"/>
  </w:num>
  <w:num w:numId="43">
    <w:abstractNumId w:val="21"/>
  </w:num>
  <w:num w:numId="44">
    <w:abstractNumId w:val="2"/>
  </w:num>
  <w:num w:numId="45">
    <w:abstractNumId w:val="27"/>
  </w:num>
  <w:num w:numId="46">
    <w:abstractNumId w:val="6"/>
  </w:num>
  <w:num w:numId="4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16C"/>
    <w:rsid w:val="000701F0"/>
    <w:rsid w:val="00080A54"/>
    <w:rsid w:val="00084443"/>
    <w:rsid w:val="000911C0"/>
    <w:rsid w:val="00093A2A"/>
    <w:rsid w:val="000A30AA"/>
    <w:rsid w:val="000B0721"/>
    <w:rsid w:val="000B5490"/>
    <w:rsid w:val="000C7AF1"/>
    <w:rsid w:val="000D2190"/>
    <w:rsid w:val="000D6F9D"/>
    <w:rsid w:val="000E08A1"/>
    <w:rsid w:val="000F3D0F"/>
    <w:rsid w:val="001001F7"/>
    <w:rsid w:val="001048B4"/>
    <w:rsid w:val="0013725D"/>
    <w:rsid w:val="00153EBA"/>
    <w:rsid w:val="001557E9"/>
    <w:rsid w:val="001E4903"/>
    <w:rsid w:val="001F506C"/>
    <w:rsid w:val="00212229"/>
    <w:rsid w:val="00222E7C"/>
    <w:rsid w:val="00240C3A"/>
    <w:rsid w:val="00253B6F"/>
    <w:rsid w:val="002570E6"/>
    <w:rsid w:val="00261A7D"/>
    <w:rsid w:val="002849F7"/>
    <w:rsid w:val="002C6B44"/>
    <w:rsid w:val="002F66D9"/>
    <w:rsid w:val="00302131"/>
    <w:rsid w:val="00315954"/>
    <w:rsid w:val="003569F0"/>
    <w:rsid w:val="003669C8"/>
    <w:rsid w:val="00373EC0"/>
    <w:rsid w:val="00374D4D"/>
    <w:rsid w:val="00382575"/>
    <w:rsid w:val="0038563A"/>
    <w:rsid w:val="00393322"/>
    <w:rsid w:val="0039353F"/>
    <w:rsid w:val="003C1A87"/>
    <w:rsid w:val="003D2705"/>
    <w:rsid w:val="003D5EDE"/>
    <w:rsid w:val="003F062C"/>
    <w:rsid w:val="003F4DE8"/>
    <w:rsid w:val="003F6227"/>
    <w:rsid w:val="004007CB"/>
    <w:rsid w:val="00413BF9"/>
    <w:rsid w:val="004200BB"/>
    <w:rsid w:val="00425950"/>
    <w:rsid w:val="0043239A"/>
    <w:rsid w:val="00435F85"/>
    <w:rsid w:val="00480552"/>
    <w:rsid w:val="004C5A15"/>
    <w:rsid w:val="004E63E6"/>
    <w:rsid w:val="00503F26"/>
    <w:rsid w:val="00514B81"/>
    <w:rsid w:val="00514FCF"/>
    <w:rsid w:val="00522BF8"/>
    <w:rsid w:val="00540261"/>
    <w:rsid w:val="00542832"/>
    <w:rsid w:val="0055366E"/>
    <w:rsid w:val="00553E55"/>
    <w:rsid w:val="00556543"/>
    <w:rsid w:val="005937A9"/>
    <w:rsid w:val="005B268D"/>
    <w:rsid w:val="005D7D3E"/>
    <w:rsid w:val="005E7200"/>
    <w:rsid w:val="005F10F9"/>
    <w:rsid w:val="00600055"/>
    <w:rsid w:val="00635B41"/>
    <w:rsid w:val="00641FAB"/>
    <w:rsid w:val="00641FBB"/>
    <w:rsid w:val="00663BE0"/>
    <w:rsid w:val="006847D5"/>
    <w:rsid w:val="006A3676"/>
    <w:rsid w:val="006A3969"/>
    <w:rsid w:val="006B6495"/>
    <w:rsid w:val="006B7452"/>
    <w:rsid w:val="006C4C30"/>
    <w:rsid w:val="006E441C"/>
    <w:rsid w:val="006E7CA7"/>
    <w:rsid w:val="006F49BF"/>
    <w:rsid w:val="00707082"/>
    <w:rsid w:val="0072249D"/>
    <w:rsid w:val="00727B7F"/>
    <w:rsid w:val="007467EA"/>
    <w:rsid w:val="00751516"/>
    <w:rsid w:val="00754F5A"/>
    <w:rsid w:val="00762C9C"/>
    <w:rsid w:val="007811E9"/>
    <w:rsid w:val="00783A56"/>
    <w:rsid w:val="007A31F6"/>
    <w:rsid w:val="007B7F6F"/>
    <w:rsid w:val="007C6465"/>
    <w:rsid w:val="007E6656"/>
    <w:rsid w:val="007F1242"/>
    <w:rsid w:val="0080771F"/>
    <w:rsid w:val="008362EB"/>
    <w:rsid w:val="008613EB"/>
    <w:rsid w:val="00881164"/>
    <w:rsid w:val="00882A00"/>
    <w:rsid w:val="008A58C4"/>
    <w:rsid w:val="008A5B15"/>
    <w:rsid w:val="008B6E12"/>
    <w:rsid w:val="008D102E"/>
    <w:rsid w:val="008D7D64"/>
    <w:rsid w:val="008E2A10"/>
    <w:rsid w:val="008E7E37"/>
    <w:rsid w:val="008F78D7"/>
    <w:rsid w:val="0093100F"/>
    <w:rsid w:val="0093119E"/>
    <w:rsid w:val="00951B45"/>
    <w:rsid w:val="0095258E"/>
    <w:rsid w:val="00983A7F"/>
    <w:rsid w:val="009A11DF"/>
    <w:rsid w:val="009A1AA6"/>
    <w:rsid w:val="009A7780"/>
    <w:rsid w:val="009C4D6E"/>
    <w:rsid w:val="009D63EA"/>
    <w:rsid w:val="009E65EC"/>
    <w:rsid w:val="00A1108A"/>
    <w:rsid w:val="00A16C89"/>
    <w:rsid w:val="00A246E0"/>
    <w:rsid w:val="00A32660"/>
    <w:rsid w:val="00A4100B"/>
    <w:rsid w:val="00A52079"/>
    <w:rsid w:val="00A60AD4"/>
    <w:rsid w:val="00A61B98"/>
    <w:rsid w:val="00A62CBA"/>
    <w:rsid w:val="00A72969"/>
    <w:rsid w:val="00A9242A"/>
    <w:rsid w:val="00AB05FA"/>
    <w:rsid w:val="00AB3CFD"/>
    <w:rsid w:val="00AB59C1"/>
    <w:rsid w:val="00AC4925"/>
    <w:rsid w:val="00AC568C"/>
    <w:rsid w:val="00AD6B16"/>
    <w:rsid w:val="00AF0816"/>
    <w:rsid w:val="00AF116E"/>
    <w:rsid w:val="00B04026"/>
    <w:rsid w:val="00B23AF1"/>
    <w:rsid w:val="00B251D3"/>
    <w:rsid w:val="00B27D14"/>
    <w:rsid w:val="00B3754E"/>
    <w:rsid w:val="00B55A3E"/>
    <w:rsid w:val="00B63548"/>
    <w:rsid w:val="00B668C4"/>
    <w:rsid w:val="00B77807"/>
    <w:rsid w:val="00BC29FA"/>
    <w:rsid w:val="00BD1958"/>
    <w:rsid w:val="00BE7455"/>
    <w:rsid w:val="00C1650D"/>
    <w:rsid w:val="00C20F40"/>
    <w:rsid w:val="00C360AE"/>
    <w:rsid w:val="00C43B22"/>
    <w:rsid w:val="00C44954"/>
    <w:rsid w:val="00C50629"/>
    <w:rsid w:val="00C55900"/>
    <w:rsid w:val="00C82E3B"/>
    <w:rsid w:val="00C95CD5"/>
    <w:rsid w:val="00C96D26"/>
    <w:rsid w:val="00CA0CF2"/>
    <w:rsid w:val="00CA3E60"/>
    <w:rsid w:val="00CB2975"/>
    <w:rsid w:val="00CB547B"/>
    <w:rsid w:val="00CC716C"/>
    <w:rsid w:val="00CD32B5"/>
    <w:rsid w:val="00CF292F"/>
    <w:rsid w:val="00D13B2D"/>
    <w:rsid w:val="00D16B97"/>
    <w:rsid w:val="00D3208C"/>
    <w:rsid w:val="00D46F8F"/>
    <w:rsid w:val="00DA52EC"/>
    <w:rsid w:val="00DE452E"/>
    <w:rsid w:val="00E15140"/>
    <w:rsid w:val="00E25177"/>
    <w:rsid w:val="00E516FC"/>
    <w:rsid w:val="00E5727E"/>
    <w:rsid w:val="00E63705"/>
    <w:rsid w:val="00E64003"/>
    <w:rsid w:val="00EC048D"/>
    <w:rsid w:val="00EC201B"/>
    <w:rsid w:val="00ED27C7"/>
    <w:rsid w:val="00EF6336"/>
    <w:rsid w:val="00EF639D"/>
    <w:rsid w:val="00F00801"/>
    <w:rsid w:val="00F10FCF"/>
    <w:rsid w:val="00F35422"/>
    <w:rsid w:val="00F44B88"/>
    <w:rsid w:val="00F57CA7"/>
    <w:rsid w:val="00F91F9A"/>
    <w:rsid w:val="00FC1548"/>
    <w:rsid w:val="00FE44EC"/>
    <w:rsid w:val="00FF210B"/>
    <w:rsid w:val="00FF61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22FC5"/>
  <w15:docId w15:val="{C0E0755F-99C2-416E-982C-679EB05B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b/>
        <w:bCs/>
        <w:sz w:val="24"/>
        <w:szCs w:val="24"/>
        <w:lang w:val="lv-LV" w:eastAsia="en-US" w:bidi="ar-SA"/>
      </w:rPr>
    </w:rPrDefault>
    <w:pPrDefault>
      <w:pPr>
        <w:spacing w:before="120"/>
        <w:ind w:left="567" w:hanging="56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C716C"/>
    <w:pPr>
      <w:spacing w:before="0"/>
      <w:ind w:left="0" w:firstLine="0"/>
      <w:jc w:val="left"/>
    </w:pPr>
    <w:rPr>
      <w:rFonts w:ascii="Arial" w:eastAsia="Times New Roman" w:hAnsi="Arial" w:cs="Arial"/>
      <w:b w:val="0"/>
      <w:bCs w:val="0"/>
      <w:sz w:val="22"/>
      <w:szCs w:val="22"/>
      <w:lang w:eastAsia="lv-LV"/>
    </w:rPr>
  </w:style>
  <w:style w:type="paragraph" w:styleId="Virsraksts1">
    <w:name w:val="heading 1"/>
    <w:aliases w:val="H1"/>
    <w:basedOn w:val="Parasts"/>
    <w:next w:val="Parasts"/>
    <w:link w:val="Virsraksts1Rakstz"/>
    <w:qFormat/>
    <w:rsid w:val="008613EB"/>
    <w:pPr>
      <w:keepNext/>
      <w:numPr>
        <w:numId w:val="3"/>
      </w:numPr>
      <w:jc w:val="center"/>
      <w:outlineLvl w:val="0"/>
    </w:pPr>
    <w:rPr>
      <w:rFonts w:ascii="Times New Roman" w:hAnsi="Times New Roman" w:cs="Times New Roman"/>
      <w:b/>
      <w:sz w:val="28"/>
      <w:szCs w:val="20"/>
      <w:lang w:eastAsia="en-US"/>
    </w:rPr>
  </w:style>
  <w:style w:type="paragraph" w:styleId="Virsraksts2">
    <w:name w:val="heading 2"/>
    <w:basedOn w:val="Parasts"/>
    <w:next w:val="Parasts"/>
    <w:link w:val="Virsraksts2Rakstz"/>
    <w:qFormat/>
    <w:rsid w:val="008613EB"/>
    <w:pPr>
      <w:keepNext/>
      <w:numPr>
        <w:ilvl w:val="1"/>
        <w:numId w:val="3"/>
      </w:numPr>
      <w:outlineLvl w:val="1"/>
    </w:pPr>
    <w:rPr>
      <w:rFonts w:ascii="Times New Roman" w:hAnsi="Times New Roman" w:cs="Times New Roman"/>
      <w:b/>
      <w:sz w:val="28"/>
      <w:szCs w:val="20"/>
      <w:lang w:eastAsia="en-US"/>
    </w:rPr>
  </w:style>
  <w:style w:type="paragraph" w:styleId="Virsraksts3">
    <w:name w:val="heading 3"/>
    <w:basedOn w:val="Parasts"/>
    <w:next w:val="Parasts"/>
    <w:link w:val="Virsraksts3Rakstz"/>
    <w:qFormat/>
    <w:rsid w:val="008613EB"/>
    <w:pPr>
      <w:keepNext/>
      <w:numPr>
        <w:ilvl w:val="2"/>
        <w:numId w:val="3"/>
      </w:numPr>
      <w:jc w:val="center"/>
      <w:outlineLvl w:val="2"/>
    </w:pPr>
    <w:rPr>
      <w:rFonts w:ascii="Times New Roman" w:hAnsi="Times New Roman" w:cs="Times New Roman"/>
      <w:b/>
      <w:sz w:val="28"/>
      <w:szCs w:val="20"/>
      <w:lang w:eastAsia="en-US"/>
    </w:rPr>
  </w:style>
  <w:style w:type="paragraph" w:styleId="Virsraksts4">
    <w:name w:val="heading 4"/>
    <w:basedOn w:val="Parasts"/>
    <w:next w:val="Parasts"/>
    <w:link w:val="Virsraksts4Rakstz"/>
    <w:qFormat/>
    <w:rsid w:val="008613EB"/>
    <w:pPr>
      <w:keepNext/>
      <w:widowControl w:val="0"/>
      <w:numPr>
        <w:ilvl w:val="3"/>
        <w:numId w:val="3"/>
      </w:numPr>
      <w:jc w:val="both"/>
      <w:outlineLvl w:val="3"/>
    </w:pPr>
    <w:rPr>
      <w:rFonts w:cs="Times New Roman"/>
      <w:b/>
      <w:sz w:val="24"/>
      <w:szCs w:val="20"/>
      <w:lang w:eastAsia="en-US"/>
    </w:rPr>
  </w:style>
  <w:style w:type="paragraph" w:styleId="Virsraksts5">
    <w:name w:val="heading 5"/>
    <w:basedOn w:val="Parasts"/>
    <w:next w:val="Parasts"/>
    <w:link w:val="Virsraksts5Rakstz"/>
    <w:qFormat/>
    <w:rsid w:val="008613EB"/>
    <w:pPr>
      <w:keepNext/>
      <w:numPr>
        <w:ilvl w:val="4"/>
        <w:numId w:val="3"/>
      </w:numPr>
      <w:jc w:val="both"/>
      <w:outlineLvl w:val="4"/>
    </w:pPr>
    <w:rPr>
      <w:rFonts w:ascii="Times New Roman" w:hAnsi="Times New Roman" w:cs="Times New Roman"/>
      <w:b/>
      <w:sz w:val="28"/>
      <w:szCs w:val="20"/>
      <w:lang w:eastAsia="en-US"/>
    </w:rPr>
  </w:style>
  <w:style w:type="paragraph" w:styleId="Virsraksts6">
    <w:name w:val="heading 6"/>
    <w:basedOn w:val="Parasts"/>
    <w:next w:val="Parasts"/>
    <w:link w:val="Virsraksts6Rakstz"/>
    <w:qFormat/>
    <w:rsid w:val="008613EB"/>
    <w:pPr>
      <w:keepNext/>
      <w:numPr>
        <w:ilvl w:val="5"/>
        <w:numId w:val="3"/>
      </w:numPr>
      <w:jc w:val="both"/>
      <w:outlineLvl w:val="5"/>
    </w:pPr>
    <w:rPr>
      <w:rFonts w:ascii="Times New Roman" w:hAnsi="Times New Roman" w:cs="Times New Roman"/>
      <w:b/>
      <w:sz w:val="28"/>
      <w:szCs w:val="20"/>
      <w:lang w:eastAsia="en-US"/>
    </w:rPr>
  </w:style>
  <w:style w:type="paragraph" w:styleId="Virsraksts7">
    <w:name w:val="heading 7"/>
    <w:basedOn w:val="Parasts"/>
    <w:next w:val="Parasts"/>
    <w:link w:val="Virsraksts7Rakstz"/>
    <w:qFormat/>
    <w:rsid w:val="008613EB"/>
    <w:pPr>
      <w:keepNext/>
      <w:numPr>
        <w:ilvl w:val="6"/>
        <w:numId w:val="3"/>
      </w:numPr>
      <w:outlineLvl w:val="6"/>
    </w:pPr>
    <w:rPr>
      <w:rFonts w:ascii="Times New Roman" w:hAnsi="Times New Roman" w:cs="Times New Roman"/>
      <w:b/>
      <w:i/>
      <w:sz w:val="24"/>
      <w:szCs w:val="20"/>
      <w:lang w:eastAsia="en-US"/>
    </w:rPr>
  </w:style>
  <w:style w:type="paragraph" w:styleId="Virsraksts8">
    <w:name w:val="heading 8"/>
    <w:basedOn w:val="Parasts"/>
    <w:next w:val="Parasts"/>
    <w:link w:val="Virsraksts8Rakstz"/>
    <w:qFormat/>
    <w:rsid w:val="008613EB"/>
    <w:pPr>
      <w:keepNext/>
      <w:numPr>
        <w:ilvl w:val="7"/>
        <w:numId w:val="3"/>
      </w:numPr>
      <w:jc w:val="right"/>
      <w:outlineLvl w:val="7"/>
    </w:pPr>
    <w:rPr>
      <w:rFonts w:ascii="Times New Roman" w:hAnsi="Times New Roman" w:cs="Times New Roman"/>
      <w:b/>
      <w:sz w:val="28"/>
      <w:szCs w:val="20"/>
      <w:lang w:eastAsia="en-US"/>
    </w:rPr>
  </w:style>
  <w:style w:type="paragraph" w:styleId="Virsraksts9">
    <w:name w:val="heading 9"/>
    <w:basedOn w:val="Parasts"/>
    <w:next w:val="Parasts"/>
    <w:link w:val="Virsraksts9Rakstz"/>
    <w:qFormat/>
    <w:rsid w:val="008613EB"/>
    <w:pPr>
      <w:keepNext/>
      <w:numPr>
        <w:ilvl w:val="8"/>
        <w:numId w:val="3"/>
      </w:numPr>
      <w:ind w:right="-58"/>
      <w:jc w:val="center"/>
      <w:outlineLvl w:val="8"/>
    </w:pPr>
    <w:rPr>
      <w:rFonts w:ascii="Times New Roman" w:hAnsi="Times New Roman" w:cs="Times New Roman"/>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uiPriority w:val="99"/>
    <w:rsid w:val="00CC716C"/>
    <w:pPr>
      <w:spacing w:after="120"/>
    </w:pPr>
  </w:style>
  <w:style w:type="character" w:customStyle="1" w:styleId="PamattekstsRakstz">
    <w:name w:val="Pamatteksts Rakstz."/>
    <w:aliases w:val="Body Text1 Rakstz."/>
    <w:basedOn w:val="Noklusjumarindkopasfonts"/>
    <w:link w:val="Pamatteksts"/>
    <w:uiPriority w:val="99"/>
    <w:rsid w:val="00CC716C"/>
    <w:rPr>
      <w:rFonts w:ascii="Arial" w:eastAsia="Times New Roman" w:hAnsi="Arial" w:cs="Arial"/>
      <w:b w:val="0"/>
      <w:bCs w:val="0"/>
      <w:sz w:val="22"/>
      <w:szCs w:val="22"/>
      <w:lang w:eastAsia="lv-LV"/>
    </w:rPr>
  </w:style>
  <w:style w:type="paragraph" w:styleId="Pamatteksts2">
    <w:name w:val="Body Text 2"/>
    <w:basedOn w:val="Parasts"/>
    <w:link w:val="Pamatteksts2Rakstz"/>
    <w:uiPriority w:val="99"/>
    <w:rsid w:val="00CC716C"/>
    <w:rPr>
      <w:rFonts w:ascii="Times New Roman" w:hAnsi="Times New Roman" w:cs="Times New Roman"/>
      <w:sz w:val="28"/>
      <w:szCs w:val="20"/>
      <w:lang w:val="en-GB" w:eastAsia="en-US"/>
    </w:rPr>
  </w:style>
  <w:style w:type="character" w:customStyle="1" w:styleId="Pamatteksts2Rakstz">
    <w:name w:val="Pamatteksts 2 Rakstz."/>
    <w:basedOn w:val="Noklusjumarindkopasfonts"/>
    <w:link w:val="Pamatteksts2"/>
    <w:uiPriority w:val="99"/>
    <w:rsid w:val="00CC716C"/>
    <w:rPr>
      <w:rFonts w:eastAsia="Times New Roman"/>
      <w:b w:val="0"/>
      <w:bCs w:val="0"/>
      <w:sz w:val="28"/>
      <w:szCs w:val="20"/>
      <w:lang w:val="en-GB"/>
    </w:rPr>
  </w:style>
  <w:style w:type="paragraph" w:styleId="Galvene">
    <w:name w:val="header"/>
    <w:basedOn w:val="Parasts"/>
    <w:link w:val="GalveneRakstz"/>
    <w:uiPriority w:val="99"/>
    <w:unhideWhenUsed/>
    <w:rsid w:val="00CC716C"/>
    <w:pPr>
      <w:tabs>
        <w:tab w:val="center" w:pos="4153"/>
        <w:tab w:val="right" w:pos="8306"/>
      </w:tabs>
    </w:pPr>
  </w:style>
  <w:style w:type="character" w:customStyle="1" w:styleId="GalveneRakstz">
    <w:name w:val="Galvene Rakstz."/>
    <w:basedOn w:val="Noklusjumarindkopasfonts"/>
    <w:link w:val="Galvene"/>
    <w:uiPriority w:val="99"/>
    <w:rsid w:val="00CC716C"/>
    <w:rPr>
      <w:rFonts w:ascii="Arial" w:eastAsia="Times New Roman" w:hAnsi="Arial" w:cs="Arial"/>
      <w:b w:val="0"/>
      <w:bCs w:val="0"/>
      <w:sz w:val="22"/>
      <w:szCs w:val="22"/>
      <w:lang w:eastAsia="lv-LV"/>
    </w:rPr>
  </w:style>
  <w:style w:type="paragraph" w:styleId="Kjene">
    <w:name w:val="footer"/>
    <w:basedOn w:val="Parasts"/>
    <w:link w:val="KjeneRakstz"/>
    <w:uiPriority w:val="99"/>
    <w:unhideWhenUsed/>
    <w:rsid w:val="00CC716C"/>
    <w:pPr>
      <w:tabs>
        <w:tab w:val="center" w:pos="4153"/>
        <w:tab w:val="right" w:pos="8306"/>
      </w:tabs>
    </w:pPr>
  </w:style>
  <w:style w:type="character" w:customStyle="1" w:styleId="KjeneRakstz">
    <w:name w:val="Kājene Rakstz."/>
    <w:basedOn w:val="Noklusjumarindkopasfonts"/>
    <w:link w:val="Kjene"/>
    <w:uiPriority w:val="99"/>
    <w:rsid w:val="00CC716C"/>
    <w:rPr>
      <w:rFonts w:ascii="Arial" w:eastAsia="Times New Roman" w:hAnsi="Arial" w:cs="Arial"/>
      <w:b w:val="0"/>
      <w:bCs w:val="0"/>
      <w:sz w:val="22"/>
      <w:szCs w:val="22"/>
      <w:lang w:eastAsia="lv-LV"/>
    </w:rPr>
  </w:style>
  <w:style w:type="paragraph" w:styleId="Balonteksts">
    <w:name w:val="Balloon Text"/>
    <w:basedOn w:val="Parasts"/>
    <w:link w:val="BalontekstsRakstz"/>
    <w:uiPriority w:val="99"/>
    <w:semiHidden/>
    <w:unhideWhenUsed/>
    <w:rsid w:val="00CC71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C716C"/>
    <w:rPr>
      <w:rFonts w:ascii="Tahoma" w:eastAsia="Times New Roman" w:hAnsi="Tahoma" w:cs="Tahoma"/>
      <w:b w:val="0"/>
      <w:bCs w:val="0"/>
      <w:sz w:val="16"/>
      <w:szCs w:val="16"/>
      <w:lang w:eastAsia="lv-LV"/>
    </w:rPr>
  </w:style>
  <w:style w:type="character" w:styleId="Hipersaite">
    <w:name w:val="Hyperlink"/>
    <w:uiPriority w:val="99"/>
    <w:rsid w:val="001048B4"/>
    <w:rPr>
      <w:color w:val="0000FF"/>
      <w:u w:val="single"/>
    </w:rPr>
  </w:style>
  <w:style w:type="paragraph" w:customStyle="1" w:styleId="TextBody">
    <w:name w:val="Text Body"/>
    <w:basedOn w:val="Parasts"/>
    <w:uiPriority w:val="99"/>
    <w:rsid w:val="001048B4"/>
    <w:pPr>
      <w:suppressAutoHyphens/>
      <w:spacing w:after="120" w:line="288" w:lineRule="auto"/>
    </w:pPr>
  </w:style>
  <w:style w:type="paragraph" w:styleId="Saraksts">
    <w:name w:val="List"/>
    <w:basedOn w:val="Parasts"/>
    <w:rsid w:val="003F4DE8"/>
    <w:pPr>
      <w:widowControl w:val="0"/>
      <w:overflowPunct w:val="0"/>
      <w:autoSpaceDE w:val="0"/>
      <w:autoSpaceDN w:val="0"/>
      <w:adjustRightInd w:val="0"/>
      <w:ind w:left="283" w:hanging="283"/>
    </w:pPr>
    <w:rPr>
      <w:rFonts w:ascii="Times New Roman" w:hAnsi="Times New Roman" w:cs="Times New Roman"/>
      <w:kern w:val="28"/>
      <w:sz w:val="20"/>
      <w:szCs w:val="20"/>
      <w:lang w:val="en-GB"/>
    </w:rPr>
  </w:style>
  <w:style w:type="paragraph" w:styleId="Saraksts2">
    <w:name w:val="List 2"/>
    <w:basedOn w:val="Parasts"/>
    <w:rsid w:val="003F4DE8"/>
    <w:pPr>
      <w:widowControl w:val="0"/>
      <w:overflowPunct w:val="0"/>
      <w:autoSpaceDE w:val="0"/>
      <w:autoSpaceDN w:val="0"/>
      <w:adjustRightInd w:val="0"/>
      <w:ind w:left="566" w:hanging="283"/>
    </w:pPr>
    <w:rPr>
      <w:rFonts w:ascii="Times New Roman" w:hAnsi="Times New Roman" w:cs="Times New Roman"/>
      <w:kern w:val="28"/>
      <w:sz w:val="20"/>
      <w:szCs w:val="20"/>
      <w:lang w:val="en-GB"/>
    </w:rPr>
  </w:style>
  <w:style w:type="paragraph" w:styleId="Saraksts3">
    <w:name w:val="List 3"/>
    <w:basedOn w:val="Parasts"/>
    <w:rsid w:val="003F4DE8"/>
    <w:pPr>
      <w:widowControl w:val="0"/>
      <w:overflowPunct w:val="0"/>
      <w:autoSpaceDE w:val="0"/>
      <w:autoSpaceDN w:val="0"/>
      <w:adjustRightInd w:val="0"/>
      <w:ind w:left="849" w:hanging="283"/>
    </w:pPr>
    <w:rPr>
      <w:rFonts w:ascii="Times New Roman" w:hAnsi="Times New Roman" w:cs="Times New Roman"/>
      <w:kern w:val="28"/>
      <w:sz w:val="20"/>
      <w:szCs w:val="20"/>
      <w:lang w:val="en-GB"/>
    </w:rPr>
  </w:style>
  <w:style w:type="paragraph" w:styleId="Sarakstarindkopa">
    <w:name w:val="List Paragraph"/>
    <w:aliases w:val="Normal bullet 2,Bullet list,List Paragraph1,H&amp;P List Paragraph,2,Saistīto dokumentu saraksts,Syle 1,Numurets,Strip,Virsraksti"/>
    <w:basedOn w:val="Parasts"/>
    <w:link w:val="SarakstarindkopaRakstz"/>
    <w:uiPriority w:val="34"/>
    <w:qFormat/>
    <w:rsid w:val="006E441C"/>
    <w:pPr>
      <w:ind w:left="720"/>
      <w:contextualSpacing/>
    </w:pPr>
  </w:style>
  <w:style w:type="paragraph" w:styleId="Pamattekstsaratkpi">
    <w:name w:val="Body Text Indent"/>
    <w:basedOn w:val="Parasts"/>
    <w:link w:val="PamattekstsaratkpiRakstz"/>
    <w:uiPriority w:val="99"/>
    <w:semiHidden/>
    <w:unhideWhenUsed/>
    <w:rsid w:val="002570E6"/>
    <w:pPr>
      <w:spacing w:after="120"/>
      <w:ind w:left="283"/>
    </w:pPr>
  </w:style>
  <w:style w:type="character" w:customStyle="1" w:styleId="PamattekstsaratkpiRakstz">
    <w:name w:val="Pamatteksts ar atkāpi Rakstz."/>
    <w:basedOn w:val="Noklusjumarindkopasfonts"/>
    <w:link w:val="Pamattekstsaratkpi"/>
    <w:uiPriority w:val="99"/>
    <w:semiHidden/>
    <w:rsid w:val="002570E6"/>
    <w:rPr>
      <w:rFonts w:ascii="Arial" w:eastAsia="Times New Roman" w:hAnsi="Arial" w:cs="Arial"/>
      <w:b w:val="0"/>
      <w:bCs w:val="0"/>
      <w:sz w:val="22"/>
      <w:szCs w:val="22"/>
      <w:lang w:eastAsia="lv-LV"/>
    </w:rPr>
  </w:style>
  <w:style w:type="character" w:customStyle="1" w:styleId="Virsraksts1Rakstz">
    <w:name w:val="Virsraksts 1 Rakstz."/>
    <w:aliases w:val="H1 Rakstz."/>
    <w:basedOn w:val="Noklusjumarindkopasfonts"/>
    <w:link w:val="Virsraksts1"/>
    <w:rsid w:val="008613EB"/>
    <w:rPr>
      <w:rFonts w:eastAsia="Times New Roman"/>
      <w:bCs w:val="0"/>
      <w:sz w:val="28"/>
      <w:szCs w:val="20"/>
    </w:rPr>
  </w:style>
  <w:style w:type="character" w:customStyle="1" w:styleId="Virsraksts2Rakstz">
    <w:name w:val="Virsraksts 2 Rakstz."/>
    <w:basedOn w:val="Noklusjumarindkopasfonts"/>
    <w:link w:val="Virsraksts2"/>
    <w:rsid w:val="008613EB"/>
    <w:rPr>
      <w:rFonts w:eastAsia="Times New Roman"/>
      <w:bCs w:val="0"/>
      <w:sz w:val="28"/>
      <w:szCs w:val="20"/>
    </w:rPr>
  </w:style>
  <w:style w:type="character" w:customStyle="1" w:styleId="Virsraksts3Rakstz">
    <w:name w:val="Virsraksts 3 Rakstz."/>
    <w:basedOn w:val="Noklusjumarindkopasfonts"/>
    <w:link w:val="Virsraksts3"/>
    <w:rsid w:val="008613EB"/>
    <w:rPr>
      <w:rFonts w:eastAsia="Times New Roman"/>
      <w:bCs w:val="0"/>
      <w:sz w:val="28"/>
      <w:szCs w:val="20"/>
    </w:rPr>
  </w:style>
  <w:style w:type="character" w:customStyle="1" w:styleId="Virsraksts4Rakstz">
    <w:name w:val="Virsraksts 4 Rakstz."/>
    <w:basedOn w:val="Noklusjumarindkopasfonts"/>
    <w:link w:val="Virsraksts4"/>
    <w:rsid w:val="008613EB"/>
    <w:rPr>
      <w:rFonts w:ascii="Arial" w:eastAsia="Times New Roman" w:hAnsi="Arial"/>
      <w:bCs w:val="0"/>
      <w:szCs w:val="20"/>
    </w:rPr>
  </w:style>
  <w:style w:type="character" w:customStyle="1" w:styleId="Virsraksts5Rakstz">
    <w:name w:val="Virsraksts 5 Rakstz."/>
    <w:basedOn w:val="Noklusjumarindkopasfonts"/>
    <w:link w:val="Virsraksts5"/>
    <w:rsid w:val="008613EB"/>
    <w:rPr>
      <w:rFonts w:eastAsia="Times New Roman"/>
      <w:bCs w:val="0"/>
      <w:sz w:val="28"/>
      <w:szCs w:val="20"/>
    </w:rPr>
  </w:style>
  <w:style w:type="character" w:customStyle="1" w:styleId="Virsraksts6Rakstz">
    <w:name w:val="Virsraksts 6 Rakstz."/>
    <w:basedOn w:val="Noklusjumarindkopasfonts"/>
    <w:link w:val="Virsraksts6"/>
    <w:rsid w:val="008613EB"/>
    <w:rPr>
      <w:rFonts w:eastAsia="Times New Roman"/>
      <w:bCs w:val="0"/>
      <w:sz w:val="28"/>
      <w:szCs w:val="20"/>
    </w:rPr>
  </w:style>
  <w:style w:type="character" w:customStyle="1" w:styleId="Virsraksts7Rakstz">
    <w:name w:val="Virsraksts 7 Rakstz."/>
    <w:basedOn w:val="Noklusjumarindkopasfonts"/>
    <w:link w:val="Virsraksts7"/>
    <w:rsid w:val="008613EB"/>
    <w:rPr>
      <w:rFonts w:eastAsia="Times New Roman"/>
      <w:bCs w:val="0"/>
      <w:i/>
      <w:szCs w:val="20"/>
    </w:rPr>
  </w:style>
  <w:style w:type="character" w:customStyle="1" w:styleId="Virsraksts8Rakstz">
    <w:name w:val="Virsraksts 8 Rakstz."/>
    <w:basedOn w:val="Noklusjumarindkopasfonts"/>
    <w:link w:val="Virsraksts8"/>
    <w:rsid w:val="008613EB"/>
    <w:rPr>
      <w:rFonts w:eastAsia="Times New Roman"/>
      <w:bCs w:val="0"/>
      <w:sz w:val="28"/>
      <w:szCs w:val="20"/>
    </w:rPr>
  </w:style>
  <w:style w:type="character" w:customStyle="1" w:styleId="Virsraksts9Rakstz">
    <w:name w:val="Virsraksts 9 Rakstz."/>
    <w:basedOn w:val="Noklusjumarindkopasfonts"/>
    <w:link w:val="Virsraksts9"/>
    <w:rsid w:val="008613EB"/>
    <w:rPr>
      <w:rFonts w:eastAsia="Times New Roman"/>
      <w:bCs w:val="0"/>
      <w:sz w:val="28"/>
      <w:szCs w:val="20"/>
    </w:rPr>
  </w:style>
  <w:style w:type="paragraph" w:customStyle="1" w:styleId="naisf">
    <w:name w:val="naisf"/>
    <w:basedOn w:val="Parasts"/>
    <w:uiPriority w:val="99"/>
    <w:rsid w:val="00CB2975"/>
    <w:pPr>
      <w:spacing w:before="75" w:after="75"/>
      <w:ind w:firstLine="375"/>
      <w:jc w:val="both"/>
    </w:pPr>
    <w:rPr>
      <w:rFonts w:ascii="Times New Roman" w:hAnsi="Times New Roman" w:cs="Times New Roman"/>
      <w:sz w:val="24"/>
      <w:szCs w:val="24"/>
    </w:rPr>
  </w:style>
  <w:style w:type="character" w:styleId="Lappusesnumurs">
    <w:name w:val="page number"/>
    <w:basedOn w:val="Noklusjumarindkopasfonts"/>
    <w:rsid w:val="00FE44EC"/>
  </w:style>
  <w:style w:type="paragraph" w:styleId="Paraststmeklis">
    <w:name w:val="Normal (Web)"/>
    <w:basedOn w:val="Parasts"/>
    <w:rsid w:val="00FE44EC"/>
    <w:pPr>
      <w:spacing w:before="100" w:beforeAutospacing="1" w:after="100" w:afterAutospacing="1"/>
    </w:pPr>
    <w:rPr>
      <w:rFonts w:ascii="Arial Unicode MS" w:hAnsi="Arial Unicode MS" w:cs="Times New Roman"/>
      <w:sz w:val="24"/>
      <w:szCs w:val="24"/>
      <w:lang w:val="en-GB" w:eastAsia="en-US"/>
    </w:rPr>
  </w:style>
  <w:style w:type="paragraph" w:customStyle="1" w:styleId="Normal1">
    <w:name w:val="Normal1"/>
    <w:basedOn w:val="Parasts"/>
    <w:rsid w:val="00A1108A"/>
    <w:pPr>
      <w:tabs>
        <w:tab w:val="num" w:pos="545"/>
      </w:tabs>
      <w:ind w:left="170"/>
      <w:jc w:val="both"/>
    </w:pPr>
    <w:rPr>
      <w:rFonts w:ascii="Times New Roman" w:hAnsi="Times New Roman" w:cs="Times New Roman"/>
      <w:sz w:val="28"/>
      <w:szCs w:val="20"/>
      <w:lang w:val="en-GB" w:eastAsia="en-US"/>
    </w:rPr>
  </w:style>
  <w:style w:type="paragraph" w:styleId="Tekstabloks">
    <w:name w:val="Block Text"/>
    <w:basedOn w:val="Parasts"/>
    <w:rsid w:val="00A1108A"/>
    <w:pPr>
      <w:ind w:left="426" w:right="-58" w:hanging="426"/>
      <w:jc w:val="both"/>
    </w:pPr>
    <w:rPr>
      <w:rFonts w:ascii="Times New Roman" w:hAnsi="Times New Roman" w:cs="Times New Roman"/>
      <w:sz w:val="28"/>
      <w:szCs w:val="20"/>
    </w:rPr>
  </w:style>
  <w:style w:type="paragraph" w:customStyle="1" w:styleId="Nosaukum2">
    <w:name w:val="Nosaukum 2"/>
    <w:basedOn w:val="Parasts"/>
    <w:rsid w:val="00A1108A"/>
    <w:pPr>
      <w:tabs>
        <w:tab w:val="num" w:pos="2052"/>
      </w:tabs>
      <w:ind w:left="2052" w:hanging="432"/>
    </w:pPr>
    <w:rPr>
      <w:rFonts w:ascii="Times New Roman" w:hAnsi="Times New Roman" w:cs="Times New Roman"/>
      <w:sz w:val="24"/>
      <w:szCs w:val="24"/>
      <w:lang w:val="en-US" w:eastAsia="en-US"/>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Virsraksti Rakstz."/>
    <w:link w:val="Sarakstarindkopa"/>
    <w:uiPriority w:val="34"/>
    <w:locked/>
    <w:rsid w:val="00783A56"/>
    <w:rPr>
      <w:rFonts w:ascii="Arial" w:eastAsia="Times New Roman" w:hAnsi="Arial" w:cs="Arial"/>
      <w:b w:val="0"/>
      <w:bCs w:val="0"/>
      <w:sz w:val="22"/>
      <w:szCs w:val="22"/>
      <w:lang w:eastAsia="lv-LV"/>
    </w:rPr>
  </w:style>
  <w:style w:type="character" w:styleId="Neatrisintapieminana">
    <w:name w:val="Unresolved Mention"/>
    <w:basedOn w:val="Noklusjumarindkopasfonts"/>
    <w:uiPriority w:val="99"/>
    <w:semiHidden/>
    <w:unhideWhenUsed/>
    <w:rsid w:val="004E63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954">
      <w:bodyDiv w:val="1"/>
      <w:marLeft w:val="0"/>
      <w:marRight w:val="0"/>
      <w:marTop w:val="0"/>
      <w:marBottom w:val="0"/>
      <w:divBdr>
        <w:top w:val="none" w:sz="0" w:space="0" w:color="auto"/>
        <w:left w:val="none" w:sz="0" w:space="0" w:color="auto"/>
        <w:bottom w:val="none" w:sz="0" w:space="0" w:color="auto"/>
        <w:right w:val="none" w:sz="0" w:space="0" w:color="auto"/>
      </w:divBdr>
    </w:div>
    <w:div w:id="92630477">
      <w:bodyDiv w:val="1"/>
      <w:marLeft w:val="0"/>
      <w:marRight w:val="0"/>
      <w:marTop w:val="0"/>
      <w:marBottom w:val="0"/>
      <w:divBdr>
        <w:top w:val="none" w:sz="0" w:space="0" w:color="auto"/>
        <w:left w:val="none" w:sz="0" w:space="0" w:color="auto"/>
        <w:bottom w:val="none" w:sz="0" w:space="0" w:color="auto"/>
        <w:right w:val="none" w:sz="0" w:space="0" w:color="auto"/>
      </w:divBdr>
    </w:div>
    <w:div w:id="142507365">
      <w:bodyDiv w:val="1"/>
      <w:marLeft w:val="0"/>
      <w:marRight w:val="0"/>
      <w:marTop w:val="0"/>
      <w:marBottom w:val="0"/>
      <w:divBdr>
        <w:top w:val="none" w:sz="0" w:space="0" w:color="auto"/>
        <w:left w:val="none" w:sz="0" w:space="0" w:color="auto"/>
        <w:bottom w:val="none" w:sz="0" w:space="0" w:color="auto"/>
        <w:right w:val="none" w:sz="0" w:space="0" w:color="auto"/>
      </w:divBdr>
    </w:div>
    <w:div w:id="968052777">
      <w:bodyDiv w:val="1"/>
      <w:marLeft w:val="0"/>
      <w:marRight w:val="0"/>
      <w:marTop w:val="0"/>
      <w:marBottom w:val="0"/>
      <w:divBdr>
        <w:top w:val="none" w:sz="0" w:space="0" w:color="auto"/>
        <w:left w:val="none" w:sz="0" w:space="0" w:color="auto"/>
        <w:bottom w:val="none" w:sz="0" w:space="0" w:color="auto"/>
        <w:right w:val="none" w:sz="0" w:space="0" w:color="auto"/>
      </w:divBdr>
    </w:div>
    <w:div w:id="16140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degviela@inbox.lv" TargetMode="External"/><Relationship Id="rId13" Type="http://schemas.openxmlformats.org/officeDocument/2006/relationships/hyperlink" Target="mailto:jk.degviela@inbox.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is.Grigans@lvceli.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doc.php?id=287760" TargetMode="External"/><Relationship Id="rId5" Type="http://schemas.openxmlformats.org/officeDocument/2006/relationships/webSettings" Target="webSettings.xml"/><Relationship Id="rId15" Type="http://schemas.openxmlformats.org/officeDocument/2006/relationships/hyperlink" Target="mailto:jk.degviela@inbox.lv" TargetMode="External"/><Relationship Id="rId10" Type="http://schemas.openxmlformats.org/officeDocument/2006/relationships/hyperlink" Target="https://m.likumi.lv/doc.php?id=2877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hyperlink" Target="mailto:lvceli@lvce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1623F-0B8F-402D-BD37-21B2B158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18785</Words>
  <Characters>10708</Characters>
  <Application>Microsoft Office Word</Application>
  <DocSecurity>0</DocSecurity>
  <Lines>89</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Vanzoviča</dc:creator>
  <cp:lastModifiedBy>Nelda Neimane</cp:lastModifiedBy>
  <cp:revision>124</cp:revision>
  <cp:lastPrinted>2018-07-20T11:01:00Z</cp:lastPrinted>
  <dcterms:created xsi:type="dcterms:W3CDTF">2015-04-14T11:50:00Z</dcterms:created>
  <dcterms:modified xsi:type="dcterms:W3CDTF">2018-08-01T09:40:00Z</dcterms:modified>
</cp:coreProperties>
</file>