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C3D80" w14:textId="5B413E35" w:rsidR="00816BAB" w:rsidRDefault="0001699F" w:rsidP="00C5037D">
      <w:pPr>
        <w:spacing w:before="0" w:after="0" w:line="259" w:lineRule="auto"/>
        <w:jc w:val="right"/>
        <w:rPr>
          <w:rFonts w:eastAsia="Calibri" w:cs="Times New Roman"/>
          <w:b/>
          <w:sz w:val="18"/>
          <w:szCs w:val="18"/>
        </w:rPr>
      </w:pPr>
      <w:r>
        <w:rPr>
          <w:rFonts w:eastAsia="Calibri" w:cs="Times New Roman"/>
          <w:b/>
          <w:sz w:val="18"/>
          <w:szCs w:val="18"/>
        </w:rPr>
        <w:t>1</w:t>
      </w:r>
      <w:r w:rsidR="00816BAB">
        <w:rPr>
          <w:rFonts w:eastAsia="Calibri" w:cs="Times New Roman"/>
          <w:b/>
          <w:sz w:val="18"/>
          <w:szCs w:val="18"/>
        </w:rPr>
        <w:t>.versija</w:t>
      </w:r>
    </w:p>
    <w:p w14:paraId="4AC99C77" w14:textId="6332A3F8" w:rsidR="007370BD" w:rsidRDefault="00E0710D" w:rsidP="00C5037D">
      <w:pPr>
        <w:spacing w:before="0" w:after="0" w:line="259" w:lineRule="auto"/>
        <w:jc w:val="right"/>
        <w:rPr>
          <w:rFonts w:eastAsia="Calibri" w:cs="Times New Roman"/>
          <w:b/>
          <w:sz w:val="18"/>
          <w:szCs w:val="18"/>
        </w:rPr>
      </w:pPr>
      <w:r w:rsidRPr="00C5037D">
        <w:rPr>
          <w:rFonts w:cs="Times New Roman"/>
          <w:i/>
          <w:noProof/>
          <w:szCs w:val="24"/>
        </w:rPr>
        <w:drawing>
          <wp:anchor distT="0" distB="0" distL="114300" distR="114300" simplePos="0" relativeHeight="251659264" behindDoc="0" locked="0" layoutInCell="1" allowOverlap="1" wp14:anchorId="72FB430B" wp14:editId="1197A74F">
            <wp:simplePos x="0" y="0"/>
            <wp:positionH relativeFrom="margin">
              <wp:posOffset>53798</wp:posOffset>
            </wp:positionH>
            <wp:positionV relativeFrom="margin">
              <wp:posOffset>-286533</wp:posOffset>
            </wp:positionV>
            <wp:extent cx="1855470" cy="758825"/>
            <wp:effectExtent l="0" t="0" r="0" b="317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470" cy="758825"/>
                    </a:xfrm>
                    <a:prstGeom prst="rect">
                      <a:avLst/>
                    </a:prstGeom>
                    <a:noFill/>
                  </pic:spPr>
                </pic:pic>
              </a:graphicData>
            </a:graphic>
            <wp14:sizeRelH relativeFrom="margin">
              <wp14:pctWidth>0</wp14:pctWidth>
            </wp14:sizeRelH>
            <wp14:sizeRelV relativeFrom="margin">
              <wp14:pctHeight>0</wp14:pctHeight>
            </wp14:sizeRelV>
          </wp:anchor>
        </w:drawing>
      </w:r>
      <w:r w:rsidR="0001699F">
        <w:rPr>
          <w:rFonts w:eastAsia="Calibri" w:cs="Times New Roman"/>
          <w:b/>
          <w:sz w:val="18"/>
          <w:szCs w:val="18"/>
        </w:rPr>
        <w:t xml:space="preserve">aktualizēts </w:t>
      </w:r>
      <w:r w:rsidR="00630344">
        <w:rPr>
          <w:rFonts w:eastAsia="Calibri" w:cs="Times New Roman"/>
          <w:b/>
          <w:sz w:val="18"/>
          <w:szCs w:val="18"/>
        </w:rPr>
        <w:t>03.07.2019.</w:t>
      </w:r>
    </w:p>
    <w:p w14:paraId="7B47AE7C" w14:textId="290B072C" w:rsidR="007370BD" w:rsidRDefault="007370BD" w:rsidP="007370BD">
      <w:pPr>
        <w:spacing w:before="0" w:after="0" w:line="259" w:lineRule="auto"/>
        <w:rPr>
          <w:rFonts w:eastAsia="Calibri" w:cs="Times New Roman"/>
          <w:b/>
          <w:sz w:val="18"/>
          <w:szCs w:val="18"/>
        </w:rPr>
      </w:pPr>
    </w:p>
    <w:p w14:paraId="346806F5" w14:textId="77777777" w:rsidR="007370BD" w:rsidRDefault="007370BD" w:rsidP="007370BD">
      <w:pPr>
        <w:spacing w:before="0" w:after="0" w:line="259" w:lineRule="auto"/>
        <w:rPr>
          <w:rFonts w:eastAsia="Calibri" w:cs="Times New Roman"/>
          <w:b/>
          <w:sz w:val="18"/>
          <w:szCs w:val="18"/>
        </w:rPr>
      </w:pPr>
    </w:p>
    <w:p w14:paraId="13A6F74B" w14:textId="77777777" w:rsidR="007370BD" w:rsidRDefault="007370BD" w:rsidP="007370BD">
      <w:pPr>
        <w:spacing w:before="0" w:after="0" w:line="259" w:lineRule="auto"/>
        <w:rPr>
          <w:rFonts w:eastAsia="Calibri" w:cs="Times New Roman"/>
          <w:b/>
          <w:sz w:val="18"/>
          <w:szCs w:val="18"/>
        </w:rPr>
      </w:pPr>
    </w:p>
    <w:p w14:paraId="5C884AB2" w14:textId="77777777" w:rsidR="007370BD" w:rsidRDefault="007370BD" w:rsidP="007370BD">
      <w:pPr>
        <w:spacing w:before="0" w:after="0" w:line="259" w:lineRule="auto"/>
        <w:rPr>
          <w:rFonts w:eastAsia="Calibri" w:cs="Times New Roman"/>
          <w:b/>
          <w:sz w:val="18"/>
          <w:szCs w:val="18"/>
        </w:rPr>
      </w:pPr>
    </w:p>
    <w:p w14:paraId="04F8142A" w14:textId="77777777" w:rsidR="007370BD" w:rsidRDefault="007370BD" w:rsidP="007370BD">
      <w:pPr>
        <w:spacing w:before="0" w:after="0" w:line="259" w:lineRule="auto"/>
        <w:rPr>
          <w:rFonts w:eastAsia="Calibri" w:cs="Times New Roman"/>
          <w:b/>
          <w:sz w:val="18"/>
          <w:szCs w:val="18"/>
        </w:rPr>
      </w:pPr>
    </w:p>
    <w:p w14:paraId="32BD924D" w14:textId="77777777" w:rsidR="007370BD" w:rsidRDefault="007370BD" w:rsidP="007370BD">
      <w:pPr>
        <w:spacing w:before="0" w:after="0" w:line="259" w:lineRule="auto"/>
        <w:rPr>
          <w:rFonts w:eastAsia="Calibri" w:cs="Times New Roman"/>
          <w:b/>
          <w:sz w:val="18"/>
          <w:szCs w:val="18"/>
        </w:rPr>
      </w:pPr>
    </w:p>
    <w:p w14:paraId="7D59EE16" w14:textId="77777777" w:rsidR="007370BD" w:rsidRDefault="007370BD" w:rsidP="007370BD">
      <w:pPr>
        <w:spacing w:before="0" w:after="0" w:line="259" w:lineRule="auto"/>
        <w:rPr>
          <w:rFonts w:eastAsia="Calibri" w:cs="Times New Roman"/>
          <w:b/>
          <w:sz w:val="18"/>
          <w:szCs w:val="18"/>
        </w:rPr>
      </w:pPr>
    </w:p>
    <w:p w14:paraId="61D1BC49" w14:textId="77777777" w:rsidR="007370BD" w:rsidRDefault="007370BD" w:rsidP="007370BD">
      <w:pPr>
        <w:spacing w:before="0" w:after="0" w:line="259" w:lineRule="auto"/>
        <w:rPr>
          <w:rFonts w:eastAsia="Calibri" w:cs="Times New Roman"/>
          <w:b/>
          <w:sz w:val="18"/>
          <w:szCs w:val="18"/>
        </w:rPr>
      </w:pPr>
    </w:p>
    <w:p w14:paraId="05A81C9E" w14:textId="77777777" w:rsidR="007370BD" w:rsidRDefault="007370BD" w:rsidP="007370BD">
      <w:pPr>
        <w:spacing w:before="0" w:after="0" w:line="259" w:lineRule="auto"/>
        <w:rPr>
          <w:rFonts w:eastAsia="Calibri" w:cs="Times New Roman"/>
          <w:b/>
          <w:sz w:val="18"/>
          <w:szCs w:val="18"/>
        </w:rPr>
      </w:pPr>
    </w:p>
    <w:p w14:paraId="5EDF1232" w14:textId="77777777" w:rsidR="007370BD" w:rsidRDefault="007370BD" w:rsidP="007370BD">
      <w:pPr>
        <w:spacing w:before="0" w:after="0" w:line="259" w:lineRule="auto"/>
        <w:rPr>
          <w:rFonts w:eastAsia="Calibri" w:cs="Times New Roman"/>
          <w:b/>
          <w:sz w:val="18"/>
          <w:szCs w:val="18"/>
        </w:rPr>
      </w:pPr>
    </w:p>
    <w:p w14:paraId="5AF90B42" w14:textId="77777777" w:rsidR="007370BD" w:rsidRDefault="007370BD" w:rsidP="007370BD">
      <w:pPr>
        <w:spacing w:before="0" w:after="0" w:line="259" w:lineRule="auto"/>
        <w:rPr>
          <w:rFonts w:eastAsia="Calibri" w:cs="Times New Roman"/>
          <w:b/>
          <w:sz w:val="18"/>
          <w:szCs w:val="18"/>
        </w:rPr>
      </w:pPr>
    </w:p>
    <w:p w14:paraId="70432BF6" w14:textId="732239C0" w:rsidR="00C5037D" w:rsidRPr="00C5037D" w:rsidRDefault="001A55EE" w:rsidP="00C5037D">
      <w:pPr>
        <w:spacing w:before="0" w:after="0" w:line="259" w:lineRule="auto"/>
        <w:jc w:val="center"/>
        <w:rPr>
          <w:rFonts w:eastAsia="Calibri" w:cs="Times New Roman"/>
          <w:b/>
          <w:sz w:val="32"/>
          <w:szCs w:val="32"/>
        </w:rPr>
      </w:pPr>
      <w:r>
        <w:rPr>
          <w:rFonts w:eastAsia="Calibri" w:cs="Times New Roman"/>
          <w:b/>
          <w:sz w:val="32"/>
          <w:szCs w:val="32"/>
        </w:rPr>
        <w:t>Eiropas E</w:t>
      </w:r>
      <w:r w:rsidR="007370BD" w:rsidRPr="00C5037D">
        <w:rPr>
          <w:rFonts w:eastAsia="Calibri" w:cs="Times New Roman"/>
          <w:b/>
          <w:sz w:val="32"/>
          <w:szCs w:val="32"/>
        </w:rPr>
        <w:t>konomikas zonas un</w:t>
      </w:r>
      <w:r w:rsidR="00C451B6">
        <w:rPr>
          <w:rFonts w:eastAsia="Calibri" w:cs="Times New Roman"/>
          <w:b/>
          <w:sz w:val="32"/>
          <w:szCs w:val="32"/>
        </w:rPr>
        <w:t xml:space="preserve"> Norvēģijas finanšu instrumentu</w:t>
      </w:r>
    </w:p>
    <w:p w14:paraId="2A887AED" w14:textId="538C4133" w:rsidR="007370BD" w:rsidRPr="00C5037D" w:rsidRDefault="007370BD" w:rsidP="007370BD">
      <w:pPr>
        <w:spacing w:before="0" w:after="0" w:line="259" w:lineRule="auto"/>
        <w:jc w:val="center"/>
        <w:rPr>
          <w:rFonts w:eastAsia="Calibri" w:cs="Times New Roman"/>
          <w:b/>
          <w:sz w:val="32"/>
          <w:szCs w:val="32"/>
        </w:rPr>
      </w:pPr>
      <w:r w:rsidRPr="00C5037D">
        <w:rPr>
          <w:rFonts w:eastAsia="Calibri" w:cs="Times New Roman"/>
          <w:b/>
          <w:sz w:val="32"/>
          <w:szCs w:val="32"/>
        </w:rPr>
        <w:t>2014.</w:t>
      </w:r>
      <w:r w:rsidRPr="00C5037D">
        <w:rPr>
          <w:rFonts w:cs="Times New Roman"/>
          <w:bCs/>
          <w:sz w:val="32"/>
          <w:szCs w:val="32"/>
        </w:rPr>
        <w:t>–</w:t>
      </w:r>
      <w:r w:rsidRPr="00C5037D">
        <w:rPr>
          <w:rFonts w:eastAsia="Calibri" w:cs="Times New Roman"/>
          <w:b/>
          <w:sz w:val="32"/>
          <w:szCs w:val="32"/>
        </w:rPr>
        <w:t xml:space="preserve">2021. gada </w:t>
      </w:r>
      <w:r w:rsidR="00C5037D" w:rsidRPr="00C5037D">
        <w:rPr>
          <w:rFonts w:eastAsia="Calibri" w:cs="Times New Roman"/>
          <w:b/>
          <w:sz w:val="32"/>
          <w:szCs w:val="32"/>
        </w:rPr>
        <w:t>periods</w:t>
      </w:r>
    </w:p>
    <w:p w14:paraId="46AE263B" w14:textId="21FD8412" w:rsidR="00C5037D" w:rsidRDefault="00C5037D" w:rsidP="007370BD">
      <w:pPr>
        <w:spacing w:before="0" w:after="0" w:line="259" w:lineRule="auto"/>
        <w:jc w:val="center"/>
        <w:rPr>
          <w:rFonts w:eastAsia="Calibri" w:cs="Times New Roman"/>
          <w:b/>
          <w:sz w:val="40"/>
          <w:szCs w:val="40"/>
        </w:rPr>
      </w:pPr>
    </w:p>
    <w:p w14:paraId="15C069D4" w14:textId="77777777" w:rsidR="00C5037D" w:rsidRPr="00C5037D" w:rsidRDefault="00C5037D" w:rsidP="007370BD">
      <w:pPr>
        <w:spacing w:before="0" w:after="0" w:line="259" w:lineRule="auto"/>
        <w:jc w:val="center"/>
        <w:rPr>
          <w:rFonts w:eastAsia="Calibri" w:cs="Times New Roman"/>
          <w:b/>
          <w:sz w:val="40"/>
          <w:szCs w:val="40"/>
        </w:rPr>
      </w:pPr>
    </w:p>
    <w:p w14:paraId="672DB028" w14:textId="77777777" w:rsidR="00AE4F9D" w:rsidRDefault="007370BD" w:rsidP="007370BD">
      <w:pPr>
        <w:spacing w:before="0" w:after="0" w:line="259" w:lineRule="auto"/>
        <w:jc w:val="center"/>
        <w:rPr>
          <w:rFonts w:eastAsia="Calibri" w:cs="Times New Roman"/>
          <w:b/>
          <w:caps/>
          <w:sz w:val="40"/>
          <w:szCs w:val="40"/>
        </w:rPr>
      </w:pPr>
      <w:r w:rsidRPr="00C5037D">
        <w:rPr>
          <w:rFonts w:eastAsia="Calibri" w:cs="Times New Roman"/>
          <w:b/>
          <w:caps/>
          <w:sz w:val="40"/>
          <w:szCs w:val="40"/>
        </w:rPr>
        <w:t>Divpusējās sadarbības fonda</w:t>
      </w:r>
    </w:p>
    <w:p w14:paraId="277C86D9" w14:textId="25BF2470" w:rsidR="007370BD" w:rsidRPr="00CE3720" w:rsidRDefault="00AE4F9D" w:rsidP="007370BD">
      <w:pPr>
        <w:spacing w:before="0" w:after="0" w:line="259" w:lineRule="auto"/>
        <w:jc w:val="center"/>
        <w:rPr>
          <w:rFonts w:eastAsia="Calibri" w:cs="Times New Roman"/>
          <w:b/>
          <w:color w:val="002060"/>
          <w:sz w:val="40"/>
          <w:szCs w:val="40"/>
        </w:rPr>
      </w:pPr>
      <w:r w:rsidRPr="00CE3720">
        <w:rPr>
          <w:rFonts w:eastAsia="Calibri" w:cs="Times New Roman"/>
          <w:b/>
          <w:color w:val="002060"/>
          <w:sz w:val="40"/>
          <w:szCs w:val="40"/>
        </w:rPr>
        <w:t>stratēģisko iniciatīvu</w:t>
      </w:r>
    </w:p>
    <w:p w14:paraId="50E0AF69" w14:textId="016D24B2" w:rsidR="007370BD" w:rsidRPr="00C5037D" w:rsidRDefault="000E7F61" w:rsidP="007370BD">
      <w:pPr>
        <w:spacing w:before="0" w:after="0" w:line="259" w:lineRule="auto"/>
        <w:jc w:val="center"/>
        <w:rPr>
          <w:rFonts w:eastAsia="Calibri" w:cs="Times New Roman"/>
          <w:b/>
          <w:sz w:val="40"/>
          <w:szCs w:val="40"/>
        </w:rPr>
      </w:pPr>
      <w:r>
        <w:rPr>
          <w:rFonts w:eastAsia="Calibri" w:cs="Times New Roman"/>
          <w:b/>
          <w:sz w:val="40"/>
          <w:szCs w:val="40"/>
        </w:rPr>
        <w:t>informatīvais materiāls</w:t>
      </w:r>
    </w:p>
    <w:p w14:paraId="29FDA208" w14:textId="77777777" w:rsidR="00C5037D" w:rsidRDefault="00C5037D" w:rsidP="00C5037D">
      <w:pPr>
        <w:spacing w:before="0" w:after="0"/>
        <w:jc w:val="left"/>
        <w:rPr>
          <w:rFonts w:eastAsia="Calibri" w:cs="Times New Roman"/>
          <w:szCs w:val="24"/>
        </w:rPr>
      </w:pPr>
    </w:p>
    <w:p w14:paraId="16C518DF" w14:textId="77777777" w:rsidR="00C5037D" w:rsidRDefault="00C5037D" w:rsidP="00C5037D">
      <w:pPr>
        <w:spacing w:before="0" w:after="0"/>
        <w:jc w:val="left"/>
        <w:rPr>
          <w:rFonts w:eastAsia="Calibri" w:cs="Times New Roman"/>
          <w:szCs w:val="24"/>
        </w:rPr>
      </w:pPr>
    </w:p>
    <w:p w14:paraId="1ED501B3" w14:textId="77777777" w:rsidR="00C5037D" w:rsidRDefault="00C5037D" w:rsidP="00C5037D">
      <w:pPr>
        <w:spacing w:before="0" w:after="0"/>
        <w:jc w:val="left"/>
        <w:rPr>
          <w:rFonts w:eastAsia="Calibri" w:cs="Times New Roman"/>
          <w:szCs w:val="24"/>
        </w:rPr>
      </w:pPr>
    </w:p>
    <w:p w14:paraId="0ED30116" w14:textId="77777777" w:rsidR="00C5037D" w:rsidRDefault="00C5037D" w:rsidP="00C5037D">
      <w:pPr>
        <w:spacing w:before="0" w:after="0"/>
        <w:jc w:val="left"/>
        <w:rPr>
          <w:rFonts w:eastAsia="Calibri" w:cs="Times New Roman"/>
          <w:szCs w:val="24"/>
        </w:rPr>
      </w:pPr>
    </w:p>
    <w:p w14:paraId="7C422177" w14:textId="77777777" w:rsidR="00C5037D" w:rsidRDefault="00C5037D" w:rsidP="00C5037D">
      <w:pPr>
        <w:spacing w:before="0" w:after="0"/>
        <w:jc w:val="left"/>
        <w:rPr>
          <w:rFonts w:eastAsia="Calibri" w:cs="Times New Roman"/>
          <w:szCs w:val="24"/>
        </w:rPr>
      </w:pPr>
    </w:p>
    <w:p w14:paraId="0B7F6F55" w14:textId="77777777" w:rsidR="00C5037D" w:rsidRDefault="00C5037D" w:rsidP="00C5037D">
      <w:pPr>
        <w:spacing w:before="0" w:after="0"/>
        <w:jc w:val="left"/>
        <w:rPr>
          <w:rFonts w:eastAsia="Calibri" w:cs="Times New Roman"/>
          <w:szCs w:val="24"/>
        </w:rPr>
      </w:pPr>
    </w:p>
    <w:p w14:paraId="268930C7" w14:textId="77777777" w:rsidR="00C5037D" w:rsidRDefault="00C5037D" w:rsidP="00C5037D">
      <w:pPr>
        <w:spacing w:before="0" w:after="0"/>
        <w:jc w:val="left"/>
        <w:rPr>
          <w:rFonts w:eastAsia="Calibri" w:cs="Times New Roman"/>
          <w:szCs w:val="24"/>
        </w:rPr>
      </w:pPr>
    </w:p>
    <w:p w14:paraId="2486EC79" w14:textId="77777777" w:rsidR="00C5037D" w:rsidRDefault="00C5037D" w:rsidP="00C5037D">
      <w:pPr>
        <w:spacing w:before="0" w:after="0"/>
        <w:jc w:val="left"/>
        <w:rPr>
          <w:rFonts w:eastAsia="Calibri" w:cs="Times New Roman"/>
          <w:szCs w:val="24"/>
        </w:rPr>
      </w:pPr>
    </w:p>
    <w:p w14:paraId="685652C5" w14:textId="77777777" w:rsidR="00C5037D" w:rsidRDefault="00C5037D" w:rsidP="00C5037D">
      <w:pPr>
        <w:spacing w:before="0" w:after="0"/>
        <w:jc w:val="left"/>
        <w:rPr>
          <w:rFonts w:eastAsia="Calibri" w:cs="Times New Roman"/>
          <w:szCs w:val="24"/>
        </w:rPr>
      </w:pPr>
    </w:p>
    <w:p w14:paraId="18E84113" w14:textId="77777777" w:rsidR="00C5037D" w:rsidRDefault="00C5037D" w:rsidP="00C5037D">
      <w:pPr>
        <w:spacing w:before="0" w:after="0"/>
        <w:jc w:val="left"/>
        <w:rPr>
          <w:rFonts w:eastAsia="Calibri" w:cs="Times New Roman"/>
          <w:szCs w:val="24"/>
        </w:rPr>
      </w:pPr>
    </w:p>
    <w:p w14:paraId="46F4DC7A" w14:textId="77777777" w:rsidR="00C5037D" w:rsidRDefault="00C5037D" w:rsidP="00C5037D">
      <w:pPr>
        <w:spacing w:before="0" w:after="0"/>
        <w:jc w:val="left"/>
        <w:rPr>
          <w:rFonts w:eastAsia="Calibri" w:cs="Times New Roman"/>
          <w:szCs w:val="24"/>
        </w:rPr>
      </w:pPr>
    </w:p>
    <w:p w14:paraId="328BAA0E" w14:textId="77777777" w:rsidR="00C5037D" w:rsidRDefault="00C5037D" w:rsidP="00C5037D">
      <w:pPr>
        <w:spacing w:before="0" w:after="0"/>
        <w:jc w:val="left"/>
        <w:rPr>
          <w:rFonts w:eastAsia="Calibri" w:cs="Times New Roman"/>
          <w:szCs w:val="24"/>
        </w:rPr>
      </w:pPr>
    </w:p>
    <w:p w14:paraId="46B81C2C" w14:textId="77777777" w:rsidR="00C5037D" w:rsidRDefault="00C5037D" w:rsidP="00C5037D">
      <w:pPr>
        <w:spacing w:before="0" w:after="0"/>
        <w:jc w:val="left"/>
        <w:rPr>
          <w:rFonts w:eastAsia="Calibri" w:cs="Times New Roman"/>
          <w:szCs w:val="24"/>
        </w:rPr>
      </w:pPr>
    </w:p>
    <w:p w14:paraId="28B8964C" w14:textId="77777777" w:rsidR="00C5037D" w:rsidRDefault="00C5037D" w:rsidP="00C5037D">
      <w:pPr>
        <w:spacing w:before="0" w:after="0"/>
        <w:jc w:val="left"/>
        <w:rPr>
          <w:rFonts w:eastAsia="Calibri" w:cs="Times New Roman"/>
          <w:szCs w:val="24"/>
        </w:rPr>
      </w:pPr>
    </w:p>
    <w:p w14:paraId="3030FB4E" w14:textId="77777777" w:rsidR="00C5037D" w:rsidRDefault="00C5037D" w:rsidP="00C5037D">
      <w:pPr>
        <w:spacing w:before="0" w:after="0"/>
        <w:jc w:val="left"/>
        <w:rPr>
          <w:rFonts w:eastAsia="Calibri" w:cs="Times New Roman"/>
          <w:szCs w:val="24"/>
        </w:rPr>
      </w:pPr>
    </w:p>
    <w:p w14:paraId="579D7A4D" w14:textId="77777777" w:rsidR="00C5037D" w:rsidRDefault="00C5037D" w:rsidP="00C5037D">
      <w:pPr>
        <w:spacing w:before="0" w:after="0"/>
        <w:jc w:val="left"/>
        <w:rPr>
          <w:rFonts w:eastAsia="Calibri" w:cs="Times New Roman"/>
          <w:szCs w:val="24"/>
        </w:rPr>
      </w:pPr>
    </w:p>
    <w:p w14:paraId="26DAEDF1" w14:textId="77777777" w:rsidR="00C5037D" w:rsidRDefault="00C5037D" w:rsidP="00C5037D">
      <w:pPr>
        <w:spacing w:before="0" w:after="0"/>
        <w:jc w:val="left"/>
        <w:rPr>
          <w:rFonts w:eastAsia="Calibri" w:cs="Times New Roman"/>
          <w:szCs w:val="24"/>
        </w:rPr>
      </w:pPr>
    </w:p>
    <w:p w14:paraId="3347C236" w14:textId="77777777" w:rsidR="00C5037D" w:rsidRDefault="00C5037D" w:rsidP="00C5037D">
      <w:pPr>
        <w:spacing w:before="0" w:after="0"/>
        <w:jc w:val="left"/>
        <w:rPr>
          <w:rFonts w:eastAsia="Calibri" w:cs="Times New Roman"/>
          <w:szCs w:val="24"/>
        </w:rPr>
      </w:pPr>
    </w:p>
    <w:p w14:paraId="0972F4C8" w14:textId="77777777" w:rsidR="00C5037D" w:rsidRDefault="00C5037D" w:rsidP="00C5037D">
      <w:pPr>
        <w:spacing w:before="0" w:after="0"/>
        <w:jc w:val="left"/>
        <w:rPr>
          <w:rFonts w:eastAsia="Calibri" w:cs="Times New Roman"/>
          <w:szCs w:val="24"/>
        </w:rPr>
      </w:pPr>
    </w:p>
    <w:p w14:paraId="266E63C8" w14:textId="77777777" w:rsidR="00C5037D" w:rsidRDefault="00C5037D" w:rsidP="00C5037D">
      <w:pPr>
        <w:spacing w:before="0" w:after="0"/>
        <w:jc w:val="left"/>
        <w:rPr>
          <w:rFonts w:eastAsia="Calibri" w:cs="Times New Roman"/>
          <w:szCs w:val="24"/>
        </w:rPr>
      </w:pPr>
    </w:p>
    <w:p w14:paraId="5ACE3F24" w14:textId="77777777" w:rsidR="00C5037D" w:rsidRDefault="00C5037D" w:rsidP="00C5037D">
      <w:pPr>
        <w:spacing w:before="0" w:after="0"/>
        <w:jc w:val="left"/>
        <w:rPr>
          <w:rFonts w:eastAsia="Calibri" w:cs="Times New Roman"/>
          <w:szCs w:val="24"/>
        </w:rPr>
      </w:pPr>
    </w:p>
    <w:p w14:paraId="36911064" w14:textId="77777777" w:rsidR="00C5037D" w:rsidRDefault="00C5037D" w:rsidP="00C5037D">
      <w:pPr>
        <w:spacing w:before="0" w:after="0"/>
        <w:jc w:val="left"/>
        <w:rPr>
          <w:rFonts w:eastAsia="Calibri" w:cs="Times New Roman"/>
          <w:szCs w:val="24"/>
        </w:rPr>
      </w:pPr>
    </w:p>
    <w:p w14:paraId="74426CF7" w14:textId="77777777" w:rsidR="00C5037D" w:rsidRDefault="00C5037D" w:rsidP="00C5037D">
      <w:pPr>
        <w:spacing w:before="0" w:after="0"/>
        <w:jc w:val="left"/>
        <w:rPr>
          <w:rFonts w:eastAsia="Calibri" w:cs="Times New Roman"/>
          <w:szCs w:val="24"/>
        </w:rPr>
      </w:pPr>
    </w:p>
    <w:p w14:paraId="4E8E071F" w14:textId="77777777" w:rsidR="00C5037D" w:rsidRDefault="00C5037D" w:rsidP="00C5037D">
      <w:pPr>
        <w:spacing w:before="0" w:after="0"/>
        <w:jc w:val="left"/>
        <w:rPr>
          <w:rFonts w:eastAsia="Calibri" w:cs="Times New Roman"/>
          <w:szCs w:val="24"/>
        </w:rPr>
      </w:pPr>
    </w:p>
    <w:p w14:paraId="4D97DABA" w14:textId="77777777" w:rsidR="00C5037D" w:rsidRDefault="00C5037D" w:rsidP="00C5037D">
      <w:pPr>
        <w:spacing w:before="0" w:after="0"/>
        <w:jc w:val="left"/>
        <w:rPr>
          <w:rFonts w:eastAsia="Calibri" w:cs="Times New Roman"/>
          <w:szCs w:val="24"/>
        </w:rPr>
      </w:pPr>
    </w:p>
    <w:p w14:paraId="31115DC2" w14:textId="77777777" w:rsidR="00C5037D" w:rsidRDefault="00C5037D" w:rsidP="00C5037D">
      <w:pPr>
        <w:spacing w:before="0" w:after="0"/>
        <w:jc w:val="left"/>
        <w:rPr>
          <w:rFonts w:eastAsia="Calibri" w:cs="Times New Roman"/>
          <w:szCs w:val="24"/>
        </w:rPr>
      </w:pPr>
    </w:p>
    <w:p w14:paraId="6DFFD216" w14:textId="77777777" w:rsidR="00C5037D" w:rsidRDefault="00C5037D" w:rsidP="00C5037D">
      <w:pPr>
        <w:spacing w:before="0" w:after="0"/>
        <w:jc w:val="left"/>
        <w:rPr>
          <w:rFonts w:eastAsia="Calibri" w:cs="Times New Roman"/>
          <w:szCs w:val="24"/>
        </w:rPr>
      </w:pPr>
    </w:p>
    <w:p w14:paraId="2E73BAE4" w14:textId="20BDB8ED" w:rsidR="00C5037D" w:rsidRDefault="007326FB" w:rsidP="00C5037D">
      <w:pPr>
        <w:spacing w:before="0" w:after="0"/>
        <w:jc w:val="center"/>
        <w:rPr>
          <w:rFonts w:eastAsia="Calibri" w:cs="Times New Roman"/>
          <w:szCs w:val="24"/>
        </w:rPr>
      </w:pPr>
      <w:r>
        <w:rPr>
          <w:rFonts w:eastAsia="Calibri" w:cs="Times New Roman"/>
          <w:szCs w:val="24"/>
        </w:rPr>
        <w:t>Novembris 2018</w:t>
      </w:r>
      <w:bookmarkStart w:id="0" w:name="_GoBack"/>
      <w:bookmarkEnd w:id="0"/>
    </w:p>
    <w:bookmarkStart w:id="1" w:name="_Toc423952180" w:displacedByCustomXml="next"/>
    <w:bookmarkStart w:id="2" w:name="_Toc513558038" w:displacedByCustomXml="next"/>
    <w:sdt>
      <w:sdtPr>
        <w:rPr>
          <w:b/>
          <w:bCs/>
        </w:rPr>
        <w:id w:val="-884641155"/>
        <w:docPartObj>
          <w:docPartGallery w:val="Table of Contents"/>
          <w:docPartUnique/>
        </w:docPartObj>
      </w:sdtPr>
      <w:sdtEndPr>
        <w:rPr>
          <w:b w:val="0"/>
          <w:bCs w:val="0"/>
          <w:noProof/>
        </w:rPr>
      </w:sdtEndPr>
      <w:sdtContent>
        <w:p w14:paraId="1F173BE6" w14:textId="031FC769" w:rsidR="00445E2A" w:rsidRPr="00C5037D" w:rsidRDefault="00445E2A" w:rsidP="00C5037D">
          <w:pPr>
            <w:spacing w:before="0" w:after="0"/>
            <w:jc w:val="center"/>
            <w:rPr>
              <w:rFonts w:cs="Times New Roman"/>
              <w:b/>
              <w:sz w:val="28"/>
              <w:szCs w:val="28"/>
            </w:rPr>
          </w:pPr>
          <w:r w:rsidRPr="00C5037D">
            <w:rPr>
              <w:rFonts w:cs="Times New Roman"/>
              <w:b/>
              <w:sz w:val="28"/>
              <w:szCs w:val="28"/>
            </w:rPr>
            <w:t>Saturs</w:t>
          </w:r>
        </w:p>
        <w:p w14:paraId="17F0D3FB" w14:textId="467DC31A" w:rsidR="001F6548" w:rsidRDefault="00445E2A">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4684641" w:history="1">
            <w:r w:rsidR="001F6548" w:rsidRPr="006B0737">
              <w:rPr>
                <w:rStyle w:val="Hyperlink"/>
                <w:rFonts w:eastAsia="Calibri"/>
                <w:noProof/>
              </w:rPr>
              <w:t>I.</w:t>
            </w:r>
            <w:r w:rsidR="001F6548">
              <w:rPr>
                <w:rFonts w:asciiTheme="minorHAnsi" w:eastAsiaTheme="minorEastAsia" w:hAnsiTheme="minorHAnsi" w:cstheme="minorBidi"/>
                <w:noProof/>
                <w:sz w:val="22"/>
                <w:szCs w:val="22"/>
              </w:rPr>
              <w:tab/>
            </w:r>
            <w:r w:rsidR="001F6548" w:rsidRPr="006B0737">
              <w:rPr>
                <w:rStyle w:val="Hyperlink"/>
                <w:rFonts w:eastAsia="Calibri"/>
                <w:noProof/>
              </w:rPr>
              <w:t>Saīsinājumu un definīciju saraksts</w:t>
            </w:r>
            <w:r w:rsidR="001F6548">
              <w:rPr>
                <w:noProof/>
                <w:webHidden/>
              </w:rPr>
              <w:tab/>
            </w:r>
            <w:r w:rsidR="001F6548">
              <w:rPr>
                <w:noProof/>
                <w:webHidden/>
              </w:rPr>
              <w:fldChar w:fldCharType="begin"/>
            </w:r>
            <w:r w:rsidR="001F6548">
              <w:rPr>
                <w:noProof/>
                <w:webHidden/>
              </w:rPr>
              <w:instrText xml:space="preserve"> PAGEREF _Toc524684641 \h </w:instrText>
            </w:r>
            <w:r w:rsidR="001F6548">
              <w:rPr>
                <w:noProof/>
                <w:webHidden/>
              </w:rPr>
            </w:r>
            <w:r w:rsidR="001F6548">
              <w:rPr>
                <w:noProof/>
                <w:webHidden/>
              </w:rPr>
              <w:fldChar w:fldCharType="separate"/>
            </w:r>
            <w:r w:rsidR="00966956">
              <w:rPr>
                <w:noProof/>
                <w:webHidden/>
              </w:rPr>
              <w:t>3</w:t>
            </w:r>
            <w:r w:rsidR="001F6548">
              <w:rPr>
                <w:noProof/>
                <w:webHidden/>
              </w:rPr>
              <w:fldChar w:fldCharType="end"/>
            </w:r>
          </w:hyperlink>
        </w:p>
        <w:p w14:paraId="0D010A65" w14:textId="09EED5AD" w:rsidR="001F6548" w:rsidRDefault="007326FB">
          <w:pPr>
            <w:pStyle w:val="TOC1"/>
            <w:rPr>
              <w:rFonts w:asciiTheme="minorHAnsi" w:eastAsiaTheme="minorEastAsia" w:hAnsiTheme="minorHAnsi" w:cstheme="minorBidi"/>
              <w:noProof/>
              <w:sz w:val="22"/>
              <w:szCs w:val="22"/>
            </w:rPr>
          </w:pPr>
          <w:hyperlink w:anchor="_Toc524684642" w:history="1">
            <w:r w:rsidR="001F6548" w:rsidRPr="006B0737">
              <w:rPr>
                <w:rStyle w:val="Hyperlink"/>
                <w:rFonts w:eastAsia="Calibri"/>
                <w:noProof/>
              </w:rPr>
              <w:t>II. Saistošie dokumenti</w:t>
            </w:r>
            <w:r w:rsidR="001F6548">
              <w:rPr>
                <w:noProof/>
                <w:webHidden/>
              </w:rPr>
              <w:tab/>
            </w:r>
            <w:r w:rsidR="001F6548">
              <w:rPr>
                <w:noProof/>
                <w:webHidden/>
              </w:rPr>
              <w:fldChar w:fldCharType="begin"/>
            </w:r>
            <w:r w:rsidR="001F6548">
              <w:rPr>
                <w:noProof/>
                <w:webHidden/>
              </w:rPr>
              <w:instrText xml:space="preserve"> PAGEREF _Toc524684642 \h </w:instrText>
            </w:r>
            <w:r w:rsidR="001F6548">
              <w:rPr>
                <w:noProof/>
                <w:webHidden/>
              </w:rPr>
            </w:r>
            <w:r w:rsidR="001F6548">
              <w:rPr>
                <w:noProof/>
                <w:webHidden/>
              </w:rPr>
              <w:fldChar w:fldCharType="separate"/>
            </w:r>
            <w:r w:rsidR="00966956">
              <w:rPr>
                <w:noProof/>
                <w:webHidden/>
              </w:rPr>
              <w:t>4</w:t>
            </w:r>
            <w:r w:rsidR="001F6548">
              <w:rPr>
                <w:noProof/>
                <w:webHidden/>
              </w:rPr>
              <w:fldChar w:fldCharType="end"/>
            </w:r>
          </w:hyperlink>
        </w:p>
        <w:p w14:paraId="7BF87FBB" w14:textId="3EB5FE2E" w:rsidR="001F6548" w:rsidRDefault="007326FB">
          <w:pPr>
            <w:pStyle w:val="TOC1"/>
            <w:rPr>
              <w:rFonts w:asciiTheme="minorHAnsi" w:eastAsiaTheme="minorEastAsia" w:hAnsiTheme="minorHAnsi" w:cstheme="minorBidi"/>
              <w:noProof/>
              <w:sz w:val="22"/>
              <w:szCs w:val="22"/>
            </w:rPr>
          </w:pPr>
          <w:hyperlink w:anchor="_Toc524684643" w:history="1">
            <w:r w:rsidR="001F6548" w:rsidRPr="006B0737">
              <w:rPr>
                <w:rStyle w:val="Hyperlink"/>
                <w:rFonts w:eastAsia="Calibri"/>
                <w:noProof/>
              </w:rPr>
              <w:t>III. Vispārīgā informācija</w:t>
            </w:r>
            <w:r w:rsidR="001F6548">
              <w:rPr>
                <w:noProof/>
                <w:webHidden/>
              </w:rPr>
              <w:tab/>
            </w:r>
            <w:r w:rsidR="001F6548">
              <w:rPr>
                <w:noProof/>
                <w:webHidden/>
              </w:rPr>
              <w:fldChar w:fldCharType="begin"/>
            </w:r>
            <w:r w:rsidR="001F6548">
              <w:rPr>
                <w:noProof/>
                <w:webHidden/>
              </w:rPr>
              <w:instrText xml:space="preserve"> PAGEREF _Toc524684643 \h </w:instrText>
            </w:r>
            <w:r w:rsidR="001F6548">
              <w:rPr>
                <w:noProof/>
                <w:webHidden/>
              </w:rPr>
            </w:r>
            <w:r w:rsidR="001F6548">
              <w:rPr>
                <w:noProof/>
                <w:webHidden/>
              </w:rPr>
              <w:fldChar w:fldCharType="separate"/>
            </w:r>
            <w:r w:rsidR="00966956">
              <w:rPr>
                <w:noProof/>
                <w:webHidden/>
              </w:rPr>
              <w:t>5</w:t>
            </w:r>
            <w:r w:rsidR="001F6548">
              <w:rPr>
                <w:noProof/>
                <w:webHidden/>
              </w:rPr>
              <w:fldChar w:fldCharType="end"/>
            </w:r>
          </w:hyperlink>
        </w:p>
        <w:p w14:paraId="07492E3C" w14:textId="77C4AB3B" w:rsidR="001F6548" w:rsidRDefault="007326FB">
          <w:pPr>
            <w:pStyle w:val="TOC1"/>
            <w:rPr>
              <w:rFonts w:asciiTheme="minorHAnsi" w:eastAsiaTheme="minorEastAsia" w:hAnsiTheme="minorHAnsi" w:cstheme="minorBidi"/>
              <w:noProof/>
              <w:sz w:val="22"/>
              <w:szCs w:val="22"/>
            </w:rPr>
          </w:pPr>
          <w:hyperlink w:anchor="_Toc524684644" w:history="1">
            <w:r w:rsidR="001F6548" w:rsidRPr="006B0737">
              <w:rPr>
                <w:rStyle w:val="Hyperlink"/>
                <w:rFonts w:eastAsia="Calibri"/>
                <w:noProof/>
              </w:rPr>
              <w:t>IV. Iniciatīvas iesniegšana un apstiprināšana</w:t>
            </w:r>
            <w:r w:rsidR="001F6548">
              <w:rPr>
                <w:noProof/>
                <w:webHidden/>
              </w:rPr>
              <w:tab/>
            </w:r>
            <w:r w:rsidR="001F6548">
              <w:rPr>
                <w:noProof/>
                <w:webHidden/>
              </w:rPr>
              <w:fldChar w:fldCharType="begin"/>
            </w:r>
            <w:r w:rsidR="001F6548">
              <w:rPr>
                <w:noProof/>
                <w:webHidden/>
              </w:rPr>
              <w:instrText xml:space="preserve"> PAGEREF _Toc524684644 \h </w:instrText>
            </w:r>
            <w:r w:rsidR="001F6548">
              <w:rPr>
                <w:noProof/>
                <w:webHidden/>
              </w:rPr>
            </w:r>
            <w:r w:rsidR="001F6548">
              <w:rPr>
                <w:noProof/>
                <w:webHidden/>
              </w:rPr>
              <w:fldChar w:fldCharType="separate"/>
            </w:r>
            <w:r w:rsidR="00966956">
              <w:rPr>
                <w:noProof/>
                <w:webHidden/>
              </w:rPr>
              <w:t>8</w:t>
            </w:r>
            <w:r w:rsidR="001F6548">
              <w:rPr>
                <w:noProof/>
                <w:webHidden/>
              </w:rPr>
              <w:fldChar w:fldCharType="end"/>
            </w:r>
          </w:hyperlink>
        </w:p>
        <w:p w14:paraId="1D7F6CAB" w14:textId="01A77161" w:rsidR="001F6548" w:rsidRDefault="007326FB">
          <w:pPr>
            <w:pStyle w:val="TOC1"/>
            <w:rPr>
              <w:rFonts w:asciiTheme="minorHAnsi" w:eastAsiaTheme="minorEastAsia" w:hAnsiTheme="minorHAnsi" w:cstheme="minorBidi"/>
              <w:noProof/>
              <w:sz w:val="22"/>
              <w:szCs w:val="22"/>
            </w:rPr>
          </w:pPr>
          <w:hyperlink w:anchor="_Toc524684645" w:history="1">
            <w:r w:rsidR="001F6548" w:rsidRPr="006B0737">
              <w:rPr>
                <w:rStyle w:val="Hyperlink"/>
                <w:rFonts w:eastAsia="Calibri"/>
                <w:noProof/>
              </w:rPr>
              <w:t>V. Vienošanās slēgšana</w:t>
            </w:r>
            <w:r w:rsidR="001F6548">
              <w:rPr>
                <w:noProof/>
                <w:webHidden/>
              </w:rPr>
              <w:tab/>
            </w:r>
            <w:r w:rsidR="001F6548">
              <w:rPr>
                <w:noProof/>
                <w:webHidden/>
              </w:rPr>
              <w:fldChar w:fldCharType="begin"/>
            </w:r>
            <w:r w:rsidR="001F6548">
              <w:rPr>
                <w:noProof/>
                <w:webHidden/>
              </w:rPr>
              <w:instrText xml:space="preserve"> PAGEREF _Toc524684645 \h </w:instrText>
            </w:r>
            <w:r w:rsidR="001F6548">
              <w:rPr>
                <w:noProof/>
                <w:webHidden/>
              </w:rPr>
            </w:r>
            <w:r w:rsidR="001F6548">
              <w:rPr>
                <w:noProof/>
                <w:webHidden/>
              </w:rPr>
              <w:fldChar w:fldCharType="separate"/>
            </w:r>
            <w:r w:rsidR="00966956">
              <w:rPr>
                <w:noProof/>
                <w:webHidden/>
              </w:rPr>
              <w:t>9</w:t>
            </w:r>
            <w:r w:rsidR="001F6548">
              <w:rPr>
                <w:noProof/>
                <w:webHidden/>
              </w:rPr>
              <w:fldChar w:fldCharType="end"/>
            </w:r>
          </w:hyperlink>
        </w:p>
        <w:p w14:paraId="3C78B0CA" w14:textId="3B4F46D5" w:rsidR="001F6548" w:rsidRDefault="007326FB">
          <w:pPr>
            <w:pStyle w:val="TOC1"/>
            <w:rPr>
              <w:rFonts w:asciiTheme="minorHAnsi" w:eastAsiaTheme="minorEastAsia" w:hAnsiTheme="minorHAnsi" w:cstheme="minorBidi"/>
              <w:noProof/>
              <w:sz w:val="22"/>
              <w:szCs w:val="22"/>
            </w:rPr>
          </w:pPr>
          <w:hyperlink w:anchor="_Toc524684646" w:history="1">
            <w:r w:rsidR="001F6548" w:rsidRPr="006B0737">
              <w:rPr>
                <w:rStyle w:val="Hyperlink"/>
                <w:rFonts w:eastAsia="Calibri"/>
                <w:noProof/>
              </w:rPr>
              <w:t>VI. Finansējuma saņemšana</w:t>
            </w:r>
            <w:r w:rsidR="001F6548">
              <w:rPr>
                <w:noProof/>
                <w:webHidden/>
              </w:rPr>
              <w:tab/>
            </w:r>
            <w:r w:rsidR="001F6548">
              <w:rPr>
                <w:noProof/>
                <w:webHidden/>
              </w:rPr>
              <w:fldChar w:fldCharType="begin"/>
            </w:r>
            <w:r w:rsidR="001F6548">
              <w:rPr>
                <w:noProof/>
                <w:webHidden/>
              </w:rPr>
              <w:instrText xml:space="preserve"> PAGEREF _Toc524684646 \h </w:instrText>
            </w:r>
            <w:r w:rsidR="001F6548">
              <w:rPr>
                <w:noProof/>
                <w:webHidden/>
              </w:rPr>
            </w:r>
            <w:r w:rsidR="001F6548">
              <w:rPr>
                <w:noProof/>
                <w:webHidden/>
              </w:rPr>
              <w:fldChar w:fldCharType="separate"/>
            </w:r>
            <w:r w:rsidR="00966956">
              <w:rPr>
                <w:noProof/>
                <w:webHidden/>
              </w:rPr>
              <w:t>9</w:t>
            </w:r>
            <w:r w:rsidR="001F6548">
              <w:rPr>
                <w:noProof/>
                <w:webHidden/>
              </w:rPr>
              <w:fldChar w:fldCharType="end"/>
            </w:r>
          </w:hyperlink>
        </w:p>
        <w:p w14:paraId="7D2318F6" w14:textId="70257CB0" w:rsidR="001F6548" w:rsidRDefault="007326FB">
          <w:pPr>
            <w:pStyle w:val="TOC1"/>
            <w:rPr>
              <w:rFonts w:asciiTheme="minorHAnsi" w:eastAsiaTheme="minorEastAsia" w:hAnsiTheme="minorHAnsi" w:cstheme="minorBidi"/>
              <w:noProof/>
              <w:sz w:val="22"/>
              <w:szCs w:val="22"/>
            </w:rPr>
          </w:pPr>
          <w:hyperlink w:anchor="_Toc524684647" w:history="1">
            <w:r w:rsidR="001F6548" w:rsidRPr="006B0737">
              <w:rPr>
                <w:rStyle w:val="Hyperlink"/>
                <w:rFonts w:eastAsia="Calibri"/>
                <w:noProof/>
              </w:rPr>
              <w:t>VII. Pamatojošo dokumentu pārbaude un pārskatu iesniegšana</w:t>
            </w:r>
            <w:r w:rsidR="001F6548">
              <w:rPr>
                <w:noProof/>
                <w:webHidden/>
              </w:rPr>
              <w:tab/>
            </w:r>
            <w:r w:rsidR="001F6548">
              <w:rPr>
                <w:noProof/>
                <w:webHidden/>
              </w:rPr>
              <w:fldChar w:fldCharType="begin"/>
            </w:r>
            <w:r w:rsidR="001F6548">
              <w:rPr>
                <w:noProof/>
                <w:webHidden/>
              </w:rPr>
              <w:instrText xml:space="preserve"> PAGEREF _Toc524684647 \h </w:instrText>
            </w:r>
            <w:r w:rsidR="001F6548">
              <w:rPr>
                <w:noProof/>
                <w:webHidden/>
              </w:rPr>
            </w:r>
            <w:r w:rsidR="001F6548">
              <w:rPr>
                <w:noProof/>
                <w:webHidden/>
              </w:rPr>
              <w:fldChar w:fldCharType="separate"/>
            </w:r>
            <w:r w:rsidR="00966956">
              <w:rPr>
                <w:noProof/>
                <w:webHidden/>
              </w:rPr>
              <w:t>9</w:t>
            </w:r>
            <w:r w:rsidR="001F6548">
              <w:rPr>
                <w:noProof/>
                <w:webHidden/>
              </w:rPr>
              <w:fldChar w:fldCharType="end"/>
            </w:r>
          </w:hyperlink>
        </w:p>
        <w:p w14:paraId="74F01C76" w14:textId="56B279A0" w:rsidR="00445E2A" w:rsidRPr="00612237" w:rsidRDefault="00445E2A" w:rsidP="00CA1CD9">
          <w:pPr>
            <w:pStyle w:val="TOC1"/>
          </w:pPr>
          <w:r>
            <w:rPr>
              <w:b/>
              <w:bCs/>
              <w:noProof/>
            </w:rPr>
            <w:fldChar w:fldCharType="end"/>
          </w:r>
        </w:p>
      </w:sdtContent>
    </w:sdt>
    <w:p w14:paraId="14CE55F9" w14:textId="77777777" w:rsidR="00445E2A" w:rsidRDefault="00445E2A">
      <w:pPr>
        <w:spacing w:before="0" w:after="0"/>
        <w:jc w:val="left"/>
        <w:rPr>
          <w:rFonts w:eastAsia="Calibri"/>
          <w:b/>
          <w:bCs/>
          <w:sz w:val="28"/>
          <w:szCs w:val="28"/>
        </w:rPr>
      </w:pPr>
      <w:r>
        <w:rPr>
          <w:sz w:val="28"/>
          <w:szCs w:val="28"/>
        </w:rPr>
        <w:br w:type="page"/>
      </w:r>
    </w:p>
    <w:p w14:paraId="5B3D8864" w14:textId="2DB1C287" w:rsidR="007370BD" w:rsidRDefault="007370BD" w:rsidP="00CA1CD9">
      <w:pPr>
        <w:pStyle w:val="Heading1"/>
        <w:numPr>
          <w:ilvl w:val="0"/>
          <w:numId w:val="22"/>
        </w:numPr>
        <w:ind w:left="709" w:hanging="349"/>
        <w:jc w:val="center"/>
        <w:rPr>
          <w:sz w:val="28"/>
          <w:szCs w:val="28"/>
        </w:rPr>
      </w:pPr>
      <w:bookmarkStart w:id="3" w:name="_Toc524684641"/>
      <w:r w:rsidRPr="00445E2A">
        <w:rPr>
          <w:sz w:val="28"/>
          <w:szCs w:val="28"/>
        </w:rPr>
        <w:lastRenderedPageBreak/>
        <w:t xml:space="preserve">Saīsinājumu </w:t>
      </w:r>
      <w:r w:rsidR="000E7F61">
        <w:rPr>
          <w:sz w:val="28"/>
          <w:szCs w:val="28"/>
        </w:rPr>
        <w:t>un d</w:t>
      </w:r>
      <w:r w:rsidR="00F85D8C">
        <w:rPr>
          <w:sz w:val="28"/>
          <w:szCs w:val="28"/>
        </w:rPr>
        <w:t xml:space="preserve">efinīciju </w:t>
      </w:r>
      <w:r w:rsidRPr="00445E2A">
        <w:rPr>
          <w:sz w:val="28"/>
          <w:szCs w:val="28"/>
        </w:rPr>
        <w:t>saraksts</w:t>
      </w:r>
      <w:bookmarkEnd w:id="3"/>
      <w:bookmarkEnd w:id="2"/>
      <w:bookmarkEnd w:id="1"/>
    </w:p>
    <w:tbl>
      <w:tblPr>
        <w:tblStyle w:val="TableGrid"/>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6113"/>
      </w:tblGrid>
      <w:tr w:rsidR="00CE3720" w14:paraId="06E7C832" w14:textId="77777777" w:rsidTr="003F002D">
        <w:trPr>
          <w:trHeight w:val="3233"/>
        </w:trPr>
        <w:tc>
          <w:tcPr>
            <w:tcW w:w="2991" w:type="dxa"/>
            <w:tcBorders>
              <w:bottom w:val="single" w:sz="4" w:space="0" w:color="auto"/>
              <w:right w:val="single" w:sz="4" w:space="0" w:color="auto"/>
            </w:tcBorders>
          </w:tcPr>
          <w:p w14:paraId="6645EE61" w14:textId="788560DA" w:rsidR="00CE3720" w:rsidRPr="00AB3FC6" w:rsidRDefault="00CE3720" w:rsidP="00CE3720">
            <w:pPr>
              <w:spacing w:before="0" w:after="0" w:line="259" w:lineRule="auto"/>
              <w:rPr>
                <w:rFonts w:eastAsia="Calibri" w:cs="Times New Roman"/>
                <w:szCs w:val="24"/>
              </w:rPr>
            </w:pPr>
            <w:r>
              <w:t xml:space="preserve">Darba grupa </w:t>
            </w:r>
            <w:r w:rsidRPr="00AB3FC6">
              <w:rPr>
                <w:rFonts w:cs="Times New Roman"/>
                <w:szCs w:val="24"/>
              </w:rPr>
              <w:t>–</w:t>
            </w:r>
          </w:p>
        </w:tc>
        <w:tc>
          <w:tcPr>
            <w:tcW w:w="6113" w:type="dxa"/>
            <w:tcBorders>
              <w:left w:val="single" w:sz="4" w:space="0" w:color="auto"/>
              <w:bottom w:val="single" w:sz="4" w:space="0" w:color="auto"/>
            </w:tcBorders>
          </w:tcPr>
          <w:p w14:paraId="2FE17F8F" w14:textId="77777777" w:rsidR="00CE3720" w:rsidRDefault="00CE3720" w:rsidP="00CE3720">
            <w:pPr>
              <w:spacing w:before="0"/>
              <w:rPr>
                <w:rFonts w:eastAsia="Calibri" w:cs="Times New Roman"/>
                <w:szCs w:val="24"/>
              </w:rPr>
            </w:pPr>
            <w:r w:rsidRPr="00AB3FC6">
              <w:rPr>
                <w:rFonts w:eastAsia="Calibri" w:cs="Times New Roman"/>
                <w:szCs w:val="24"/>
              </w:rPr>
              <w:t xml:space="preserve">Divpusējās sadarbības fonda </w:t>
            </w:r>
            <w:r>
              <w:rPr>
                <w:rFonts w:eastAsia="Calibri" w:cs="Times New Roman"/>
                <w:szCs w:val="24"/>
              </w:rPr>
              <w:t>konsultatīvā darba grupa.</w:t>
            </w:r>
          </w:p>
          <w:p w14:paraId="23D6EA50" w14:textId="7FC4D837" w:rsidR="00CE3720" w:rsidRPr="00AB3FC6" w:rsidRDefault="00CE3720" w:rsidP="00980BE4">
            <w:pPr>
              <w:spacing w:before="0" w:after="0" w:line="259" w:lineRule="auto"/>
              <w:rPr>
                <w:rFonts w:cs="Times New Roman"/>
                <w:b/>
                <w:szCs w:val="24"/>
              </w:rPr>
            </w:pPr>
            <w:r w:rsidRPr="000E7F61">
              <w:rPr>
                <w:rFonts w:eastAsia="Calibri" w:cs="Times New Roman"/>
                <w:i/>
                <w:szCs w:val="24"/>
              </w:rPr>
              <w:t xml:space="preserve">Tā ir  </w:t>
            </w:r>
            <w:r>
              <w:rPr>
                <w:rFonts w:cs="Times New Roman"/>
                <w:i/>
                <w:szCs w:val="24"/>
              </w:rPr>
              <w:t xml:space="preserve">saskaņā ar MK noteikumiem </w:t>
            </w:r>
            <w:r w:rsidRPr="000E7F61">
              <w:rPr>
                <w:rFonts w:cs="Times New Roman"/>
                <w:i/>
                <w:szCs w:val="24"/>
              </w:rPr>
              <w:t xml:space="preserve">VI izveidota </w:t>
            </w:r>
            <w:r w:rsidRPr="000E7F61">
              <w:rPr>
                <w:i/>
                <w:szCs w:val="24"/>
              </w:rPr>
              <w:t xml:space="preserve">konsultatīva institūcija, kas nodrošina iniciatīvu pārskatāmu un pareizas finanšu pārvaldības principiem atbilstošu apspriešanu ar sociāliem un sadarbības partneriem ar mērķi sagatavot iniciatīvu priekšlikumus un viedokli par tām pirms to izskatīšanas </w:t>
            </w:r>
            <w:r w:rsidR="00980BE4">
              <w:rPr>
                <w:i/>
                <w:szCs w:val="24"/>
              </w:rPr>
              <w:t>DSF k</w:t>
            </w:r>
            <w:r w:rsidRPr="000E7F61">
              <w:rPr>
                <w:i/>
                <w:szCs w:val="24"/>
              </w:rPr>
              <w:t xml:space="preserve">omitejā. Darba grupas sastāvā darbojas VI, nozaru ministriju (t.sk. PA), </w:t>
            </w:r>
            <w:r w:rsidR="00BB2F21">
              <w:rPr>
                <w:i/>
                <w:szCs w:val="24"/>
              </w:rPr>
              <w:t xml:space="preserve">Valsts kancelejas, </w:t>
            </w:r>
            <w:r w:rsidRPr="000E7F61">
              <w:rPr>
                <w:i/>
                <w:szCs w:val="24"/>
              </w:rPr>
              <w:t>sociālie un sadarbības partneri, t.sk., Nevalstisko organizāciju un MK sadarbības memoranda īstenošanas padomes pārstāvji.</w:t>
            </w:r>
          </w:p>
        </w:tc>
      </w:tr>
      <w:tr w:rsidR="00CE3720" w14:paraId="51630A63" w14:textId="77777777" w:rsidTr="003F002D">
        <w:trPr>
          <w:trHeight w:val="433"/>
        </w:trPr>
        <w:tc>
          <w:tcPr>
            <w:tcW w:w="2991" w:type="dxa"/>
            <w:tcBorders>
              <w:top w:val="single" w:sz="4" w:space="0" w:color="auto"/>
              <w:bottom w:val="single" w:sz="4" w:space="0" w:color="auto"/>
              <w:right w:val="single" w:sz="4" w:space="0" w:color="auto"/>
            </w:tcBorders>
          </w:tcPr>
          <w:p w14:paraId="0ACC7D39" w14:textId="267C2308" w:rsidR="00CE3720" w:rsidRPr="00AB3FC6" w:rsidRDefault="00CE3720" w:rsidP="00CE3720">
            <w:pPr>
              <w:spacing w:before="0" w:after="0" w:line="259" w:lineRule="auto"/>
              <w:rPr>
                <w:rFonts w:cs="Times New Roman"/>
                <w:szCs w:val="24"/>
              </w:rPr>
            </w:pPr>
            <w:r w:rsidRPr="00AB3FC6">
              <w:rPr>
                <w:rFonts w:cs="Times New Roman"/>
                <w:szCs w:val="24"/>
              </w:rPr>
              <w:t>Donorvalstis –</w:t>
            </w:r>
            <w:r w:rsidRPr="00AB3FC6">
              <w:rPr>
                <w:rFonts w:eastAsia="Calibri" w:cs="Times New Roman"/>
                <w:szCs w:val="24"/>
              </w:rPr>
              <w:t xml:space="preserve"> </w:t>
            </w:r>
          </w:p>
        </w:tc>
        <w:tc>
          <w:tcPr>
            <w:tcW w:w="6113" w:type="dxa"/>
            <w:tcBorders>
              <w:top w:val="single" w:sz="4" w:space="0" w:color="auto"/>
              <w:left w:val="single" w:sz="4" w:space="0" w:color="auto"/>
              <w:bottom w:val="single" w:sz="4" w:space="0" w:color="auto"/>
            </w:tcBorders>
          </w:tcPr>
          <w:p w14:paraId="61ECB831" w14:textId="0358BE34" w:rsidR="00CE3720" w:rsidRPr="00AB3FC6" w:rsidRDefault="00CE3720" w:rsidP="00CE3720">
            <w:pPr>
              <w:spacing w:before="0"/>
              <w:rPr>
                <w:rFonts w:eastAsia="Calibri" w:cs="Times New Roman"/>
                <w:szCs w:val="24"/>
              </w:rPr>
            </w:pPr>
            <w:r w:rsidRPr="00AB3FC6">
              <w:rPr>
                <w:rFonts w:eastAsia="Calibri" w:cs="Times New Roman"/>
                <w:szCs w:val="24"/>
              </w:rPr>
              <w:t>Norvēģija, Islande, Lihtenšteina</w:t>
            </w:r>
          </w:p>
        </w:tc>
      </w:tr>
      <w:tr w:rsidR="00B53F47" w14:paraId="70E31C7E" w14:textId="77777777" w:rsidTr="003F002D">
        <w:trPr>
          <w:trHeight w:val="433"/>
        </w:trPr>
        <w:tc>
          <w:tcPr>
            <w:tcW w:w="2991" w:type="dxa"/>
            <w:tcBorders>
              <w:top w:val="single" w:sz="4" w:space="0" w:color="auto"/>
              <w:bottom w:val="single" w:sz="4" w:space="0" w:color="auto"/>
              <w:right w:val="single" w:sz="4" w:space="0" w:color="auto"/>
            </w:tcBorders>
          </w:tcPr>
          <w:p w14:paraId="406E9F36" w14:textId="3DDFFA17" w:rsidR="00B53F47" w:rsidRPr="00AB3FC6" w:rsidRDefault="00B53F47" w:rsidP="00B53F47">
            <w:pPr>
              <w:spacing w:before="0" w:after="0" w:line="259" w:lineRule="auto"/>
              <w:rPr>
                <w:rFonts w:cs="Times New Roman"/>
                <w:szCs w:val="24"/>
              </w:rPr>
            </w:pPr>
            <w:r>
              <w:rPr>
                <w:rFonts w:cs="Times New Roman"/>
                <w:szCs w:val="24"/>
              </w:rPr>
              <w:t>DSF</w:t>
            </w:r>
            <w:r w:rsidRPr="00AB3FC6">
              <w:rPr>
                <w:rFonts w:cs="Times New Roman"/>
                <w:szCs w:val="24"/>
              </w:rPr>
              <w:t xml:space="preserve"> –</w:t>
            </w:r>
            <w:r w:rsidRPr="00AB3FC6">
              <w:rPr>
                <w:rFonts w:eastAsia="Calibri" w:cs="Times New Roman"/>
                <w:szCs w:val="24"/>
              </w:rPr>
              <w:t xml:space="preserve"> </w:t>
            </w:r>
          </w:p>
        </w:tc>
        <w:tc>
          <w:tcPr>
            <w:tcW w:w="6113" w:type="dxa"/>
            <w:tcBorders>
              <w:top w:val="single" w:sz="4" w:space="0" w:color="auto"/>
              <w:left w:val="single" w:sz="4" w:space="0" w:color="auto"/>
              <w:bottom w:val="single" w:sz="4" w:space="0" w:color="auto"/>
            </w:tcBorders>
          </w:tcPr>
          <w:p w14:paraId="6EDEB56E" w14:textId="548A12F4" w:rsidR="00B53F47" w:rsidRPr="00AB3FC6" w:rsidRDefault="00B53F47" w:rsidP="00B53F47">
            <w:pPr>
              <w:spacing w:before="0"/>
              <w:rPr>
                <w:rFonts w:eastAsia="Calibri" w:cs="Times New Roman"/>
                <w:szCs w:val="24"/>
              </w:rPr>
            </w:pPr>
            <w:r w:rsidRPr="00AB3FC6">
              <w:rPr>
                <w:rFonts w:eastAsia="Calibri" w:cs="Times New Roman"/>
                <w:szCs w:val="24"/>
              </w:rPr>
              <w:t>Divpusējās sadarbības fonds</w:t>
            </w:r>
          </w:p>
        </w:tc>
      </w:tr>
      <w:tr w:rsidR="00B53F47" w14:paraId="67CF4739" w14:textId="77777777" w:rsidTr="003F002D">
        <w:trPr>
          <w:trHeight w:val="433"/>
        </w:trPr>
        <w:tc>
          <w:tcPr>
            <w:tcW w:w="2991" w:type="dxa"/>
            <w:tcBorders>
              <w:top w:val="single" w:sz="4" w:space="0" w:color="auto"/>
              <w:bottom w:val="single" w:sz="4" w:space="0" w:color="auto"/>
              <w:right w:val="single" w:sz="4" w:space="0" w:color="auto"/>
            </w:tcBorders>
          </w:tcPr>
          <w:p w14:paraId="77BACB5B" w14:textId="77777777" w:rsidR="00B53F47" w:rsidRDefault="00B53F47" w:rsidP="00B53F47">
            <w:pPr>
              <w:spacing w:before="0" w:after="0" w:line="259" w:lineRule="auto"/>
              <w:rPr>
                <w:rFonts w:cs="Times New Roman"/>
                <w:szCs w:val="24"/>
              </w:rPr>
            </w:pPr>
            <w:r>
              <w:rPr>
                <w:rFonts w:cs="Times New Roman"/>
                <w:szCs w:val="24"/>
              </w:rPr>
              <w:t>DSF k</w:t>
            </w:r>
            <w:r w:rsidRPr="00AB3FC6">
              <w:rPr>
                <w:rFonts w:cs="Times New Roman"/>
                <w:szCs w:val="24"/>
              </w:rPr>
              <w:t>omiteja –</w:t>
            </w:r>
          </w:p>
          <w:p w14:paraId="0247F111" w14:textId="77777777" w:rsidR="00B53F47" w:rsidRDefault="00B53F47" w:rsidP="00B53F47">
            <w:pPr>
              <w:spacing w:before="0" w:after="0" w:line="259" w:lineRule="auto"/>
              <w:rPr>
                <w:rFonts w:cs="Times New Roman"/>
                <w:szCs w:val="24"/>
              </w:rPr>
            </w:pPr>
          </w:p>
        </w:tc>
        <w:tc>
          <w:tcPr>
            <w:tcW w:w="6113" w:type="dxa"/>
            <w:tcBorders>
              <w:top w:val="single" w:sz="4" w:space="0" w:color="auto"/>
              <w:left w:val="single" w:sz="4" w:space="0" w:color="auto"/>
              <w:bottom w:val="single" w:sz="4" w:space="0" w:color="auto"/>
            </w:tcBorders>
          </w:tcPr>
          <w:p w14:paraId="5418499C" w14:textId="77777777" w:rsidR="00B53F47" w:rsidRDefault="00B53F47" w:rsidP="00B53F47">
            <w:pPr>
              <w:spacing w:before="0"/>
              <w:rPr>
                <w:rFonts w:eastAsia="Calibri" w:cs="Times New Roman"/>
                <w:szCs w:val="24"/>
              </w:rPr>
            </w:pPr>
            <w:r w:rsidRPr="00AB3FC6">
              <w:rPr>
                <w:rFonts w:eastAsia="Calibri" w:cs="Times New Roman"/>
                <w:szCs w:val="24"/>
              </w:rPr>
              <w:t>Divpusējās sadarbības fonda komiteja</w:t>
            </w:r>
          </w:p>
          <w:p w14:paraId="1CF7C1B7" w14:textId="42CCC0B6" w:rsidR="00B53F47" w:rsidRPr="00AB3FC6" w:rsidRDefault="00B53F47" w:rsidP="00B53F47">
            <w:pPr>
              <w:spacing w:before="0"/>
              <w:rPr>
                <w:rFonts w:eastAsia="Calibri" w:cs="Times New Roman"/>
                <w:szCs w:val="24"/>
              </w:rPr>
            </w:pPr>
            <w:r w:rsidRPr="00CE3720">
              <w:rPr>
                <w:rFonts w:eastAsia="Calibri" w:cs="Times New Roman"/>
                <w:i/>
                <w:szCs w:val="24"/>
              </w:rPr>
              <w:t>Tā ir lēmējinstitūcija, kas apstiprina vai noraida iniciatīvas</w:t>
            </w:r>
            <w:r w:rsidRPr="00CE3720">
              <w:rPr>
                <w:rFonts w:eastAsia="Calibri" w:cs="Times New Roman"/>
                <w:szCs w:val="24"/>
              </w:rPr>
              <w:t>.</w:t>
            </w:r>
          </w:p>
        </w:tc>
      </w:tr>
      <w:tr w:rsidR="00B53F47" w14:paraId="3DA6ACF9" w14:textId="77777777" w:rsidTr="003F002D">
        <w:trPr>
          <w:trHeight w:val="433"/>
        </w:trPr>
        <w:tc>
          <w:tcPr>
            <w:tcW w:w="2991" w:type="dxa"/>
            <w:tcBorders>
              <w:top w:val="single" w:sz="4" w:space="0" w:color="auto"/>
              <w:bottom w:val="single" w:sz="4" w:space="0" w:color="auto"/>
              <w:right w:val="single" w:sz="4" w:space="0" w:color="auto"/>
            </w:tcBorders>
          </w:tcPr>
          <w:p w14:paraId="67721C71" w14:textId="431C6053" w:rsidR="00B53F47" w:rsidRDefault="00B53F47" w:rsidP="00B53F47">
            <w:pPr>
              <w:spacing w:before="0" w:after="0" w:line="259" w:lineRule="auto"/>
              <w:rPr>
                <w:rFonts w:cs="Times New Roman"/>
                <w:szCs w:val="24"/>
              </w:rPr>
            </w:pPr>
            <w:r>
              <w:rPr>
                <w:szCs w:val="24"/>
              </w:rPr>
              <w:t>DSF k</w:t>
            </w:r>
            <w:r w:rsidRPr="000E7F61">
              <w:rPr>
                <w:szCs w:val="24"/>
              </w:rPr>
              <w:t>omitejas dalībnieki</w:t>
            </w:r>
            <w:r>
              <w:rPr>
                <w:szCs w:val="24"/>
              </w:rPr>
              <w:t xml:space="preserve"> </w:t>
            </w:r>
            <w:r w:rsidRPr="00AB3FC6">
              <w:rPr>
                <w:rFonts w:cs="Times New Roman"/>
                <w:szCs w:val="24"/>
              </w:rPr>
              <w:t xml:space="preserve"> –</w:t>
            </w:r>
          </w:p>
        </w:tc>
        <w:tc>
          <w:tcPr>
            <w:tcW w:w="6113" w:type="dxa"/>
            <w:tcBorders>
              <w:top w:val="single" w:sz="4" w:space="0" w:color="auto"/>
              <w:left w:val="single" w:sz="4" w:space="0" w:color="auto"/>
              <w:bottom w:val="single" w:sz="4" w:space="0" w:color="auto"/>
            </w:tcBorders>
          </w:tcPr>
          <w:p w14:paraId="1FBA0035" w14:textId="32A81922" w:rsidR="00B53F47" w:rsidRPr="00AB3FC6" w:rsidRDefault="00B53F47" w:rsidP="00B53F47">
            <w:pPr>
              <w:spacing w:before="0"/>
              <w:rPr>
                <w:rFonts w:eastAsia="Calibri" w:cs="Times New Roman"/>
                <w:szCs w:val="24"/>
              </w:rPr>
            </w:pPr>
            <w:r w:rsidRPr="003F002D">
              <w:rPr>
                <w:rFonts w:eastAsia="Calibri" w:cs="Times New Roman"/>
                <w:szCs w:val="24"/>
              </w:rPr>
              <w:t>VI, Ārlietu ministrijas, Norvēģijas vēstniecības Rīgā, Islandes vēstniecības Helsinkos un Lihtenšteinas vēstniecības Briselē pārstāvji</w:t>
            </w:r>
          </w:p>
        </w:tc>
      </w:tr>
      <w:tr w:rsidR="00B53F47" w14:paraId="551412E5" w14:textId="77777777" w:rsidTr="003F002D">
        <w:trPr>
          <w:trHeight w:val="725"/>
        </w:trPr>
        <w:tc>
          <w:tcPr>
            <w:tcW w:w="2991" w:type="dxa"/>
            <w:tcBorders>
              <w:top w:val="single" w:sz="4" w:space="0" w:color="auto"/>
              <w:bottom w:val="single" w:sz="4" w:space="0" w:color="auto"/>
              <w:right w:val="single" w:sz="4" w:space="0" w:color="auto"/>
            </w:tcBorders>
          </w:tcPr>
          <w:p w14:paraId="04F7E46F" w14:textId="4B98C657" w:rsidR="00B53F47" w:rsidRPr="000E7F61" w:rsidRDefault="00B53F47" w:rsidP="00B53F47">
            <w:pPr>
              <w:spacing w:before="0" w:after="0" w:line="259" w:lineRule="auto"/>
              <w:rPr>
                <w:rFonts w:cs="Times New Roman"/>
                <w:szCs w:val="24"/>
              </w:rPr>
            </w:pPr>
            <w:r w:rsidRPr="00AB3FC6">
              <w:rPr>
                <w:rFonts w:cs="Times New Roman"/>
                <w:szCs w:val="24"/>
              </w:rPr>
              <w:t xml:space="preserve">Finanšu instrumenti </w:t>
            </w:r>
            <w:r>
              <w:rPr>
                <w:rFonts w:cs="Times New Roman"/>
                <w:szCs w:val="24"/>
              </w:rPr>
              <w:t>–</w:t>
            </w:r>
          </w:p>
        </w:tc>
        <w:tc>
          <w:tcPr>
            <w:tcW w:w="6113" w:type="dxa"/>
            <w:tcBorders>
              <w:top w:val="single" w:sz="4" w:space="0" w:color="auto"/>
              <w:left w:val="single" w:sz="4" w:space="0" w:color="auto"/>
              <w:bottom w:val="single" w:sz="4" w:space="0" w:color="auto"/>
            </w:tcBorders>
          </w:tcPr>
          <w:p w14:paraId="350327A1" w14:textId="00B9B81F" w:rsidR="00B53F47" w:rsidRPr="00AB3FC6" w:rsidRDefault="00B53F47" w:rsidP="00B53F47">
            <w:pPr>
              <w:spacing w:before="0"/>
              <w:rPr>
                <w:rFonts w:cs="Times New Roman"/>
                <w:szCs w:val="24"/>
              </w:rPr>
            </w:pPr>
            <w:r w:rsidRPr="00AB3FC6">
              <w:rPr>
                <w:rFonts w:eastAsia="Calibri" w:cs="Times New Roman"/>
                <w:szCs w:val="24"/>
              </w:rPr>
              <w:t>2014.–2021. gada perioda Eiropas Ekonomikas zonas finanšu instruments un Norvēģijas finanšu instruments</w:t>
            </w:r>
          </w:p>
        </w:tc>
      </w:tr>
      <w:tr w:rsidR="00B53F47" w14:paraId="7DF6D2C8" w14:textId="77777777" w:rsidTr="003F002D">
        <w:trPr>
          <w:trHeight w:val="344"/>
        </w:trPr>
        <w:tc>
          <w:tcPr>
            <w:tcW w:w="2991" w:type="dxa"/>
            <w:tcBorders>
              <w:top w:val="single" w:sz="4" w:space="0" w:color="auto"/>
              <w:bottom w:val="single" w:sz="4" w:space="0" w:color="auto"/>
              <w:right w:val="single" w:sz="4" w:space="0" w:color="auto"/>
            </w:tcBorders>
          </w:tcPr>
          <w:p w14:paraId="6D177848" w14:textId="0EB37652" w:rsidR="00B53F47" w:rsidRPr="00AB3FC6" w:rsidRDefault="00B53F47" w:rsidP="00B53F47">
            <w:pPr>
              <w:spacing w:before="0" w:after="0" w:line="259" w:lineRule="auto"/>
              <w:rPr>
                <w:rFonts w:cs="Times New Roman"/>
                <w:szCs w:val="24"/>
              </w:rPr>
            </w:pPr>
            <w:r>
              <w:rPr>
                <w:rFonts w:cs="Times New Roman"/>
                <w:szCs w:val="24"/>
              </w:rPr>
              <w:t>FM –</w:t>
            </w:r>
          </w:p>
        </w:tc>
        <w:tc>
          <w:tcPr>
            <w:tcW w:w="6113" w:type="dxa"/>
            <w:tcBorders>
              <w:top w:val="single" w:sz="4" w:space="0" w:color="auto"/>
              <w:left w:val="single" w:sz="4" w:space="0" w:color="auto"/>
              <w:bottom w:val="single" w:sz="4" w:space="0" w:color="auto"/>
            </w:tcBorders>
          </w:tcPr>
          <w:p w14:paraId="386E63C8" w14:textId="3077DA85" w:rsidR="00B53F47" w:rsidRPr="00AB3FC6" w:rsidRDefault="00B53F47" w:rsidP="00B53F47">
            <w:pPr>
              <w:spacing w:before="0"/>
              <w:rPr>
                <w:rFonts w:eastAsia="Calibri" w:cs="Times New Roman"/>
                <w:szCs w:val="24"/>
              </w:rPr>
            </w:pPr>
            <w:r>
              <w:rPr>
                <w:rFonts w:eastAsia="Calibri" w:cs="Times New Roman"/>
                <w:szCs w:val="24"/>
              </w:rPr>
              <w:t>Finanšu ministrija</w:t>
            </w:r>
          </w:p>
        </w:tc>
      </w:tr>
      <w:tr w:rsidR="00B53F47" w14:paraId="3E39B387" w14:textId="77777777" w:rsidTr="003F002D">
        <w:trPr>
          <w:trHeight w:val="344"/>
        </w:trPr>
        <w:tc>
          <w:tcPr>
            <w:tcW w:w="2991" w:type="dxa"/>
            <w:tcBorders>
              <w:top w:val="single" w:sz="4" w:space="0" w:color="auto"/>
              <w:bottom w:val="single" w:sz="4" w:space="0" w:color="auto"/>
              <w:right w:val="single" w:sz="4" w:space="0" w:color="auto"/>
            </w:tcBorders>
          </w:tcPr>
          <w:p w14:paraId="3CD910C6" w14:textId="4D4777D0" w:rsidR="00B53F47" w:rsidRPr="00AB3FC6" w:rsidRDefault="00B53F47" w:rsidP="00B53F47">
            <w:pPr>
              <w:spacing w:before="0" w:after="0" w:line="259" w:lineRule="auto"/>
              <w:rPr>
                <w:rFonts w:cs="Times New Roman"/>
                <w:szCs w:val="24"/>
              </w:rPr>
            </w:pPr>
            <w:r>
              <w:rPr>
                <w:rFonts w:cs="Times New Roman"/>
                <w:szCs w:val="24"/>
              </w:rPr>
              <w:t>Grants –</w:t>
            </w:r>
          </w:p>
        </w:tc>
        <w:tc>
          <w:tcPr>
            <w:tcW w:w="6113" w:type="dxa"/>
            <w:tcBorders>
              <w:top w:val="single" w:sz="4" w:space="0" w:color="auto"/>
              <w:left w:val="single" w:sz="4" w:space="0" w:color="auto"/>
              <w:bottom w:val="single" w:sz="4" w:space="0" w:color="auto"/>
            </w:tcBorders>
          </w:tcPr>
          <w:p w14:paraId="6E6545F5" w14:textId="49CC432C" w:rsidR="00B53F47" w:rsidRPr="00AB3FC6" w:rsidRDefault="00B53F47" w:rsidP="00B53F47">
            <w:pPr>
              <w:spacing w:before="0"/>
              <w:rPr>
                <w:rFonts w:eastAsia="Calibri" w:cs="Times New Roman"/>
                <w:szCs w:val="24"/>
              </w:rPr>
            </w:pPr>
            <w:r w:rsidRPr="00CE3720">
              <w:rPr>
                <w:rFonts w:eastAsia="Calibri" w:cs="Times New Roman"/>
                <w:szCs w:val="24"/>
              </w:rPr>
              <w:t>Donorvalstu finansējums iniciatīvai</w:t>
            </w:r>
          </w:p>
        </w:tc>
      </w:tr>
      <w:tr w:rsidR="00B53F47" w14:paraId="27F0B68C" w14:textId="77777777" w:rsidTr="003F002D">
        <w:trPr>
          <w:trHeight w:val="420"/>
        </w:trPr>
        <w:tc>
          <w:tcPr>
            <w:tcW w:w="2991" w:type="dxa"/>
            <w:tcBorders>
              <w:top w:val="single" w:sz="4" w:space="0" w:color="auto"/>
              <w:bottom w:val="single" w:sz="4" w:space="0" w:color="auto"/>
              <w:right w:val="single" w:sz="4" w:space="0" w:color="auto"/>
            </w:tcBorders>
          </w:tcPr>
          <w:p w14:paraId="54F8E20A" w14:textId="70CBD284" w:rsidR="00B53F47" w:rsidRDefault="00B53F47" w:rsidP="00B53F47">
            <w:pPr>
              <w:spacing w:before="0" w:after="0" w:line="259" w:lineRule="auto"/>
              <w:rPr>
                <w:rFonts w:cs="Times New Roman"/>
                <w:szCs w:val="24"/>
              </w:rPr>
            </w:pPr>
            <w:r>
              <w:rPr>
                <w:rFonts w:cs="Times New Roman"/>
                <w:szCs w:val="24"/>
              </w:rPr>
              <w:t>MK –</w:t>
            </w:r>
          </w:p>
        </w:tc>
        <w:tc>
          <w:tcPr>
            <w:tcW w:w="6113" w:type="dxa"/>
            <w:tcBorders>
              <w:top w:val="single" w:sz="4" w:space="0" w:color="auto"/>
              <w:left w:val="single" w:sz="4" w:space="0" w:color="auto"/>
              <w:bottom w:val="single" w:sz="4" w:space="0" w:color="auto"/>
            </w:tcBorders>
          </w:tcPr>
          <w:p w14:paraId="6B048860" w14:textId="56581022" w:rsidR="00B53F47" w:rsidRPr="000E7F61" w:rsidRDefault="00B53F47" w:rsidP="00B53F47">
            <w:pPr>
              <w:spacing w:before="0"/>
              <w:rPr>
                <w:rFonts w:cs="Times New Roman"/>
                <w:i/>
                <w:szCs w:val="24"/>
              </w:rPr>
            </w:pPr>
            <w:r w:rsidRPr="003F002D">
              <w:rPr>
                <w:rFonts w:eastAsia="Calibri" w:cs="Times New Roman"/>
                <w:szCs w:val="24"/>
              </w:rPr>
              <w:t>Ministru kabinets</w:t>
            </w:r>
          </w:p>
        </w:tc>
      </w:tr>
      <w:tr w:rsidR="00B53F47" w14:paraId="6B1E97A7" w14:textId="77777777" w:rsidTr="003F002D">
        <w:trPr>
          <w:trHeight w:val="974"/>
        </w:trPr>
        <w:tc>
          <w:tcPr>
            <w:tcW w:w="2991" w:type="dxa"/>
            <w:tcBorders>
              <w:top w:val="single" w:sz="4" w:space="0" w:color="auto"/>
              <w:bottom w:val="single" w:sz="4" w:space="0" w:color="auto"/>
              <w:right w:val="single" w:sz="4" w:space="0" w:color="auto"/>
            </w:tcBorders>
          </w:tcPr>
          <w:p w14:paraId="06BF7F61" w14:textId="0B6FBDB3" w:rsidR="00B53F47" w:rsidRPr="00AB3FC6" w:rsidRDefault="00B53F47" w:rsidP="00B53F47">
            <w:pPr>
              <w:spacing w:before="0" w:after="0" w:line="259" w:lineRule="auto"/>
              <w:rPr>
                <w:rFonts w:eastAsia="Calibri" w:cs="Times New Roman"/>
                <w:szCs w:val="24"/>
              </w:rPr>
            </w:pPr>
            <w:r w:rsidRPr="004C51BF">
              <w:rPr>
                <w:rFonts w:cs="Times New Roman"/>
                <w:szCs w:val="24"/>
              </w:rPr>
              <w:t xml:space="preserve">MK </w:t>
            </w:r>
            <w:r>
              <w:rPr>
                <w:rFonts w:cs="Times New Roman"/>
                <w:szCs w:val="24"/>
              </w:rPr>
              <w:t>noteikumi</w:t>
            </w:r>
            <w:r w:rsidRPr="008D7AA8">
              <w:rPr>
                <w:rFonts w:cs="Times New Roman"/>
                <w:szCs w:val="24"/>
              </w:rPr>
              <w:t xml:space="preserve"> – </w:t>
            </w:r>
          </w:p>
        </w:tc>
        <w:tc>
          <w:tcPr>
            <w:tcW w:w="6113" w:type="dxa"/>
            <w:tcBorders>
              <w:top w:val="single" w:sz="4" w:space="0" w:color="auto"/>
              <w:left w:val="single" w:sz="4" w:space="0" w:color="auto"/>
              <w:bottom w:val="single" w:sz="4" w:space="0" w:color="auto"/>
            </w:tcBorders>
          </w:tcPr>
          <w:p w14:paraId="7B8652AC" w14:textId="3A36F977" w:rsidR="00B53F47" w:rsidRPr="00AB3FC6" w:rsidRDefault="00B53F47" w:rsidP="00B53F47">
            <w:pPr>
              <w:spacing w:before="0"/>
              <w:rPr>
                <w:rFonts w:cs="Times New Roman"/>
                <w:b/>
                <w:szCs w:val="24"/>
              </w:rPr>
            </w:pPr>
            <w:r w:rsidRPr="003F002D">
              <w:rPr>
                <w:rFonts w:eastAsia="Calibri" w:cs="Times New Roman"/>
                <w:szCs w:val="24"/>
              </w:rPr>
              <w:t xml:space="preserve">2018.gada </w:t>
            </w:r>
            <w:r>
              <w:rPr>
                <w:rFonts w:eastAsia="Calibri" w:cs="Times New Roman"/>
                <w:szCs w:val="24"/>
              </w:rPr>
              <w:t xml:space="preserve">13.novembra Ministru kabineta </w:t>
            </w:r>
            <w:r w:rsidRPr="003F002D">
              <w:rPr>
                <w:rFonts w:eastAsia="Calibri" w:cs="Times New Roman"/>
                <w:szCs w:val="24"/>
              </w:rPr>
              <w:t>noteikum</w:t>
            </w:r>
            <w:r>
              <w:rPr>
                <w:rFonts w:eastAsia="Calibri" w:cs="Times New Roman"/>
                <w:szCs w:val="24"/>
              </w:rPr>
              <w:t>i Nr.683</w:t>
            </w:r>
            <w:r w:rsidRPr="003F002D">
              <w:rPr>
                <w:rFonts w:eastAsia="Calibri" w:cs="Times New Roman"/>
                <w:szCs w:val="24"/>
              </w:rPr>
              <w:t xml:space="preserve"> “</w:t>
            </w:r>
            <w:r w:rsidRPr="003F002D">
              <w:rPr>
                <w:rFonts w:eastAsia="Calibri" w:cs="Times New Roman"/>
                <w:i/>
                <w:szCs w:val="24"/>
              </w:rPr>
              <w:t>Eiropas Ekonomikas zonas finanšu instrumenta un Norvēģijas finanšu instrumenta 2014.–2021.gada perioda vadības noteikumi</w:t>
            </w:r>
            <w:r w:rsidRPr="003F002D">
              <w:rPr>
                <w:rFonts w:eastAsia="Calibri" w:cs="Times New Roman"/>
                <w:szCs w:val="24"/>
              </w:rPr>
              <w:t>”</w:t>
            </w:r>
          </w:p>
        </w:tc>
      </w:tr>
      <w:tr w:rsidR="00B53F47" w14:paraId="2AF720F7" w14:textId="77777777" w:rsidTr="003F002D">
        <w:trPr>
          <w:trHeight w:val="980"/>
        </w:trPr>
        <w:tc>
          <w:tcPr>
            <w:tcW w:w="2991" w:type="dxa"/>
            <w:tcBorders>
              <w:top w:val="single" w:sz="4" w:space="0" w:color="auto"/>
              <w:bottom w:val="single" w:sz="4" w:space="0" w:color="auto"/>
              <w:right w:val="single" w:sz="4" w:space="0" w:color="auto"/>
            </w:tcBorders>
          </w:tcPr>
          <w:p w14:paraId="28CF37EB" w14:textId="40770103" w:rsidR="00B53F47" w:rsidRPr="00CE3720" w:rsidRDefault="00B53F47" w:rsidP="00B53F47">
            <w:pPr>
              <w:spacing w:before="0" w:after="0" w:line="259" w:lineRule="auto"/>
              <w:rPr>
                <w:szCs w:val="24"/>
              </w:rPr>
            </w:pPr>
            <w:r w:rsidRPr="000E7F61">
              <w:rPr>
                <w:szCs w:val="24"/>
              </w:rPr>
              <w:t>Stratēģiskā iniciatīva</w:t>
            </w:r>
            <w:r>
              <w:rPr>
                <w:szCs w:val="24"/>
              </w:rPr>
              <w:t xml:space="preserve"> –</w:t>
            </w:r>
          </w:p>
        </w:tc>
        <w:tc>
          <w:tcPr>
            <w:tcW w:w="6113" w:type="dxa"/>
            <w:tcBorders>
              <w:top w:val="single" w:sz="4" w:space="0" w:color="auto"/>
              <w:left w:val="single" w:sz="4" w:space="0" w:color="auto"/>
              <w:bottom w:val="single" w:sz="4" w:space="0" w:color="auto"/>
            </w:tcBorders>
          </w:tcPr>
          <w:p w14:paraId="30A0FC2D" w14:textId="62656EFE" w:rsidR="00B53F47" w:rsidRPr="004C51BF" w:rsidRDefault="00B53F47" w:rsidP="00B53F47">
            <w:pPr>
              <w:spacing w:before="0"/>
              <w:rPr>
                <w:rFonts w:cs="Times New Roman"/>
                <w:szCs w:val="24"/>
              </w:rPr>
            </w:pPr>
            <w:r w:rsidRPr="003F002D">
              <w:rPr>
                <w:rFonts w:eastAsia="Calibri" w:cs="Times New Roman"/>
                <w:szCs w:val="24"/>
              </w:rPr>
              <w:t>Tā ir iniciatīva, kuru īsteno š</w:t>
            </w:r>
            <w:r>
              <w:rPr>
                <w:rFonts w:eastAsia="Calibri" w:cs="Times New Roman"/>
                <w:szCs w:val="24"/>
              </w:rPr>
              <w:t xml:space="preserve">ī informatīvā materiāla </w:t>
            </w:r>
            <w:r w:rsidRPr="003F002D">
              <w:rPr>
                <w:rFonts w:eastAsia="Calibri" w:cs="Times New Roman"/>
                <w:szCs w:val="24"/>
              </w:rPr>
              <w:t>III. sadaļas 7.punktā minētais īstenotājs kādā no š</w:t>
            </w:r>
            <w:r>
              <w:rPr>
                <w:rFonts w:eastAsia="Calibri" w:cs="Times New Roman"/>
                <w:szCs w:val="24"/>
              </w:rPr>
              <w:t xml:space="preserve">ī informatīvā materiāla </w:t>
            </w:r>
            <w:r w:rsidRPr="003F002D">
              <w:rPr>
                <w:rFonts w:eastAsia="Calibri" w:cs="Times New Roman"/>
                <w:szCs w:val="24"/>
              </w:rPr>
              <w:t>III. sadaļas 8.punktā minētajām prioritārajām jomām.</w:t>
            </w:r>
          </w:p>
        </w:tc>
      </w:tr>
      <w:tr w:rsidR="00B53F47" w14:paraId="37398A43" w14:textId="77777777" w:rsidTr="003F002D">
        <w:trPr>
          <w:trHeight w:val="224"/>
        </w:trPr>
        <w:tc>
          <w:tcPr>
            <w:tcW w:w="2991" w:type="dxa"/>
            <w:tcBorders>
              <w:top w:val="single" w:sz="4" w:space="0" w:color="auto"/>
              <w:right w:val="single" w:sz="4" w:space="0" w:color="auto"/>
            </w:tcBorders>
          </w:tcPr>
          <w:p w14:paraId="7937248B" w14:textId="50974548" w:rsidR="00B53F47" w:rsidRPr="00AB3FC6" w:rsidRDefault="00B53F47" w:rsidP="00B53F47">
            <w:pPr>
              <w:spacing w:before="0" w:after="0" w:line="259" w:lineRule="auto"/>
              <w:rPr>
                <w:rFonts w:cs="Times New Roman"/>
                <w:szCs w:val="24"/>
              </w:rPr>
            </w:pPr>
            <w:r>
              <w:rPr>
                <w:rFonts w:cs="Times New Roman"/>
                <w:szCs w:val="24"/>
              </w:rPr>
              <w:t xml:space="preserve">VI – </w:t>
            </w:r>
          </w:p>
        </w:tc>
        <w:tc>
          <w:tcPr>
            <w:tcW w:w="6113" w:type="dxa"/>
            <w:tcBorders>
              <w:top w:val="single" w:sz="4" w:space="0" w:color="auto"/>
              <w:left w:val="single" w:sz="4" w:space="0" w:color="auto"/>
            </w:tcBorders>
          </w:tcPr>
          <w:p w14:paraId="5381D79D" w14:textId="5649B7EB" w:rsidR="00B53F47" w:rsidRPr="00AB3FC6" w:rsidRDefault="00B53F47" w:rsidP="00B53F47">
            <w:pPr>
              <w:spacing w:before="0"/>
              <w:rPr>
                <w:rFonts w:cs="Times New Roman"/>
                <w:szCs w:val="24"/>
              </w:rPr>
            </w:pPr>
            <w:r w:rsidRPr="003F002D">
              <w:rPr>
                <w:rFonts w:eastAsia="Calibri" w:cs="Times New Roman"/>
                <w:szCs w:val="24"/>
              </w:rPr>
              <w:t>Vadošā iestāde (Finanšu ministrija)</w:t>
            </w:r>
          </w:p>
        </w:tc>
      </w:tr>
      <w:tr w:rsidR="00B53F47" w14:paraId="4F36C53C" w14:textId="77777777" w:rsidTr="003F002D">
        <w:trPr>
          <w:trHeight w:val="224"/>
        </w:trPr>
        <w:tc>
          <w:tcPr>
            <w:tcW w:w="2991" w:type="dxa"/>
          </w:tcPr>
          <w:p w14:paraId="738F672D" w14:textId="766BF98D" w:rsidR="00B53F47" w:rsidRDefault="00B53F47" w:rsidP="00B53F47">
            <w:pPr>
              <w:spacing w:before="0" w:after="0" w:line="259" w:lineRule="auto"/>
              <w:rPr>
                <w:rFonts w:cs="Times New Roman"/>
                <w:szCs w:val="24"/>
              </w:rPr>
            </w:pPr>
          </w:p>
        </w:tc>
        <w:tc>
          <w:tcPr>
            <w:tcW w:w="6113" w:type="dxa"/>
          </w:tcPr>
          <w:p w14:paraId="5F760F53" w14:textId="0E629147" w:rsidR="00B53F47" w:rsidRDefault="00B53F47" w:rsidP="00B53F47">
            <w:pPr>
              <w:spacing w:before="0" w:after="0" w:line="259" w:lineRule="auto"/>
              <w:jc w:val="left"/>
              <w:rPr>
                <w:rFonts w:cs="Times New Roman"/>
                <w:szCs w:val="24"/>
              </w:rPr>
            </w:pPr>
          </w:p>
        </w:tc>
      </w:tr>
      <w:tr w:rsidR="00B53F47" w14:paraId="7B934F38" w14:textId="77777777" w:rsidTr="00CE3720">
        <w:trPr>
          <w:trHeight w:val="224"/>
        </w:trPr>
        <w:tc>
          <w:tcPr>
            <w:tcW w:w="2991" w:type="dxa"/>
          </w:tcPr>
          <w:p w14:paraId="6C41F78C" w14:textId="5C1F04A0" w:rsidR="00B53F47" w:rsidRDefault="00B53F47" w:rsidP="00B53F47">
            <w:pPr>
              <w:spacing w:before="0" w:after="0" w:line="259" w:lineRule="auto"/>
              <w:rPr>
                <w:rFonts w:cs="Times New Roman"/>
                <w:szCs w:val="24"/>
              </w:rPr>
            </w:pPr>
          </w:p>
        </w:tc>
        <w:tc>
          <w:tcPr>
            <w:tcW w:w="6113" w:type="dxa"/>
          </w:tcPr>
          <w:p w14:paraId="39C2A727" w14:textId="3C27C0DF" w:rsidR="00B53F47" w:rsidRDefault="00B53F47" w:rsidP="00B53F47">
            <w:pPr>
              <w:spacing w:before="0" w:after="0" w:line="259" w:lineRule="auto"/>
              <w:jc w:val="left"/>
              <w:rPr>
                <w:rFonts w:cs="Times New Roman"/>
                <w:szCs w:val="24"/>
              </w:rPr>
            </w:pPr>
          </w:p>
        </w:tc>
      </w:tr>
      <w:tr w:rsidR="00B53F47" w14:paraId="2643A780" w14:textId="77777777" w:rsidTr="00CE3720">
        <w:trPr>
          <w:trHeight w:val="224"/>
        </w:trPr>
        <w:tc>
          <w:tcPr>
            <w:tcW w:w="2991" w:type="dxa"/>
          </w:tcPr>
          <w:p w14:paraId="655DDB2E" w14:textId="2697105E" w:rsidR="00B53F47" w:rsidRPr="004C51BF" w:rsidRDefault="00B53F47" w:rsidP="00B53F47">
            <w:pPr>
              <w:spacing w:before="0" w:after="0" w:line="259" w:lineRule="auto"/>
              <w:rPr>
                <w:rFonts w:cs="Times New Roman"/>
                <w:szCs w:val="24"/>
                <w:highlight w:val="yellow"/>
              </w:rPr>
            </w:pPr>
          </w:p>
        </w:tc>
        <w:tc>
          <w:tcPr>
            <w:tcW w:w="6113" w:type="dxa"/>
          </w:tcPr>
          <w:p w14:paraId="5CAE5019" w14:textId="2D015142" w:rsidR="00B53F47" w:rsidRPr="004C51BF" w:rsidRDefault="00B53F47" w:rsidP="00B53F47">
            <w:pPr>
              <w:spacing w:before="0" w:after="0"/>
              <w:rPr>
                <w:b/>
                <w:szCs w:val="24"/>
              </w:rPr>
            </w:pPr>
          </w:p>
        </w:tc>
      </w:tr>
    </w:tbl>
    <w:p w14:paraId="7F66B7D5" w14:textId="77777777" w:rsidR="00CE3720" w:rsidRDefault="00CE3720" w:rsidP="00165363">
      <w:pPr>
        <w:pStyle w:val="Heading1"/>
        <w:numPr>
          <w:ilvl w:val="0"/>
          <w:numId w:val="0"/>
        </w:numPr>
        <w:jc w:val="center"/>
        <w:rPr>
          <w:sz w:val="28"/>
          <w:szCs w:val="28"/>
        </w:rPr>
      </w:pPr>
    </w:p>
    <w:p w14:paraId="0CE8DEEE" w14:textId="77777777" w:rsidR="00CE3720" w:rsidRDefault="00CE3720">
      <w:pPr>
        <w:spacing w:before="0" w:after="0"/>
        <w:jc w:val="left"/>
        <w:rPr>
          <w:rFonts w:eastAsia="Calibri"/>
          <w:b/>
          <w:bCs/>
          <w:sz w:val="28"/>
          <w:szCs w:val="28"/>
        </w:rPr>
      </w:pPr>
      <w:r>
        <w:rPr>
          <w:sz w:val="28"/>
          <w:szCs w:val="28"/>
        </w:rPr>
        <w:br w:type="page"/>
      </w:r>
    </w:p>
    <w:p w14:paraId="520097CE" w14:textId="32500DE9" w:rsidR="00165363" w:rsidRDefault="00165363" w:rsidP="00165363">
      <w:pPr>
        <w:pStyle w:val="Heading1"/>
        <w:numPr>
          <w:ilvl w:val="0"/>
          <w:numId w:val="0"/>
        </w:numPr>
        <w:jc w:val="center"/>
        <w:rPr>
          <w:sz w:val="28"/>
          <w:szCs w:val="28"/>
        </w:rPr>
      </w:pPr>
      <w:bookmarkStart w:id="4" w:name="_Toc524684642"/>
      <w:r w:rsidRPr="006C4B3F">
        <w:rPr>
          <w:sz w:val="28"/>
          <w:szCs w:val="28"/>
        </w:rPr>
        <w:lastRenderedPageBreak/>
        <w:t>II. Saistošie dokumenti</w:t>
      </w:r>
      <w:bookmarkEnd w:id="4"/>
    </w:p>
    <w:p w14:paraId="757A096B" w14:textId="7AC39E2F" w:rsidR="001112C7" w:rsidRDefault="001112C7" w:rsidP="001112C7">
      <w:pPr>
        <w:spacing w:before="0" w:after="0" w:line="259" w:lineRule="auto"/>
        <w:rPr>
          <w:b/>
          <w:szCs w:val="24"/>
        </w:rPr>
      </w:pPr>
      <w:r>
        <w:rPr>
          <w:rFonts w:cs="Times New Roman"/>
          <w:szCs w:val="24"/>
        </w:rPr>
        <w:t xml:space="preserve">1. </w:t>
      </w:r>
      <w:hyperlink r:id="rId9" w:history="1">
        <w:r w:rsidR="00886BE3" w:rsidRPr="002C693D">
          <w:rPr>
            <w:rStyle w:val="Hyperlink"/>
            <w:rFonts w:cs="Times New Roman"/>
            <w:szCs w:val="24"/>
          </w:rPr>
          <w:t xml:space="preserve">Donorvalstu </w:t>
        </w:r>
        <w:r w:rsidR="00165363" w:rsidRPr="002C693D">
          <w:rPr>
            <w:rStyle w:val="Hyperlink"/>
            <w:rFonts w:cs="Times New Roman"/>
            <w:szCs w:val="24"/>
          </w:rPr>
          <w:t>Noteikum</w:t>
        </w:r>
        <w:r w:rsidR="00612237" w:rsidRPr="002C693D">
          <w:rPr>
            <w:rStyle w:val="Hyperlink"/>
            <w:rFonts w:cs="Times New Roman"/>
            <w:szCs w:val="24"/>
          </w:rPr>
          <w:t>u</w:t>
        </w:r>
        <w:r w:rsidR="00165363" w:rsidRPr="002C693D">
          <w:rPr>
            <w:rStyle w:val="Hyperlink"/>
            <w:rFonts w:cs="Times New Roman"/>
            <w:szCs w:val="24"/>
          </w:rPr>
          <w:t xml:space="preserve"> par </w:t>
        </w:r>
        <w:r w:rsidR="00165363" w:rsidRPr="002C693D">
          <w:rPr>
            <w:rStyle w:val="Hyperlink"/>
            <w:szCs w:val="24"/>
          </w:rPr>
          <w:t>Norvēģijas</w:t>
        </w:r>
        <w:r w:rsidR="00165363" w:rsidRPr="002C693D">
          <w:rPr>
            <w:rStyle w:val="Hyperlink"/>
            <w:rFonts w:cs="Times New Roman"/>
            <w:szCs w:val="24"/>
          </w:rPr>
          <w:t xml:space="preserve"> finanšu instrum</w:t>
        </w:r>
        <w:r w:rsidRPr="002C693D">
          <w:rPr>
            <w:rStyle w:val="Hyperlink"/>
            <w:rFonts w:cs="Times New Roman"/>
            <w:szCs w:val="24"/>
          </w:rPr>
          <w:t>enta 2014.-2021.gad</w:t>
        </w:r>
        <w:r w:rsidRPr="002C693D">
          <w:rPr>
            <w:rStyle w:val="Hyperlink"/>
            <w:szCs w:val="24"/>
          </w:rPr>
          <w:t>am ieviešanu</w:t>
        </w:r>
        <w:r w:rsidR="00612237" w:rsidRPr="002C693D">
          <w:rPr>
            <w:rStyle w:val="Hyperlink"/>
            <w:szCs w:val="24"/>
          </w:rPr>
          <w:t xml:space="preserve"> </w:t>
        </w:r>
        <w:r w:rsidR="003A198B" w:rsidRPr="002C693D">
          <w:rPr>
            <w:rStyle w:val="Hyperlink"/>
            <w:szCs w:val="24"/>
          </w:rPr>
          <w:t xml:space="preserve">un </w:t>
        </w:r>
        <w:r w:rsidR="003A198B" w:rsidRPr="002C693D">
          <w:rPr>
            <w:rStyle w:val="Hyperlink"/>
            <w:rFonts w:cs="Times New Roman"/>
            <w:szCs w:val="24"/>
          </w:rPr>
          <w:t xml:space="preserve">Donorvalstu Noteikumu par </w:t>
        </w:r>
        <w:r w:rsidR="003A198B" w:rsidRPr="002C693D">
          <w:rPr>
            <w:rStyle w:val="Hyperlink"/>
            <w:szCs w:val="24"/>
          </w:rPr>
          <w:t>Eiropas ekonomikas zonas</w:t>
        </w:r>
        <w:r w:rsidR="003A198B" w:rsidRPr="002C693D">
          <w:rPr>
            <w:rStyle w:val="Hyperlink"/>
            <w:rFonts w:cs="Times New Roman"/>
            <w:szCs w:val="24"/>
          </w:rPr>
          <w:t xml:space="preserve"> finanšu instrumenta 2014.-2021.gad</w:t>
        </w:r>
        <w:r w:rsidR="003A198B" w:rsidRPr="002C693D">
          <w:rPr>
            <w:rStyle w:val="Hyperlink"/>
            <w:szCs w:val="24"/>
          </w:rPr>
          <w:t>am ieviešanu</w:t>
        </w:r>
      </w:hyperlink>
      <w:r w:rsidR="003A198B" w:rsidRPr="007D63E1">
        <w:rPr>
          <w:rStyle w:val="Hyperlink"/>
          <w:szCs w:val="24"/>
          <w:u w:val="none"/>
        </w:rPr>
        <w:t xml:space="preserve"> </w:t>
      </w:r>
      <w:r w:rsidR="007D63E1" w:rsidRPr="007D63E1">
        <w:rPr>
          <w:rStyle w:val="Hyperlink"/>
          <w:color w:val="auto"/>
          <w:szCs w:val="24"/>
          <w:u w:val="none"/>
        </w:rPr>
        <w:t>4</w:t>
      </w:r>
      <w:r w:rsidR="007D63E1">
        <w:rPr>
          <w:rStyle w:val="Hyperlink"/>
          <w:color w:val="auto"/>
          <w:szCs w:val="24"/>
          <w:u w:val="none"/>
        </w:rPr>
        <w:t>.</w:t>
      </w:r>
      <w:r w:rsidR="00816BAB">
        <w:rPr>
          <w:rStyle w:val="Hyperlink"/>
          <w:color w:val="auto"/>
          <w:szCs w:val="24"/>
          <w:u w:val="none"/>
        </w:rPr>
        <w:t>nodaļa “Divpu</w:t>
      </w:r>
      <w:r w:rsidR="007D63E1" w:rsidRPr="007D63E1">
        <w:rPr>
          <w:rStyle w:val="Hyperlink"/>
          <w:color w:val="auto"/>
          <w:szCs w:val="24"/>
          <w:u w:val="none"/>
        </w:rPr>
        <w:t>sējās attiecības”</w:t>
      </w:r>
      <w:r w:rsidR="009710B9">
        <w:rPr>
          <w:rStyle w:val="Hyperlink"/>
          <w:color w:val="auto"/>
          <w:szCs w:val="24"/>
          <w:u w:val="none"/>
        </w:rPr>
        <w:t xml:space="preserve"> </w:t>
      </w:r>
      <w:r w:rsidR="008D438C" w:rsidRPr="007D63E1">
        <w:rPr>
          <w:rStyle w:val="Hyperlink"/>
          <w:color w:val="auto"/>
          <w:szCs w:val="24"/>
          <w:u w:val="none"/>
        </w:rPr>
        <w:t>un 8.8</w:t>
      </w:r>
      <w:r w:rsidR="00612237" w:rsidRPr="007D63E1">
        <w:rPr>
          <w:rStyle w:val="Hyperlink"/>
          <w:color w:val="auto"/>
          <w:szCs w:val="24"/>
          <w:u w:val="none"/>
        </w:rPr>
        <w:t>.</w:t>
      </w:r>
      <w:r w:rsidR="007D63E1" w:rsidRPr="007D63E1">
        <w:rPr>
          <w:rStyle w:val="Hyperlink"/>
          <w:color w:val="auto"/>
          <w:szCs w:val="24"/>
          <w:u w:val="none"/>
        </w:rPr>
        <w:t>sada</w:t>
      </w:r>
      <w:r w:rsidR="007D63E1">
        <w:rPr>
          <w:rStyle w:val="Hyperlink"/>
          <w:color w:val="auto"/>
          <w:szCs w:val="24"/>
          <w:u w:val="none"/>
        </w:rPr>
        <w:t>ļa “</w:t>
      </w:r>
      <w:r w:rsidR="007D63E1" w:rsidRPr="007D63E1">
        <w:rPr>
          <w:rStyle w:val="Hyperlink"/>
          <w:i/>
          <w:color w:val="auto"/>
          <w:szCs w:val="24"/>
          <w:u w:val="none"/>
        </w:rPr>
        <w:t>D</w:t>
      </w:r>
      <w:r w:rsidR="007D63E1" w:rsidRPr="007D63E1">
        <w:rPr>
          <w:i/>
          <w:szCs w:val="24"/>
        </w:rPr>
        <w:t>ivp</w:t>
      </w:r>
      <w:r w:rsidR="007D63E1" w:rsidRPr="00CD6576">
        <w:rPr>
          <w:i/>
          <w:szCs w:val="24"/>
        </w:rPr>
        <w:t>usējā sadarbības fonda</w:t>
      </w:r>
      <w:r w:rsidR="007D63E1">
        <w:rPr>
          <w:i/>
          <w:szCs w:val="24"/>
        </w:rPr>
        <w:t xml:space="preserve"> attiecināmās izmaksas”</w:t>
      </w:r>
      <w:r w:rsidR="004A1065" w:rsidRPr="004A1065">
        <w:rPr>
          <w:rStyle w:val="Hyperlink"/>
          <w:color w:val="auto"/>
          <w:szCs w:val="24"/>
          <w:u w:val="none"/>
        </w:rPr>
        <w:t xml:space="preserve"> (skat. </w:t>
      </w:r>
      <w:hyperlink r:id="rId10" w:history="1">
        <w:r w:rsidR="004A1065" w:rsidRPr="004A1065">
          <w:rPr>
            <w:rStyle w:val="Hyperlink"/>
            <w:color w:val="auto"/>
            <w:szCs w:val="24"/>
            <w:u w:val="none"/>
          </w:rPr>
          <w:t>www.eeagrants.lv</w:t>
        </w:r>
      </w:hyperlink>
      <w:r w:rsidR="004A1065">
        <w:rPr>
          <w:rStyle w:val="Hyperlink"/>
          <w:color w:val="auto"/>
          <w:szCs w:val="24"/>
          <w:u w:val="none"/>
        </w:rPr>
        <w:t xml:space="preserve"> </w:t>
      </w:r>
      <w:r w:rsidR="004A1065" w:rsidRPr="004A1065">
        <w:rPr>
          <w:rStyle w:val="Hyperlink"/>
          <w:color w:val="auto"/>
          <w:szCs w:val="24"/>
          <w:u w:val="none"/>
        </w:rPr>
        <w:t xml:space="preserve">sadaļu </w:t>
      </w:r>
      <w:r w:rsidR="004A1065" w:rsidRPr="009710B9">
        <w:rPr>
          <w:rFonts w:cs="Times New Roman"/>
          <w:b/>
          <w:bCs/>
          <w:color w:val="115788"/>
          <w:szCs w:val="24"/>
        </w:rPr>
        <w:t>2014-2021/Saistošie dokumenti/Regulējošie dokumenti/Donorvalstu Noteikumi un to pielikumi</w:t>
      </w:r>
      <w:r w:rsidR="004A1065">
        <w:rPr>
          <w:rStyle w:val="Hyperlink"/>
          <w:color w:val="auto"/>
          <w:szCs w:val="24"/>
          <w:u w:val="none"/>
        </w:rPr>
        <w:t>)</w:t>
      </w:r>
    </w:p>
    <w:p w14:paraId="18FEDA49" w14:textId="77777777" w:rsidR="001112C7" w:rsidRDefault="001112C7" w:rsidP="001112C7">
      <w:pPr>
        <w:spacing w:before="0" w:after="0" w:line="259" w:lineRule="auto"/>
        <w:rPr>
          <w:b/>
          <w:szCs w:val="24"/>
        </w:rPr>
      </w:pPr>
    </w:p>
    <w:p w14:paraId="22D3CCEA" w14:textId="276BEA47" w:rsidR="001112C7" w:rsidRDefault="001112C7" w:rsidP="007370BD">
      <w:pPr>
        <w:spacing w:before="0" w:after="0" w:line="259" w:lineRule="auto"/>
        <w:rPr>
          <w:b/>
          <w:szCs w:val="24"/>
        </w:rPr>
      </w:pPr>
      <w:r>
        <w:rPr>
          <w:rFonts w:eastAsia="Calibri" w:cs="Times New Roman"/>
          <w:szCs w:val="24"/>
        </w:rPr>
        <w:t xml:space="preserve">2. </w:t>
      </w:r>
      <w:hyperlink w:history="1">
        <w:r w:rsidR="00816BAB" w:rsidRPr="00E40AA1">
          <w:rPr>
            <w:rStyle w:val="Hyperlink"/>
            <w:rFonts w:eastAsia="Calibri" w:cs="Times New Roman"/>
            <w:szCs w:val="24"/>
          </w:rPr>
          <w:t xml:space="preserve">MK noteikumi </w:t>
        </w:r>
        <w:r w:rsidR="00816BAB" w:rsidRPr="00E40AA1">
          <w:rPr>
            <w:rStyle w:val="Hyperlink"/>
            <w:szCs w:val="24"/>
          </w:rPr>
          <w:t>V. sadaļa “</w:t>
        </w:r>
        <w:r w:rsidR="00816BAB" w:rsidRPr="00E40AA1">
          <w:rPr>
            <w:rStyle w:val="Hyperlink"/>
            <w:i/>
            <w:szCs w:val="24"/>
          </w:rPr>
          <w:t>Finanšu instrumentu tehniskās palīdzības un divpusējā sadarbības fonda ieviešana</w:t>
        </w:r>
        <w:r w:rsidR="00816BAB" w:rsidRPr="00E40AA1">
          <w:rPr>
            <w:rStyle w:val="Hyperlink"/>
            <w:szCs w:val="24"/>
          </w:rPr>
          <w:t>”</w:t>
        </w:r>
      </w:hyperlink>
      <w:r w:rsidR="004A1065" w:rsidRPr="002C693D">
        <w:rPr>
          <w:szCs w:val="24"/>
        </w:rPr>
        <w:t xml:space="preserve"> </w:t>
      </w:r>
      <w:r w:rsidR="004A1065" w:rsidRPr="004A1065">
        <w:rPr>
          <w:rStyle w:val="Hyperlink"/>
          <w:color w:val="auto"/>
          <w:szCs w:val="24"/>
          <w:u w:val="none"/>
        </w:rPr>
        <w:t xml:space="preserve">(skat. </w:t>
      </w:r>
      <w:hyperlink r:id="rId11" w:history="1">
        <w:r w:rsidR="004A1065" w:rsidRPr="004A1065">
          <w:rPr>
            <w:rStyle w:val="Hyperlink"/>
            <w:color w:val="auto"/>
            <w:szCs w:val="24"/>
            <w:u w:val="none"/>
          </w:rPr>
          <w:t>www.eeagrants.lv</w:t>
        </w:r>
      </w:hyperlink>
      <w:r w:rsidR="004A1065">
        <w:rPr>
          <w:rStyle w:val="Hyperlink"/>
          <w:color w:val="auto"/>
          <w:szCs w:val="24"/>
          <w:u w:val="none"/>
        </w:rPr>
        <w:t xml:space="preserve"> </w:t>
      </w:r>
      <w:r w:rsidR="004A1065" w:rsidRPr="004A1065">
        <w:rPr>
          <w:rStyle w:val="Hyperlink"/>
          <w:color w:val="auto"/>
          <w:szCs w:val="24"/>
          <w:u w:val="none"/>
        </w:rPr>
        <w:t xml:space="preserve">sadaļu </w:t>
      </w:r>
      <w:r w:rsidR="004A1065" w:rsidRPr="009710B9">
        <w:rPr>
          <w:rFonts w:cs="Times New Roman"/>
          <w:b/>
          <w:bCs/>
          <w:color w:val="115788"/>
          <w:szCs w:val="24"/>
        </w:rPr>
        <w:t>2014-2021/Saistošie dokumenti/Regulējošie dokumenti/</w:t>
      </w:r>
      <w:r w:rsidR="009710B9">
        <w:rPr>
          <w:rFonts w:cs="Times New Roman"/>
          <w:b/>
          <w:bCs/>
          <w:color w:val="115788"/>
          <w:szCs w:val="24"/>
        </w:rPr>
        <w:t>Normatīvo aktu projekti</w:t>
      </w:r>
      <w:r w:rsidR="004A1065">
        <w:rPr>
          <w:rStyle w:val="Hyperlink"/>
          <w:color w:val="auto"/>
          <w:szCs w:val="24"/>
          <w:u w:val="none"/>
        </w:rPr>
        <w:t>)</w:t>
      </w:r>
    </w:p>
    <w:p w14:paraId="0865DD4D" w14:textId="77777777" w:rsidR="001112C7" w:rsidRDefault="001112C7" w:rsidP="007370BD">
      <w:pPr>
        <w:spacing w:before="0" w:after="0" w:line="259" w:lineRule="auto"/>
        <w:rPr>
          <w:b/>
          <w:szCs w:val="24"/>
        </w:rPr>
      </w:pPr>
    </w:p>
    <w:p w14:paraId="5F10CDB4" w14:textId="2C10F045" w:rsidR="001112C7" w:rsidRDefault="001112C7" w:rsidP="007370BD">
      <w:pPr>
        <w:spacing w:before="0" w:after="0" w:line="259" w:lineRule="auto"/>
        <w:rPr>
          <w:b/>
          <w:szCs w:val="24"/>
        </w:rPr>
      </w:pPr>
      <w:r>
        <w:rPr>
          <w:rFonts w:eastAsia="Calibri" w:cs="Times New Roman"/>
          <w:szCs w:val="24"/>
        </w:rPr>
        <w:t xml:space="preserve">3. </w:t>
      </w:r>
      <w:hyperlink w:history="1">
        <w:r w:rsidR="00816BAB" w:rsidRPr="00E40AA1">
          <w:rPr>
            <w:rStyle w:val="Hyperlink"/>
            <w:rFonts w:eastAsia="Calibri" w:cs="Times New Roman"/>
            <w:szCs w:val="24"/>
          </w:rPr>
          <w:t xml:space="preserve">Donorvalstu “Divpusējās sadarbības vadlīnijas” </w:t>
        </w:r>
      </w:hyperlink>
      <w:r w:rsidR="00EF745E" w:rsidRPr="002C693D">
        <w:rPr>
          <w:rStyle w:val="Hyperlink"/>
          <w:color w:val="auto"/>
          <w:szCs w:val="24"/>
          <w:u w:val="none"/>
        </w:rPr>
        <w:t xml:space="preserve"> </w:t>
      </w:r>
      <w:r w:rsidR="00EF745E" w:rsidRPr="004A1065">
        <w:rPr>
          <w:rStyle w:val="Hyperlink"/>
          <w:color w:val="auto"/>
          <w:szCs w:val="24"/>
          <w:u w:val="none"/>
        </w:rPr>
        <w:t>(</w:t>
      </w:r>
      <w:r w:rsidR="00EF745E" w:rsidRPr="009710B9">
        <w:rPr>
          <w:rStyle w:val="Hyperlink"/>
          <w:rFonts w:cs="Times New Roman"/>
          <w:color w:val="auto"/>
          <w:szCs w:val="24"/>
          <w:u w:val="none"/>
        </w:rPr>
        <w:t xml:space="preserve">skat. </w:t>
      </w:r>
      <w:hyperlink r:id="rId12" w:history="1">
        <w:r w:rsidR="00EF745E" w:rsidRPr="009710B9">
          <w:rPr>
            <w:rStyle w:val="Hyperlink"/>
            <w:rFonts w:cs="Times New Roman"/>
            <w:color w:val="auto"/>
            <w:szCs w:val="24"/>
            <w:u w:val="none"/>
          </w:rPr>
          <w:t>www.eeagrants.lv</w:t>
        </w:r>
      </w:hyperlink>
      <w:r w:rsidR="00EF745E" w:rsidRPr="009710B9">
        <w:rPr>
          <w:rStyle w:val="Hyperlink"/>
          <w:rFonts w:cs="Times New Roman"/>
          <w:color w:val="auto"/>
          <w:szCs w:val="24"/>
          <w:u w:val="none"/>
        </w:rPr>
        <w:t xml:space="preserve"> sadaļu </w:t>
      </w:r>
      <w:r w:rsidR="008306E5" w:rsidRPr="009710B9">
        <w:rPr>
          <w:rFonts w:cs="Times New Roman"/>
          <w:b/>
          <w:bCs/>
          <w:color w:val="115788"/>
          <w:szCs w:val="24"/>
        </w:rPr>
        <w:t>2014-2021/</w:t>
      </w:r>
      <w:r w:rsidR="008306E5" w:rsidRPr="005C5503">
        <w:rPr>
          <w:rFonts w:cs="Times New Roman"/>
          <w:b/>
          <w:bCs/>
          <w:color w:val="115788"/>
          <w:szCs w:val="24"/>
        </w:rPr>
        <w:t>Divpusējās sadarbības fonds</w:t>
      </w:r>
      <w:r w:rsidR="00EF745E" w:rsidRPr="005C5503">
        <w:rPr>
          <w:rStyle w:val="Hyperlink"/>
          <w:color w:val="auto"/>
          <w:szCs w:val="24"/>
          <w:u w:val="none"/>
        </w:rPr>
        <w:t>)</w:t>
      </w:r>
    </w:p>
    <w:p w14:paraId="0344A963" w14:textId="77777777" w:rsidR="001112C7" w:rsidRDefault="001112C7" w:rsidP="007370BD">
      <w:pPr>
        <w:spacing w:before="0" w:after="0" w:line="259" w:lineRule="auto"/>
        <w:rPr>
          <w:b/>
          <w:szCs w:val="24"/>
        </w:rPr>
      </w:pPr>
    </w:p>
    <w:p w14:paraId="36BFF381" w14:textId="2499DEC3" w:rsidR="001112C7" w:rsidRDefault="001112C7" w:rsidP="007370BD">
      <w:pPr>
        <w:spacing w:before="0" w:after="0" w:line="259" w:lineRule="auto"/>
        <w:rPr>
          <w:rStyle w:val="Hyperlink"/>
          <w:color w:val="auto"/>
          <w:szCs w:val="24"/>
          <w:u w:val="none"/>
        </w:rPr>
      </w:pPr>
      <w:r>
        <w:rPr>
          <w:rFonts w:eastAsia="Calibri" w:cs="Times New Roman"/>
          <w:szCs w:val="24"/>
        </w:rPr>
        <w:t xml:space="preserve">4. </w:t>
      </w:r>
      <w:hyperlink r:id="rId13" w:history="1">
        <w:r w:rsidR="0010077C" w:rsidRPr="00816BAB">
          <w:rPr>
            <w:rStyle w:val="Hyperlink"/>
            <w:rFonts w:eastAsia="Calibri" w:cs="Times New Roman"/>
            <w:szCs w:val="24"/>
          </w:rPr>
          <w:t>DSF</w:t>
        </w:r>
        <w:r w:rsidRPr="00816BAB">
          <w:rPr>
            <w:rStyle w:val="Hyperlink"/>
            <w:rFonts w:eastAsia="Calibri" w:cs="Times New Roman"/>
            <w:szCs w:val="24"/>
          </w:rPr>
          <w:t xml:space="preserve"> darba plāns (angļu valodā)</w:t>
        </w:r>
      </w:hyperlink>
      <w:r w:rsidR="00EF745E" w:rsidRPr="00EF745E">
        <w:rPr>
          <w:rFonts w:ascii="Verdana" w:hAnsi="Verdana"/>
          <w:b/>
          <w:bCs/>
          <w:color w:val="115788"/>
          <w:sz w:val="17"/>
          <w:szCs w:val="17"/>
        </w:rPr>
        <w:t xml:space="preserve"> </w:t>
      </w:r>
      <w:r w:rsidR="00EF745E" w:rsidRPr="004A1065">
        <w:rPr>
          <w:rStyle w:val="Hyperlink"/>
          <w:color w:val="auto"/>
          <w:szCs w:val="24"/>
          <w:u w:val="none"/>
        </w:rPr>
        <w:t>(</w:t>
      </w:r>
      <w:r w:rsidR="00816BAB">
        <w:rPr>
          <w:rStyle w:val="Hyperlink"/>
          <w:color w:val="auto"/>
          <w:szCs w:val="24"/>
          <w:u w:val="none"/>
        </w:rPr>
        <w:t>skat.</w:t>
      </w:r>
      <w:r w:rsidR="00EF745E" w:rsidRPr="009710B9">
        <w:rPr>
          <w:rStyle w:val="Hyperlink"/>
          <w:rFonts w:cs="Times New Roman"/>
          <w:color w:val="auto"/>
          <w:szCs w:val="24"/>
          <w:u w:val="none"/>
        </w:rPr>
        <w:t xml:space="preserve"> </w:t>
      </w:r>
      <w:hyperlink r:id="rId14" w:history="1">
        <w:r w:rsidR="00EF745E" w:rsidRPr="009710B9">
          <w:rPr>
            <w:rStyle w:val="Hyperlink"/>
            <w:rFonts w:cs="Times New Roman"/>
            <w:color w:val="auto"/>
            <w:szCs w:val="24"/>
            <w:u w:val="none"/>
          </w:rPr>
          <w:t>www.eeagrants.lv</w:t>
        </w:r>
      </w:hyperlink>
      <w:r w:rsidR="009A1CE1">
        <w:rPr>
          <w:rStyle w:val="Hyperlink"/>
          <w:rFonts w:cs="Times New Roman"/>
          <w:color w:val="auto"/>
          <w:szCs w:val="24"/>
          <w:u w:val="none"/>
        </w:rPr>
        <w:t xml:space="preserve"> sadaļā</w:t>
      </w:r>
      <w:r w:rsidR="00EF745E" w:rsidRPr="009710B9">
        <w:rPr>
          <w:rStyle w:val="Hyperlink"/>
          <w:rFonts w:cs="Times New Roman"/>
          <w:color w:val="auto"/>
          <w:szCs w:val="24"/>
          <w:u w:val="none"/>
        </w:rPr>
        <w:t xml:space="preserve"> </w:t>
      </w:r>
      <w:r w:rsidR="008306E5" w:rsidRPr="009710B9">
        <w:rPr>
          <w:rFonts w:cs="Times New Roman"/>
          <w:b/>
          <w:bCs/>
          <w:color w:val="115788"/>
          <w:szCs w:val="24"/>
        </w:rPr>
        <w:t>2014-202</w:t>
      </w:r>
      <w:r w:rsidR="008306E5" w:rsidRPr="005C5503">
        <w:rPr>
          <w:rFonts w:cs="Times New Roman"/>
          <w:b/>
          <w:bCs/>
          <w:color w:val="115788"/>
          <w:szCs w:val="24"/>
        </w:rPr>
        <w:t>1/Divpusējās sadarbības fonds</w:t>
      </w:r>
      <w:r w:rsidR="00EF745E" w:rsidRPr="005C5503">
        <w:rPr>
          <w:rStyle w:val="Hyperlink"/>
          <w:color w:val="auto"/>
          <w:szCs w:val="24"/>
          <w:u w:val="none"/>
        </w:rPr>
        <w:t>)</w:t>
      </w:r>
    </w:p>
    <w:p w14:paraId="58ED7FBE" w14:textId="4AA56AE2" w:rsidR="0010077C" w:rsidRDefault="0010077C" w:rsidP="007370BD">
      <w:pPr>
        <w:spacing w:before="0" w:after="0" w:line="259" w:lineRule="auto"/>
        <w:rPr>
          <w:rStyle w:val="Hyperlink"/>
          <w:color w:val="auto"/>
          <w:szCs w:val="24"/>
          <w:u w:val="none"/>
        </w:rPr>
      </w:pPr>
    </w:p>
    <w:p w14:paraId="47022CFA" w14:textId="0C0F7FFD" w:rsidR="0010077C" w:rsidRDefault="0010077C" w:rsidP="007370BD">
      <w:pPr>
        <w:spacing w:before="0" w:after="0" w:line="259" w:lineRule="auto"/>
        <w:rPr>
          <w:rStyle w:val="Hyperlink"/>
          <w:color w:val="auto"/>
          <w:szCs w:val="24"/>
          <w:u w:val="none"/>
        </w:rPr>
      </w:pPr>
      <w:r>
        <w:rPr>
          <w:rStyle w:val="Hyperlink"/>
          <w:color w:val="auto"/>
          <w:szCs w:val="24"/>
          <w:u w:val="none"/>
        </w:rPr>
        <w:t xml:space="preserve">5. </w:t>
      </w:r>
      <w:hyperlink r:id="rId15" w:history="1">
        <w:r w:rsidRPr="00816BAB">
          <w:rPr>
            <w:rStyle w:val="Hyperlink"/>
            <w:szCs w:val="24"/>
          </w:rPr>
          <w:t>Stratēģiskās iniciatīvas pieteikuma veidlapa</w:t>
        </w:r>
      </w:hyperlink>
      <w:r>
        <w:rPr>
          <w:rStyle w:val="Hyperlink"/>
          <w:color w:val="auto"/>
          <w:szCs w:val="24"/>
          <w:u w:val="none"/>
        </w:rPr>
        <w:t xml:space="preserve"> (</w:t>
      </w:r>
      <w:r w:rsidRPr="009710B9">
        <w:rPr>
          <w:rStyle w:val="Hyperlink"/>
          <w:rFonts w:cs="Times New Roman"/>
          <w:color w:val="auto"/>
          <w:szCs w:val="24"/>
          <w:u w:val="none"/>
        </w:rPr>
        <w:t xml:space="preserve">skat. </w:t>
      </w:r>
      <w:hyperlink r:id="rId16" w:history="1">
        <w:r w:rsidRPr="009710B9">
          <w:rPr>
            <w:rStyle w:val="Hyperlink"/>
            <w:rFonts w:cs="Times New Roman"/>
            <w:color w:val="auto"/>
            <w:szCs w:val="24"/>
            <w:u w:val="none"/>
          </w:rPr>
          <w:t>www.eeagrants.lv</w:t>
        </w:r>
      </w:hyperlink>
      <w:r w:rsidRPr="009710B9">
        <w:rPr>
          <w:rStyle w:val="Hyperlink"/>
          <w:rFonts w:cs="Times New Roman"/>
          <w:color w:val="auto"/>
          <w:szCs w:val="24"/>
          <w:u w:val="none"/>
        </w:rPr>
        <w:t xml:space="preserve"> sadaļu </w:t>
      </w:r>
      <w:r w:rsidRPr="009710B9">
        <w:rPr>
          <w:rFonts w:cs="Times New Roman"/>
          <w:b/>
          <w:bCs/>
          <w:color w:val="115788"/>
          <w:szCs w:val="24"/>
        </w:rPr>
        <w:t>2014-2021/</w:t>
      </w:r>
      <w:r w:rsidRPr="005C5503">
        <w:rPr>
          <w:rFonts w:cs="Times New Roman"/>
          <w:b/>
          <w:bCs/>
          <w:color w:val="115788"/>
          <w:szCs w:val="24"/>
        </w:rPr>
        <w:t>Divpusējās sadarbības fonds</w:t>
      </w:r>
    </w:p>
    <w:p w14:paraId="7FF72D7C" w14:textId="2D844FA1" w:rsidR="0010077C" w:rsidRPr="000E7F61" w:rsidRDefault="0010077C" w:rsidP="0010077C">
      <w:pPr>
        <w:spacing w:after="200"/>
        <w:rPr>
          <w:b/>
          <w:szCs w:val="24"/>
        </w:rPr>
      </w:pPr>
      <w:r>
        <w:rPr>
          <w:rStyle w:val="Hyperlink"/>
          <w:color w:val="auto"/>
          <w:szCs w:val="24"/>
          <w:u w:val="none"/>
        </w:rPr>
        <w:t xml:space="preserve">6. </w:t>
      </w:r>
      <w:hyperlink r:id="rId17" w:history="1">
        <w:r w:rsidRPr="00816BAB">
          <w:rPr>
            <w:rStyle w:val="Hyperlink"/>
            <w:szCs w:val="24"/>
          </w:rPr>
          <w:t>Vadošās iestādes stratēģiskās iniciatīvas pieteikuma pārbaudes lapa</w:t>
        </w:r>
      </w:hyperlink>
      <w:r>
        <w:rPr>
          <w:rStyle w:val="Hyperlink"/>
          <w:color w:val="auto"/>
          <w:szCs w:val="24"/>
          <w:u w:val="none"/>
        </w:rPr>
        <w:t xml:space="preserve"> (metodiskais materiāls) (</w:t>
      </w:r>
      <w:r w:rsidR="00816BAB">
        <w:rPr>
          <w:rStyle w:val="Hyperlink"/>
          <w:color w:val="auto"/>
          <w:szCs w:val="24"/>
          <w:u w:val="none"/>
        </w:rPr>
        <w:t>skat.</w:t>
      </w:r>
      <w:r w:rsidRPr="009710B9">
        <w:rPr>
          <w:rStyle w:val="Hyperlink"/>
          <w:rFonts w:cs="Times New Roman"/>
          <w:color w:val="auto"/>
          <w:szCs w:val="24"/>
          <w:u w:val="none"/>
        </w:rPr>
        <w:t xml:space="preserve"> </w:t>
      </w:r>
      <w:hyperlink r:id="rId18" w:history="1">
        <w:r w:rsidRPr="009710B9">
          <w:rPr>
            <w:rStyle w:val="Hyperlink"/>
            <w:rFonts w:cs="Times New Roman"/>
            <w:color w:val="auto"/>
            <w:szCs w:val="24"/>
            <w:u w:val="none"/>
          </w:rPr>
          <w:t>www.eeagrants.lv</w:t>
        </w:r>
      </w:hyperlink>
      <w:r>
        <w:rPr>
          <w:rStyle w:val="Hyperlink"/>
          <w:rFonts w:cs="Times New Roman"/>
          <w:color w:val="auto"/>
          <w:szCs w:val="24"/>
          <w:u w:val="none"/>
        </w:rPr>
        <w:t xml:space="preserve"> sadaļā</w:t>
      </w:r>
      <w:r w:rsidRPr="009710B9">
        <w:rPr>
          <w:rStyle w:val="Hyperlink"/>
          <w:rFonts w:cs="Times New Roman"/>
          <w:color w:val="auto"/>
          <w:szCs w:val="24"/>
          <w:u w:val="none"/>
        </w:rPr>
        <w:t xml:space="preserve"> </w:t>
      </w:r>
      <w:r w:rsidRPr="009710B9">
        <w:rPr>
          <w:rFonts w:cs="Times New Roman"/>
          <w:b/>
          <w:bCs/>
          <w:color w:val="115788"/>
          <w:szCs w:val="24"/>
        </w:rPr>
        <w:t>2014-202</w:t>
      </w:r>
      <w:r w:rsidRPr="005C5503">
        <w:rPr>
          <w:rFonts w:cs="Times New Roman"/>
          <w:b/>
          <w:bCs/>
          <w:color w:val="115788"/>
          <w:szCs w:val="24"/>
        </w:rPr>
        <w:t>1/Divpusējās sadarbības fonds</w:t>
      </w:r>
      <w:r>
        <w:rPr>
          <w:rStyle w:val="Hyperlink"/>
          <w:color w:val="auto"/>
          <w:szCs w:val="24"/>
          <w:u w:val="none"/>
        </w:rPr>
        <w:t xml:space="preserve">)  </w:t>
      </w:r>
    </w:p>
    <w:p w14:paraId="20C5511C" w14:textId="2451D3FD" w:rsidR="007370BD" w:rsidRPr="00165363" w:rsidRDefault="007370BD">
      <w:pPr>
        <w:spacing w:before="0" w:after="0"/>
        <w:jc w:val="left"/>
        <w:rPr>
          <w:rFonts w:eastAsia="Calibri" w:cs="Times New Roman"/>
          <w:sz w:val="28"/>
          <w:szCs w:val="28"/>
        </w:rPr>
      </w:pPr>
      <w:r w:rsidRPr="00165363">
        <w:rPr>
          <w:rFonts w:eastAsia="Calibri" w:cs="Times New Roman"/>
          <w:sz w:val="28"/>
          <w:szCs w:val="28"/>
        </w:rPr>
        <w:br w:type="page"/>
      </w:r>
    </w:p>
    <w:p w14:paraId="2DC3E338" w14:textId="18E9F05E" w:rsidR="008B53F1" w:rsidRDefault="007B06B1" w:rsidP="00445E2A">
      <w:pPr>
        <w:pStyle w:val="Heading1"/>
        <w:numPr>
          <w:ilvl w:val="0"/>
          <w:numId w:val="0"/>
        </w:numPr>
        <w:ind w:left="432"/>
        <w:jc w:val="center"/>
        <w:rPr>
          <w:sz w:val="28"/>
          <w:szCs w:val="28"/>
        </w:rPr>
      </w:pPr>
      <w:bookmarkStart w:id="5" w:name="_Toc524684643"/>
      <w:r>
        <w:rPr>
          <w:sz w:val="28"/>
          <w:szCs w:val="28"/>
        </w:rPr>
        <w:lastRenderedPageBreak/>
        <w:t>I</w:t>
      </w:r>
      <w:r w:rsidR="008B53F1" w:rsidRPr="00F63F9F">
        <w:rPr>
          <w:sz w:val="28"/>
          <w:szCs w:val="28"/>
        </w:rPr>
        <w:t>I</w:t>
      </w:r>
      <w:r w:rsidR="00165363">
        <w:rPr>
          <w:sz w:val="28"/>
          <w:szCs w:val="28"/>
        </w:rPr>
        <w:t>I.</w:t>
      </w:r>
      <w:r w:rsidR="008B53F1" w:rsidRPr="00F63F9F">
        <w:rPr>
          <w:sz w:val="28"/>
          <w:szCs w:val="28"/>
        </w:rPr>
        <w:t xml:space="preserve"> Vispārīgā informācija</w:t>
      </w:r>
      <w:bookmarkEnd w:id="5"/>
    </w:p>
    <w:p w14:paraId="0FA6610A" w14:textId="6B91DA5B" w:rsidR="009710B9" w:rsidRPr="00EC4673" w:rsidRDefault="00F20E49" w:rsidP="009710B9">
      <w:pPr>
        <w:rPr>
          <w:szCs w:val="24"/>
        </w:rPr>
      </w:pPr>
      <w:r w:rsidRPr="005C5503">
        <w:rPr>
          <w:szCs w:val="24"/>
        </w:rPr>
        <w:t>Informatīvais materiāls</w:t>
      </w:r>
      <w:r w:rsidR="005C5503">
        <w:rPr>
          <w:rStyle w:val="FootnoteReference"/>
          <w:szCs w:val="24"/>
        </w:rPr>
        <w:footnoteReference w:id="1"/>
      </w:r>
      <w:r w:rsidRPr="005C5503">
        <w:rPr>
          <w:szCs w:val="24"/>
        </w:rPr>
        <w:t xml:space="preserve"> izstrādāts </w:t>
      </w:r>
      <w:r w:rsidR="009710B9" w:rsidRPr="005C5503">
        <w:rPr>
          <w:szCs w:val="24"/>
        </w:rPr>
        <w:t xml:space="preserve">ar mērķi </w:t>
      </w:r>
      <w:r w:rsidR="005167C7" w:rsidRPr="005C5503">
        <w:rPr>
          <w:szCs w:val="24"/>
        </w:rPr>
        <w:t xml:space="preserve">sniegt vispārīgu </w:t>
      </w:r>
      <w:r w:rsidR="00CA1CD9" w:rsidRPr="005C5503">
        <w:rPr>
          <w:szCs w:val="24"/>
        </w:rPr>
        <w:t xml:space="preserve">un skaidrojošu </w:t>
      </w:r>
      <w:r w:rsidR="005167C7" w:rsidRPr="005C5503">
        <w:rPr>
          <w:szCs w:val="24"/>
        </w:rPr>
        <w:t xml:space="preserve">informāciju </w:t>
      </w:r>
      <w:r w:rsidRPr="005C5503">
        <w:rPr>
          <w:szCs w:val="24"/>
        </w:rPr>
        <w:t>potenci</w:t>
      </w:r>
      <w:r w:rsidR="005167C7" w:rsidRPr="005C5503">
        <w:rPr>
          <w:szCs w:val="24"/>
        </w:rPr>
        <w:t>ālajiem</w:t>
      </w:r>
      <w:r w:rsidRPr="005C5503">
        <w:rPr>
          <w:szCs w:val="24"/>
        </w:rPr>
        <w:t xml:space="preserve"> stratēģisko iniciatīvu ieviesēj</w:t>
      </w:r>
      <w:r w:rsidR="005167C7" w:rsidRPr="005C5503">
        <w:rPr>
          <w:szCs w:val="24"/>
        </w:rPr>
        <w:t xml:space="preserve">iem par </w:t>
      </w:r>
      <w:r w:rsidR="0010077C">
        <w:rPr>
          <w:szCs w:val="24"/>
        </w:rPr>
        <w:t>DSF</w:t>
      </w:r>
      <w:r w:rsidR="005167C7" w:rsidRPr="005C5503">
        <w:rPr>
          <w:szCs w:val="24"/>
        </w:rPr>
        <w:t xml:space="preserve"> </w:t>
      </w:r>
      <w:r w:rsidR="004D391F" w:rsidRPr="005C5503">
        <w:rPr>
          <w:szCs w:val="24"/>
        </w:rPr>
        <w:t xml:space="preserve">nosacījumiem </w:t>
      </w:r>
      <w:r w:rsidR="005167C7" w:rsidRPr="005C5503">
        <w:rPr>
          <w:szCs w:val="24"/>
        </w:rPr>
        <w:t>stratēģisko iniciatīvu īsteno</w:t>
      </w:r>
      <w:r w:rsidR="004D391F" w:rsidRPr="005C5503">
        <w:rPr>
          <w:szCs w:val="24"/>
        </w:rPr>
        <w:t>šanai</w:t>
      </w:r>
      <w:r w:rsidR="00B2597F" w:rsidRPr="005C5503">
        <w:rPr>
          <w:szCs w:val="24"/>
        </w:rPr>
        <w:t xml:space="preserve">. Šim materiālam </w:t>
      </w:r>
      <w:r w:rsidR="004D391F" w:rsidRPr="005C5503">
        <w:rPr>
          <w:szCs w:val="24"/>
        </w:rPr>
        <w:t>ir informatīvs raksturs.</w:t>
      </w:r>
    </w:p>
    <w:p w14:paraId="27C01C3D" w14:textId="46ACC8E5" w:rsidR="005C5503" w:rsidRPr="005C5503" w:rsidRDefault="0010077C" w:rsidP="005C5503">
      <w:pPr>
        <w:pStyle w:val="ListParagraph"/>
        <w:numPr>
          <w:ilvl w:val="0"/>
          <w:numId w:val="9"/>
        </w:numPr>
        <w:ind w:left="284" w:hanging="284"/>
        <w:rPr>
          <w:szCs w:val="24"/>
        </w:rPr>
      </w:pPr>
      <w:r>
        <w:rPr>
          <w:b/>
          <w:szCs w:val="24"/>
        </w:rPr>
        <w:t>DSF</w:t>
      </w:r>
      <w:r w:rsidR="009860FE" w:rsidRPr="005C5503">
        <w:rPr>
          <w:b/>
          <w:szCs w:val="24"/>
        </w:rPr>
        <w:t xml:space="preserve"> mērķis</w:t>
      </w:r>
      <w:r w:rsidR="009860FE" w:rsidRPr="005C5503">
        <w:rPr>
          <w:szCs w:val="24"/>
        </w:rPr>
        <w:t xml:space="preserve"> </w:t>
      </w:r>
      <w:r w:rsidR="00F913B8" w:rsidRPr="005C5503">
        <w:rPr>
          <w:szCs w:val="24"/>
        </w:rPr>
        <w:t>–</w:t>
      </w:r>
      <w:r w:rsidR="009860FE" w:rsidRPr="005C5503">
        <w:rPr>
          <w:szCs w:val="24"/>
        </w:rPr>
        <w:t xml:space="preserve"> stiprināt divpusējās attiecības starp Latviju un donorvalstīm</w:t>
      </w:r>
      <w:r w:rsidR="00F913B8" w:rsidRPr="005C5503">
        <w:rPr>
          <w:szCs w:val="24"/>
        </w:rPr>
        <w:t>.</w:t>
      </w:r>
    </w:p>
    <w:p w14:paraId="4CE98753" w14:textId="3236D69C" w:rsidR="00714690" w:rsidRPr="005C5503" w:rsidRDefault="005C5503" w:rsidP="005C5503">
      <w:pPr>
        <w:rPr>
          <w:szCs w:val="24"/>
        </w:rPr>
      </w:pPr>
      <w:r>
        <w:rPr>
          <w:b/>
          <w:szCs w:val="24"/>
        </w:rPr>
        <w:t xml:space="preserve">2. </w:t>
      </w:r>
      <w:r w:rsidR="0010077C">
        <w:rPr>
          <w:b/>
          <w:szCs w:val="24"/>
        </w:rPr>
        <w:t>DSF</w:t>
      </w:r>
      <w:r w:rsidR="00BA58CD" w:rsidRPr="005C5503">
        <w:rPr>
          <w:b/>
          <w:szCs w:val="24"/>
        </w:rPr>
        <w:t xml:space="preserve"> </w:t>
      </w:r>
      <w:r w:rsidR="008F34DC" w:rsidRPr="005C5503">
        <w:rPr>
          <w:b/>
          <w:szCs w:val="24"/>
        </w:rPr>
        <w:t xml:space="preserve"> pieejamais</w:t>
      </w:r>
      <w:r w:rsidR="00BA58CD" w:rsidRPr="005C5503">
        <w:rPr>
          <w:b/>
          <w:szCs w:val="24"/>
        </w:rPr>
        <w:t xml:space="preserve"> finansējums</w:t>
      </w:r>
      <w:r w:rsidR="00AE4F9D" w:rsidRPr="005C5503">
        <w:rPr>
          <w:b/>
          <w:szCs w:val="24"/>
        </w:rPr>
        <w:t xml:space="preserve"> </w:t>
      </w:r>
      <w:r w:rsidR="00886BE3" w:rsidRPr="005C5503">
        <w:rPr>
          <w:b/>
          <w:szCs w:val="24"/>
        </w:rPr>
        <w:t>–</w:t>
      </w:r>
      <w:r w:rsidR="00AE4F9D" w:rsidRPr="005C5503">
        <w:rPr>
          <w:szCs w:val="24"/>
        </w:rPr>
        <w:t xml:space="preserve"> </w:t>
      </w:r>
      <w:r w:rsidR="00AE4F9D" w:rsidRPr="005C5503">
        <w:rPr>
          <w:b/>
          <w:szCs w:val="24"/>
        </w:rPr>
        <w:t>1 342 000 EUR</w:t>
      </w:r>
      <w:r w:rsidR="00AE4F9D" w:rsidRPr="005C5503">
        <w:rPr>
          <w:szCs w:val="24"/>
        </w:rPr>
        <w:t xml:space="preserve">, par kura piešķiršanu lemj </w:t>
      </w:r>
      <w:r w:rsidR="00217137">
        <w:rPr>
          <w:szCs w:val="24"/>
        </w:rPr>
        <w:t>DSF k</w:t>
      </w:r>
      <w:r w:rsidR="00AE4F9D" w:rsidRPr="005C5503">
        <w:rPr>
          <w:szCs w:val="24"/>
        </w:rPr>
        <w:t>omiteja</w:t>
      </w:r>
      <w:r w:rsidR="00BA7F77" w:rsidRPr="005C5503">
        <w:rPr>
          <w:szCs w:val="24"/>
        </w:rPr>
        <w:t>.</w:t>
      </w:r>
      <w:r w:rsidR="006146E0" w:rsidRPr="005C5503">
        <w:rPr>
          <w:szCs w:val="24"/>
        </w:rPr>
        <w:t xml:space="preserve"> </w:t>
      </w:r>
      <w:r w:rsidR="006146E0" w:rsidRPr="005C5503">
        <w:rPr>
          <w:rFonts w:cs="Times New Roman"/>
          <w:szCs w:val="24"/>
        </w:rPr>
        <w:t xml:space="preserve">Iniciatīvu pieņemšanu VI izbeidz, kad ir izlietots </w:t>
      </w:r>
      <w:r w:rsidR="0010077C">
        <w:rPr>
          <w:rFonts w:cs="Times New Roman"/>
          <w:szCs w:val="24"/>
        </w:rPr>
        <w:t>DSF</w:t>
      </w:r>
      <w:r w:rsidR="006146E0" w:rsidRPr="005C5503">
        <w:rPr>
          <w:rFonts w:cs="Times New Roman"/>
          <w:szCs w:val="24"/>
        </w:rPr>
        <w:t xml:space="preserve"> pieejamais finansējums. Informācija par </w:t>
      </w:r>
      <w:r w:rsidR="00980BE4">
        <w:rPr>
          <w:rFonts w:cs="Times New Roman"/>
          <w:szCs w:val="24"/>
        </w:rPr>
        <w:t>DSF k</w:t>
      </w:r>
      <w:r w:rsidR="006146E0" w:rsidRPr="005C5503">
        <w:rPr>
          <w:rFonts w:cs="Times New Roman"/>
          <w:szCs w:val="24"/>
        </w:rPr>
        <w:t xml:space="preserve">omitejā apstiprinātajām iniciatīvām un pieejamo </w:t>
      </w:r>
      <w:r w:rsidR="0010077C">
        <w:rPr>
          <w:rFonts w:cs="Times New Roman"/>
          <w:szCs w:val="24"/>
        </w:rPr>
        <w:t>DSF</w:t>
      </w:r>
      <w:r w:rsidR="006146E0" w:rsidRPr="005C5503">
        <w:rPr>
          <w:rFonts w:cs="Times New Roman"/>
          <w:szCs w:val="24"/>
        </w:rPr>
        <w:t xml:space="preserve"> finansējumu ir pieejam</w:t>
      </w:r>
      <w:r w:rsidR="0016360E" w:rsidRPr="005C5503">
        <w:rPr>
          <w:rFonts w:cs="Times New Roman"/>
          <w:szCs w:val="24"/>
        </w:rPr>
        <w:t>a finanšu instrumentu mājas lap</w:t>
      </w:r>
      <w:r w:rsidR="00511F3A" w:rsidRPr="005C5503">
        <w:rPr>
          <w:rFonts w:cs="Times New Roman"/>
          <w:szCs w:val="24"/>
        </w:rPr>
        <w:t>as</w:t>
      </w:r>
      <w:r w:rsidR="006146E0" w:rsidRPr="005C5503">
        <w:rPr>
          <w:rFonts w:cs="Times New Roman"/>
          <w:szCs w:val="24"/>
        </w:rPr>
        <w:t xml:space="preserve"> </w:t>
      </w:r>
      <w:r w:rsidR="0016360E" w:rsidRPr="005C5503">
        <w:rPr>
          <w:rFonts w:cs="Times New Roman"/>
          <w:szCs w:val="24"/>
        </w:rPr>
        <w:t xml:space="preserve">www.eeagrants.lv sadaļā </w:t>
      </w:r>
      <w:hyperlink r:id="rId19" w:history="1">
        <w:r w:rsidR="008306E5" w:rsidRPr="00113D13">
          <w:rPr>
            <w:rStyle w:val="Hyperlink"/>
            <w:rFonts w:cs="Times New Roman"/>
            <w:b/>
            <w:bCs/>
            <w:szCs w:val="24"/>
          </w:rPr>
          <w:t>2014-2021/Divpusējās sadarbības fonds</w:t>
        </w:r>
      </w:hyperlink>
      <w:r w:rsidR="006146E0" w:rsidRPr="005C5503">
        <w:rPr>
          <w:rFonts w:cs="Times New Roman"/>
          <w:szCs w:val="24"/>
        </w:rPr>
        <w:t>.</w:t>
      </w:r>
    </w:p>
    <w:p w14:paraId="384E60B4" w14:textId="4FCFE80C" w:rsidR="00F913B8" w:rsidRDefault="00891B81" w:rsidP="00F913B8">
      <w:pPr>
        <w:rPr>
          <w:szCs w:val="24"/>
        </w:rPr>
      </w:pPr>
      <w:r>
        <w:rPr>
          <w:b/>
          <w:szCs w:val="24"/>
        </w:rPr>
        <w:t>3</w:t>
      </w:r>
      <w:r w:rsidR="00F913B8">
        <w:rPr>
          <w:b/>
          <w:szCs w:val="24"/>
        </w:rPr>
        <w:t>. I</w:t>
      </w:r>
      <w:r w:rsidR="00BA7F77">
        <w:rPr>
          <w:b/>
          <w:szCs w:val="24"/>
        </w:rPr>
        <w:t>niciatīvu</w:t>
      </w:r>
      <w:r w:rsidR="00F913B8" w:rsidRPr="00F913B8">
        <w:rPr>
          <w:b/>
          <w:szCs w:val="24"/>
        </w:rPr>
        <w:t xml:space="preserve"> īsteno </w:t>
      </w:r>
      <w:r w:rsidR="00F913B8" w:rsidRPr="0082774C">
        <w:rPr>
          <w:b/>
          <w:szCs w:val="24"/>
          <w:u w:val="single"/>
        </w:rPr>
        <w:t xml:space="preserve">sadarbībā ar </w:t>
      </w:r>
      <w:r w:rsidR="00C5291F" w:rsidRPr="0082774C">
        <w:rPr>
          <w:b/>
          <w:szCs w:val="24"/>
          <w:u w:val="single"/>
        </w:rPr>
        <w:t xml:space="preserve">vismaz </w:t>
      </w:r>
      <w:r w:rsidR="00F913B8" w:rsidRPr="0082774C">
        <w:rPr>
          <w:b/>
          <w:szCs w:val="24"/>
          <w:u w:val="single"/>
        </w:rPr>
        <w:t>vienu donorvalstu</w:t>
      </w:r>
      <w:r w:rsidR="00F913B8" w:rsidRPr="00F913B8">
        <w:rPr>
          <w:b/>
          <w:szCs w:val="24"/>
        </w:rPr>
        <w:t xml:space="preserve"> partneri</w:t>
      </w:r>
      <w:r w:rsidR="006146E0">
        <w:rPr>
          <w:b/>
          <w:szCs w:val="24"/>
        </w:rPr>
        <w:t xml:space="preserve"> vai, </w:t>
      </w:r>
      <w:r w:rsidR="00B5037A">
        <w:rPr>
          <w:b/>
          <w:szCs w:val="24"/>
        </w:rPr>
        <w:t xml:space="preserve">ja iniciatīvu īsteno donorvalstu institūcija, tad </w:t>
      </w:r>
      <w:r w:rsidR="00B5037A" w:rsidRPr="0082774C">
        <w:rPr>
          <w:b/>
          <w:szCs w:val="24"/>
          <w:u w:val="single"/>
        </w:rPr>
        <w:t>sadarbībā ar vismaz vienu Latvijas partneri</w:t>
      </w:r>
      <w:r w:rsidR="00AE4F9D">
        <w:rPr>
          <w:szCs w:val="24"/>
        </w:rPr>
        <w:t>.</w:t>
      </w:r>
    </w:p>
    <w:p w14:paraId="61CE15BF" w14:textId="174DA2CF" w:rsidR="00BB2F21" w:rsidRDefault="008B7DCD" w:rsidP="00217137">
      <w:r w:rsidRPr="008621C6">
        <w:rPr>
          <w:szCs w:val="24"/>
        </w:rPr>
        <w:t xml:space="preserve">Partneris var būt fiziska vai juridiska persona, kas iesaistās iniciatīvas aktivitāšu plānošanā un īstenošanā. </w:t>
      </w:r>
      <w:r w:rsidR="00985198">
        <w:rPr>
          <w:szCs w:val="24"/>
        </w:rPr>
        <w:t xml:space="preserve">Iniciatīvas īstenotājs iesniedz </w:t>
      </w:r>
      <w:r w:rsidR="00BB2F21">
        <w:rPr>
          <w:szCs w:val="24"/>
        </w:rPr>
        <w:t xml:space="preserve">iniciatīvas pieteikumu </w:t>
      </w:r>
      <w:r w:rsidR="00985198">
        <w:rPr>
          <w:szCs w:val="24"/>
        </w:rPr>
        <w:t xml:space="preserve">izskatīšanai </w:t>
      </w:r>
      <w:r w:rsidR="0016360E">
        <w:t xml:space="preserve">tikai tad, kad </w:t>
      </w:r>
      <w:r w:rsidR="00985198">
        <w:t xml:space="preserve">iniciatīvas īstenotājam </w:t>
      </w:r>
      <w:r w:rsidR="0016360E">
        <w:t xml:space="preserve">jau ir </w:t>
      </w:r>
      <w:r w:rsidR="00985198">
        <w:t>nodibināta vēlamā</w:t>
      </w:r>
      <w:r w:rsidR="0016360E">
        <w:t xml:space="preserve"> partner</w:t>
      </w:r>
      <w:r w:rsidR="00985198">
        <w:t>ība</w:t>
      </w:r>
      <w:r w:rsidR="0016360E">
        <w:t xml:space="preserve"> un iniciatīva ir sagatavota </w:t>
      </w:r>
      <w:r w:rsidR="00985198">
        <w:t xml:space="preserve">un saskaņota </w:t>
      </w:r>
      <w:r w:rsidR="0016360E">
        <w:t xml:space="preserve">sadarbībā ar </w:t>
      </w:r>
      <w:r w:rsidR="00985198">
        <w:t>donorvalsts partneri.</w:t>
      </w:r>
      <w:r w:rsidR="00217137">
        <w:t xml:space="preserve"> </w:t>
      </w:r>
    </w:p>
    <w:p w14:paraId="6BE9B664" w14:textId="4864C6A7" w:rsidR="00205287" w:rsidRDefault="00891B81" w:rsidP="00205287">
      <w:pPr>
        <w:rPr>
          <w:szCs w:val="24"/>
        </w:rPr>
      </w:pPr>
      <w:r>
        <w:rPr>
          <w:b/>
          <w:szCs w:val="24"/>
        </w:rPr>
        <w:t>4</w:t>
      </w:r>
      <w:r w:rsidR="00496B8A" w:rsidRPr="00F913B8">
        <w:rPr>
          <w:b/>
          <w:szCs w:val="24"/>
        </w:rPr>
        <w:t>.</w:t>
      </w:r>
      <w:r w:rsidR="00496B8A" w:rsidRPr="00F63F9F">
        <w:rPr>
          <w:b/>
          <w:szCs w:val="24"/>
        </w:rPr>
        <w:t xml:space="preserve"> </w:t>
      </w:r>
      <w:r w:rsidR="00D200D6" w:rsidRPr="00BB5FB9">
        <w:rPr>
          <w:b/>
          <w:szCs w:val="24"/>
        </w:rPr>
        <w:t>Iniciatīvas īstenotāj</w:t>
      </w:r>
      <w:r w:rsidR="00BB5FB9">
        <w:rPr>
          <w:b/>
          <w:szCs w:val="24"/>
        </w:rPr>
        <w:t>s</w:t>
      </w:r>
      <w:r w:rsidR="00D200D6" w:rsidRPr="00BB5FB9">
        <w:rPr>
          <w:b/>
          <w:szCs w:val="24"/>
        </w:rPr>
        <w:t xml:space="preserve"> </w:t>
      </w:r>
      <w:r w:rsidR="00BB5FB9" w:rsidRPr="00BB5FB9">
        <w:rPr>
          <w:b/>
          <w:szCs w:val="24"/>
        </w:rPr>
        <w:t>aktivitātes īsteno un izdevumus veic</w:t>
      </w:r>
      <w:r w:rsidR="00FC5639" w:rsidRPr="00BB5FB9">
        <w:rPr>
          <w:szCs w:val="24"/>
        </w:rPr>
        <w:t xml:space="preserve">: </w:t>
      </w:r>
      <w:r w:rsidR="006146E0" w:rsidRPr="00BB5FB9">
        <w:rPr>
          <w:szCs w:val="24"/>
        </w:rPr>
        <w:t>ne vēlāk kā līdz 202</w:t>
      </w:r>
      <w:r w:rsidR="00D200D6" w:rsidRPr="00BB5FB9">
        <w:rPr>
          <w:szCs w:val="24"/>
        </w:rPr>
        <w:t>5.gada 30</w:t>
      </w:r>
      <w:r w:rsidR="006146E0" w:rsidRPr="00BB5FB9">
        <w:rPr>
          <w:szCs w:val="24"/>
        </w:rPr>
        <w:t>.</w:t>
      </w:r>
      <w:r w:rsidR="00D200D6" w:rsidRPr="00BB5FB9">
        <w:rPr>
          <w:szCs w:val="24"/>
        </w:rPr>
        <w:t>aprīlim</w:t>
      </w:r>
      <w:r w:rsidR="006146E0" w:rsidRPr="00BB5FB9">
        <w:rPr>
          <w:szCs w:val="24"/>
        </w:rPr>
        <w:t xml:space="preserve"> </w:t>
      </w:r>
      <w:r w:rsidR="00C722E1">
        <w:rPr>
          <w:szCs w:val="24"/>
        </w:rPr>
        <w:t>saskaņā ar</w:t>
      </w:r>
      <w:r w:rsidR="005A7DB8" w:rsidRPr="00BB5FB9">
        <w:rPr>
          <w:szCs w:val="24"/>
        </w:rPr>
        <w:t xml:space="preserve"> </w:t>
      </w:r>
      <w:r w:rsidR="00CD225E" w:rsidRPr="00BB5FB9">
        <w:rPr>
          <w:szCs w:val="24"/>
        </w:rPr>
        <w:t>vienošan</w:t>
      </w:r>
      <w:r w:rsidR="00C722E1">
        <w:rPr>
          <w:szCs w:val="24"/>
        </w:rPr>
        <w:t>o</w:t>
      </w:r>
      <w:r w:rsidR="00CD225E" w:rsidRPr="00BB5FB9">
        <w:rPr>
          <w:szCs w:val="24"/>
        </w:rPr>
        <w:t>s</w:t>
      </w:r>
      <w:r w:rsidR="00C722E1">
        <w:rPr>
          <w:szCs w:val="24"/>
        </w:rPr>
        <w:t>, kas</w:t>
      </w:r>
      <w:r w:rsidR="00CD225E" w:rsidRPr="00BB5FB9">
        <w:rPr>
          <w:szCs w:val="24"/>
        </w:rPr>
        <w:t xml:space="preserve"> </w:t>
      </w:r>
      <w:r w:rsidR="00C722E1" w:rsidRPr="00BB5FB9">
        <w:rPr>
          <w:szCs w:val="24"/>
        </w:rPr>
        <w:t>noslēg</w:t>
      </w:r>
      <w:r w:rsidR="00C722E1">
        <w:rPr>
          <w:szCs w:val="24"/>
        </w:rPr>
        <w:t>ta</w:t>
      </w:r>
      <w:r w:rsidR="00C722E1" w:rsidRPr="00BB5FB9">
        <w:rPr>
          <w:szCs w:val="24"/>
        </w:rPr>
        <w:t xml:space="preserve"> </w:t>
      </w:r>
      <w:r w:rsidR="00CD225E" w:rsidRPr="00BB5FB9">
        <w:rPr>
          <w:szCs w:val="24"/>
        </w:rPr>
        <w:t xml:space="preserve">starp </w:t>
      </w:r>
      <w:r w:rsidR="00886BE3" w:rsidRPr="00BB5FB9">
        <w:rPr>
          <w:szCs w:val="24"/>
        </w:rPr>
        <w:t>FM</w:t>
      </w:r>
      <w:r w:rsidR="00CD225E" w:rsidRPr="00BB5FB9">
        <w:rPr>
          <w:szCs w:val="24"/>
        </w:rPr>
        <w:t xml:space="preserve"> un iniciatīvas īstenotāju</w:t>
      </w:r>
      <w:r w:rsidRPr="00BB5FB9">
        <w:rPr>
          <w:szCs w:val="24"/>
        </w:rPr>
        <w:t>.</w:t>
      </w:r>
    </w:p>
    <w:p w14:paraId="34FF8C62" w14:textId="402C9F1C" w:rsidR="00082252" w:rsidRPr="00F63F9F" w:rsidRDefault="00891B81" w:rsidP="00082252">
      <w:pPr>
        <w:rPr>
          <w:szCs w:val="24"/>
        </w:rPr>
      </w:pPr>
      <w:r>
        <w:rPr>
          <w:b/>
          <w:szCs w:val="24"/>
        </w:rPr>
        <w:t>5</w:t>
      </w:r>
      <w:r w:rsidR="00082252" w:rsidRPr="00F63F9F">
        <w:rPr>
          <w:b/>
          <w:szCs w:val="24"/>
        </w:rPr>
        <w:t>.</w:t>
      </w:r>
      <w:r w:rsidR="00082252" w:rsidRPr="00F63F9F">
        <w:rPr>
          <w:szCs w:val="24"/>
        </w:rPr>
        <w:t xml:space="preserve"> </w:t>
      </w:r>
      <w:r w:rsidR="00082252" w:rsidRPr="00F63F9F">
        <w:rPr>
          <w:b/>
          <w:szCs w:val="24"/>
        </w:rPr>
        <w:t>Granta apjoms</w:t>
      </w:r>
      <w:r w:rsidR="00082252" w:rsidRPr="00F63F9F">
        <w:rPr>
          <w:szCs w:val="24"/>
        </w:rPr>
        <w:t xml:space="preserve"> </w:t>
      </w:r>
      <w:r w:rsidR="00FB0E16">
        <w:rPr>
          <w:szCs w:val="24"/>
        </w:rPr>
        <w:t>ir</w:t>
      </w:r>
      <w:r w:rsidR="00082252" w:rsidRPr="00F63F9F">
        <w:rPr>
          <w:szCs w:val="24"/>
        </w:rPr>
        <w:t xml:space="preserve"> 100%.</w:t>
      </w:r>
    </w:p>
    <w:p w14:paraId="33C9A157" w14:textId="373E94C0" w:rsidR="00165363" w:rsidRDefault="00891B81" w:rsidP="00F63F9F">
      <w:pPr>
        <w:rPr>
          <w:szCs w:val="24"/>
        </w:rPr>
      </w:pPr>
      <w:r>
        <w:rPr>
          <w:b/>
          <w:szCs w:val="24"/>
        </w:rPr>
        <w:t>6</w:t>
      </w:r>
      <w:r w:rsidR="00F63F9F" w:rsidRPr="00F63F9F">
        <w:rPr>
          <w:b/>
          <w:szCs w:val="24"/>
        </w:rPr>
        <w:t>.</w:t>
      </w:r>
      <w:r w:rsidR="00F63F9F" w:rsidRPr="00F63F9F">
        <w:rPr>
          <w:szCs w:val="24"/>
        </w:rPr>
        <w:t xml:space="preserve"> </w:t>
      </w:r>
      <w:r w:rsidR="00F63F9F" w:rsidRPr="00F63F9F">
        <w:rPr>
          <w:b/>
          <w:szCs w:val="24"/>
        </w:rPr>
        <w:t xml:space="preserve">Finansējuma atbalsts </w:t>
      </w:r>
      <w:r w:rsidR="00F63F9F" w:rsidRPr="00611CBB">
        <w:rPr>
          <w:b/>
          <w:szCs w:val="24"/>
          <w:u w:val="single"/>
        </w:rPr>
        <w:t>vienai iniciatīvai</w:t>
      </w:r>
      <w:r w:rsidR="00F63F9F" w:rsidRPr="00F63F9F">
        <w:rPr>
          <w:szCs w:val="24"/>
        </w:rPr>
        <w:t xml:space="preserve"> </w:t>
      </w:r>
      <w:r w:rsidR="00F63F9F" w:rsidRPr="005354C7">
        <w:rPr>
          <w:szCs w:val="24"/>
        </w:rPr>
        <w:t xml:space="preserve">ir ne mazāk kā 10 000 </w:t>
      </w:r>
      <w:r w:rsidR="005354C7">
        <w:rPr>
          <w:szCs w:val="24"/>
        </w:rPr>
        <w:t>EUR</w:t>
      </w:r>
      <w:r w:rsidR="00F63F9F" w:rsidRPr="00F63F9F">
        <w:rPr>
          <w:szCs w:val="24"/>
        </w:rPr>
        <w:t xml:space="preserve">, </w:t>
      </w:r>
      <w:r w:rsidR="00BA6BB6">
        <w:rPr>
          <w:szCs w:val="24"/>
        </w:rPr>
        <w:t xml:space="preserve">ja vien </w:t>
      </w:r>
      <w:r w:rsidR="00217137">
        <w:rPr>
          <w:szCs w:val="24"/>
        </w:rPr>
        <w:t>DSF k</w:t>
      </w:r>
      <w:r w:rsidR="00BA6BB6">
        <w:rPr>
          <w:szCs w:val="24"/>
        </w:rPr>
        <w:t>omiteja nelemj citādi.</w:t>
      </w:r>
    </w:p>
    <w:p w14:paraId="05041773" w14:textId="2C81654C" w:rsidR="006B56A9" w:rsidRPr="00082252" w:rsidRDefault="006B56A9" w:rsidP="006B56A9">
      <w:pPr>
        <w:rPr>
          <w:szCs w:val="24"/>
        </w:rPr>
      </w:pPr>
      <w:r w:rsidRPr="00611CBB">
        <w:rPr>
          <w:b/>
        </w:rPr>
        <w:t>7.</w:t>
      </w:r>
      <w:r w:rsidRPr="00611CBB">
        <w:t xml:space="preserve"> </w:t>
      </w:r>
      <w:r w:rsidR="00611CBB" w:rsidRPr="00611CBB">
        <w:rPr>
          <w:b/>
        </w:rPr>
        <w:t>I</w:t>
      </w:r>
      <w:r w:rsidRPr="00611CBB">
        <w:rPr>
          <w:b/>
        </w:rPr>
        <w:t>niciatīvas īstenotājs</w:t>
      </w:r>
      <w:r w:rsidRPr="00082252">
        <w:t xml:space="preserve"> var būt jebkura </w:t>
      </w:r>
      <w:r w:rsidRPr="00082252">
        <w:rPr>
          <w:szCs w:val="24"/>
        </w:rPr>
        <w:t>Latvijas vai donorvalstu institūcija vai privāto tiesību juridiska persona</w:t>
      </w:r>
      <w:r w:rsidR="00886BE3">
        <w:rPr>
          <w:szCs w:val="24"/>
        </w:rPr>
        <w:t>.</w:t>
      </w:r>
    </w:p>
    <w:p w14:paraId="38A1ABA0" w14:textId="05DFD3F1" w:rsidR="00891B81" w:rsidRPr="00FB0E16" w:rsidRDefault="006B56A9" w:rsidP="00891B81">
      <w:pPr>
        <w:spacing w:after="0"/>
        <w:rPr>
          <w:rFonts w:cs="Times New Roman"/>
          <w:szCs w:val="24"/>
        </w:rPr>
      </w:pPr>
      <w:r w:rsidRPr="006B56A9">
        <w:rPr>
          <w:b/>
          <w:szCs w:val="24"/>
        </w:rPr>
        <w:t>8.</w:t>
      </w:r>
      <w:r w:rsidR="00891B81" w:rsidRPr="00F63F9F">
        <w:rPr>
          <w:b/>
        </w:rPr>
        <w:t xml:space="preserve"> </w:t>
      </w:r>
      <w:r w:rsidR="00611CBB">
        <w:rPr>
          <w:b/>
        </w:rPr>
        <w:t>I</w:t>
      </w:r>
      <w:r w:rsidR="00891B81" w:rsidRPr="00F63F9F">
        <w:rPr>
          <w:b/>
        </w:rPr>
        <w:t xml:space="preserve">niciatīvas </w:t>
      </w:r>
      <w:r w:rsidR="00611CBB" w:rsidRPr="00611CBB">
        <w:rPr>
          <w:b/>
        </w:rPr>
        <w:t>prioritārās joma</w:t>
      </w:r>
      <w:r w:rsidR="00891B81" w:rsidRPr="00611CBB">
        <w:rPr>
          <w:b/>
        </w:rPr>
        <w:t>s</w:t>
      </w:r>
      <w:r w:rsidR="005167C7">
        <w:rPr>
          <w:rStyle w:val="FootnoteReference"/>
          <w:b/>
        </w:rPr>
        <w:footnoteReference w:id="2"/>
      </w:r>
      <w:r w:rsidR="00891B81" w:rsidRPr="00F63F9F">
        <w:rPr>
          <w:b/>
        </w:rPr>
        <w:t>:</w:t>
      </w:r>
    </w:p>
    <w:p w14:paraId="2D41F151" w14:textId="77777777" w:rsidR="00891B81" w:rsidRDefault="00891B81" w:rsidP="00E64956">
      <w:pPr>
        <w:pStyle w:val="ListParagraph"/>
        <w:numPr>
          <w:ilvl w:val="0"/>
          <w:numId w:val="6"/>
        </w:numPr>
        <w:shd w:val="clear" w:color="auto" w:fill="FFFFFF" w:themeFill="background1"/>
        <w:spacing w:before="0" w:after="0"/>
        <w:ind w:left="714" w:hanging="357"/>
        <w:rPr>
          <w:rFonts w:cs="Times New Roman"/>
          <w:szCs w:val="24"/>
        </w:rPr>
      </w:pPr>
      <w:r w:rsidRPr="00082252">
        <w:rPr>
          <w:rFonts w:cs="Times New Roman"/>
          <w:b/>
          <w:szCs w:val="24"/>
        </w:rPr>
        <w:t>izglītība un pētniecība</w:t>
      </w:r>
      <w:r w:rsidRPr="00082252">
        <w:rPr>
          <w:rFonts w:cs="Times New Roman"/>
          <w:szCs w:val="24"/>
        </w:rPr>
        <w:t xml:space="preserve"> (sadarbība starp </w:t>
      </w:r>
      <w:r>
        <w:rPr>
          <w:rFonts w:cs="Times New Roman"/>
          <w:szCs w:val="24"/>
        </w:rPr>
        <w:t>augstākās izglītības iestādēm</w:t>
      </w:r>
      <w:r w:rsidRPr="00082252">
        <w:rPr>
          <w:rFonts w:cs="Times New Roman"/>
          <w:szCs w:val="24"/>
        </w:rPr>
        <w:t xml:space="preserve">, </w:t>
      </w:r>
      <w:r>
        <w:rPr>
          <w:rFonts w:cs="Times New Roman"/>
          <w:szCs w:val="24"/>
        </w:rPr>
        <w:t xml:space="preserve">zinātnes </w:t>
      </w:r>
      <w:r w:rsidRPr="00082252">
        <w:rPr>
          <w:rFonts w:cs="Times New Roman"/>
          <w:szCs w:val="24"/>
        </w:rPr>
        <w:t xml:space="preserve">institūtiem un bibliotēkām; cilvēku savstarpējie kontakti, sadarbība domnīcu ietvaros, jaunatnes attīstība; </w:t>
      </w:r>
      <w:r w:rsidRPr="005354C7">
        <w:rPr>
          <w:rFonts w:cs="Times New Roman"/>
          <w:szCs w:val="24"/>
        </w:rPr>
        <w:t>neatkarīgu plašsaziņas līdzekļu un to lietotprasmes attīstība</w:t>
      </w:r>
      <w:r w:rsidRPr="00082252">
        <w:rPr>
          <w:rFonts w:cs="Times New Roman"/>
          <w:szCs w:val="24"/>
        </w:rPr>
        <w:t>, pētniecība drošības politikas jomā</w:t>
      </w:r>
      <w:r>
        <w:rPr>
          <w:rFonts w:cs="Times New Roman"/>
          <w:szCs w:val="24"/>
        </w:rPr>
        <w:t>);</w:t>
      </w:r>
    </w:p>
    <w:p w14:paraId="55D3823F" w14:textId="77777777" w:rsidR="00891B81" w:rsidRDefault="00891B81" w:rsidP="00FB23CB">
      <w:pPr>
        <w:pStyle w:val="ListParagraph"/>
        <w:numPr>
          <w:ilvl w:val="0"/>
          <w:numId w:val="6"/>
        </w:numPr>
        <w:shd w:val="clear" w:color="auto" w:fill="FFFFFF" w:themeFill="background1"/>
        <w:spacing w:after="0"/>
        <w:rPr>
          <w:rFonts w:cs="Times New Roman"/>
          <w:szCs w:val="24"/>
        </w:rPr>
      </w:pPr>
      <w:r w:rsidRPr="00082252">
        <w:rPr>
          <w:rFonts w:cs="Times New Roman"/>
          <w:b/>
          <w:szCs w:val="24"/>
        </w:rPr>
        <w:t>māksla un kultūra</w:t>
      </w:r>
      <w:r w:rsidRPr="00082252">
        <w:rPr>
          <w:rFonts w:cs="Times New Roman"/>
          <w:szCs w:val="24"/>
        </w:rPr>
        <w:t xml:space="preserve"> (kultūras pieredzes apmaiņa, izstādes, koncerti, kultūras dienas, kultūras mantojuma saglabāšana; latviešu literatūras tulkošana un popularizēšana; Latvijas simtgades svinības);</w:t>
      </w:r>
    </w:p>
    <w:p w14:paraId="2E389237" w14:textId="2D4791B1" w:rsidR="00891B81" w:rsidRPr="00082252" w:rsidRDefault="00891B81" w:rsidP="00FB23CB">
      <w:pPr>
        <w:pStyle w:val="ListParagraph"/>
        <w:numPr>
          <w:ilvl w:val="0"/>
          <w:numId w:val="6"/>
        </w:numPr>
        <w:shd w:val="clear" w:color="auto" w:fill="FFFFFF" w:themeFill="background1"/>
        <w:spacing w:after="0"/>
        <w:rPr>
          <w:rFonts w:cs="Times New Roman"/>
          <w:szCs w:val="24"/>
        </w:rPr>
      </w:pPr>
      <w:r w:rsidRPr="00082252">
        <w:rPr>
          <w:rFonts w:cs="Times New Roman"/>
          <w:b/>
          <w:szCs w:val="24"/>
        </w:rPr>
        <w:t xml:space="preserve">pašvaldību sadarbība </w:t>
      </w:r>
      <w:r w:rsidRPr="00082252">
        <w:rPr>
          <w:rFonts w:cs="Times New Roman"/>
          <w:szCs w:val="24"/>
        </w:rPr>
        <w:t xml:space="preserve"> (</w:t>
      </w:r>
      <w:r w:rsidR="006146E0">
        <w:rPr>
          <w:rFonts w:cs="Times New Roman"/>
          <w:szCs w:val="24"/>
        </w:rPr>
        <w:t>“</w:t>
      </w:r>
      <w:r w:rsidRPr="00082252">
        <w:rPr>
          <w:rFonts w:cs="Times New Roman"/>
          <w:szCs w:val="24"/>
        </w:rPr>
        <w:t>dvīņu pilsētas</w:t>
      </w:r>
      <w:r w:rsidR="006146E0">
        <w:rPr>
          <w:rFonts w:cs="Times New Roman"/>
          <w:szCs w:val="24"/>
        </w:rPr>
        <w:t>”,</w:t>
      </w:r>
      <w:r w:rsidR="008D438C">
        <w:rPr>
          <w:rFonts w:cs="Times New Roman"/>
          <w:szCs w:val="24"/>
        </w:rPr>
        <w:t xml:space="preserve"> </w:t>
      </w:r>
      <w:r w:rsidRPr="00082252">
        <w:rPr>
          <w:rFonts w:cs="Times New Roman"/>
          <w:szCs w:val="24"/>
        </w:rPr>
        <w:t>konferences un cita veida tīklu veidošana un ideju apmaiņa starp pašvaldībām</w:t>
      </w:r>
      <w:r w:rsidRPr="00082252">
        <w:rPr>
          <w:rFonts w:cs="Times New Roman"/>
          <w:szCs w:val="24"/>
          <w:shd w:val="clear" w:color="auto" w:fill="FFFFFF" w:themeFill="background1"/>
        </w:rPr>
        <w:t>)</w:t>
      </w:r>
      <w:r w:rsidRPr="00082252">
        <w:rPr>
          <w:rFonts w:cs="Times New Roman"/>
          <w:color w:val="000000"/>
          <w:szCs w:val="24"/>
          <w:shd w:val="clear" w:color="auto" w:fill="FFFFFF" w:themeFill="background1"/>
        </w:rPr>
        <w:t>;</w:t>
      </w:r>
    </w:p>
    <w:p w14:paraId="4B4E0DF7" w14:textId="77777777" w:rsidR="00891B81" w:rsidRDefault="00891B81" w:rsidP="00FB23CB">
      <w:pPr>
        <w:pStyle w:val="ListParagraph"/>
        <w:numPr>
          <w:ilvl w:val="0"/>
          <w:numId w:val="6"/>
        </w:numPr>
        <w:shd w:val="clear" w:color="auto" w:fill="FFFFFF" w:themeFill="background1"/>
        <w:spacing w:after="0"/>
        <w:rPr>
          <w:rFonts w:cs="Times New Roman"/>
          <w:szCs w:val="24"/>
        </w:rPr>
      </w:pPr>
      <w:r w:rsidRPr="00082252">
        <w:rPr>
          <w:rFonts w:cs="Times New Roman"/>
          <w:b/>
          <w:szCs w:val="24"/>
        </w:rPr>
        <w:t>uzņēmējdarbības attīstības un divpusējai sadarbības veicināšanas pasākumi</w:t>
      </w:r>
      <w:r w:rsidRPr="00082252">
        <w:rPr>
          <w:rFonts w:cs="Times New Roman"/>
          <w:szCs w:val="24"/>
        </w:rPr>
        <w:t xml:space="preserve"> (konferences un cita veida tīklu veidošana un ideju apmaiņa starp organizācijām);</w:t>
      </w:r>
    </w:p>
    <w:p w14:paraId="0C7A893C" w14:textId="05D945B9" w:rsidR="00891B81" w:rsidRDefault="00891B81" w:rsidP="00FB23CB">
      <w:pPr>
        <w:pStyle w:val="ListParagraph"/>
        <w:numPr>
          <w:ilvl w:val="0"/>
          <w:numId w:val="6"/>
        </w:numPr>
        <w:shd w:val="clear" w:color="auto" w:fill="FFFFFF" w:themeFill="background1"/>
        <w:spacing w:after="0"/>
        <w:rPr>
          <w:rFonts w:cs="Times New Roman"/>
          <w:szCs w:val="24"/>
        </w:rPr>
      </w:pPr>
      <w:r w:rsidRPr="00082252">
        <w:rPr>
          <w:rFonts w:cs="Times New Roman"/>
          <w:b/>
          <w:szCs w:val="24"/>
        </w:rPr>
        <w:t>divpusējās sadarbības veicināšanas pasākumi</w:t>
      </w:r>
      <w:r w:rsidRPr="00082252">
        <w:rPr>
          <w:rFonts w:cs="Times New Roman"/>
          <w:szCs w:val="24"/>
        </w:rPr>
        <w:t xml:space="preserve"> (</w:t>
      </w:r>
      <w:r w:rsidR="00516BBB">
        <w:rPr>
          <w:rFonts w:cs="Times New Roman"/>
          <w:szCs w:val="24"/>
        </w:rPr>
        <w:t>f</w:t>
      </w:r>
      <w:r w:rsidRPr="00082252">
        <w:rPr>
          <w:rFonts w:cs="Times New Roman"/>
          <w:szCs w:val="24"/>
        </w:rPr>
        <w:t>inanšu instrumentu pasākumi un citi pasākumi, piemēram</w:t>
      </w:r>
      <w:r>
        <w:rPr>
          <w:rFonts w:cs="Times New Roman"/>
          <w:szCs w:val="24"/>
        </w:rPr>
        <w:t>,</w:t>
      </w:r>
      <w:r w:rsidRPr="00082252">
        <w:rPr>
          <w:rFonts w:cs="Times New Roman"/>
          <w:szCs w:val="24"/>
        </w:rPr>
        <w:t xml:space="preserve"> sarunu festivāl</w:t>
      </w:r>
      <w:r>
        <w:rPr>
          <w:rFonts w:cs="Times New Roman"/>
          <w:szCs w:val="24"/>
        </w:rPr>
        <w:t>a</w:t>
      </w:r>
      <w:r w:rsidRPr="00082252">
        <w:rPr>
          <w:rFonts w:cs="Times New Roman"/>
          <w:szCs w:val="24"/>
        </w:rPr>
        <w:t xml:space="preserve"> LAMPA</w:t>
      </w:r>
      <w:r>
        <w:rPr>
          <w:rFonts w:cs="Times New Roman"/>
          <w:szCs w:val="24"/>
        </w:rPr>
        <w:t xml:space="preserve"> ietvaros</w:t>
      </w:r>
      <w:r w:rsidRPr="00082252">
        <w:rPr>
          <w:rFonts w:cs="Times New Roman"/>
          <w:szCs w:val="24"/>
        </w:rPr>
        <w:t>, Norvēģijas dienas Latvijā u.c.)</w:t>
      </w:r>
      <w:r>
        <w:rPr>
          <w:rFonts w:cs="Times New Roman"/>
          <w:szCs w:val="24"/>
        </w:rPr>
        <w:t>;</w:t>
      </w:r>
    </w:p>
    <w:p w14:paraId="53EF87BB" w14:textId="77777777" w:rsidR="00891B81" w:rsidRPr="00205287" w:rsidRDefault="00891B81" w:rsidP="00FB23CB">
      <w:pPr>
        <w:pStyle w:val="ListParagraph"/>
        <w:numPr>
          <w:ilvl w:val="0"/>
          <w:numId w:val="6"/>
        </w:numPr>
        <w:shd w:val="clear" w:color="auto" w:fill="FFFFFF" w:themeFill="background1"/>
        <w:spacing w:after="0"/>
        <w:rPr>
          <w:rFonts w:cs="Times New Roman"/>
          <w:szCs w:val="24"/>
        </w:rPr>
      </w:pPr>
      <w:r w:rsidRPr="00082252">
        <w:rPr>
          <w:rFonts w:cs="Times New Roman"/>
          <w:b/>
          <w:szCs w:val="24"/>
        </w:rPr>
        <w:t>atklātības un demokrātiskas līdzdalības veicināšana</w:t>
      </w:r>
      <w:r>
        <w:rPr>
          <w:rFonts w:cs="Times New Roman"/>
          <w:b/>
          <w:szCs w:val="24"/>
        </w:rPr>
        <w:t>.</w:t>
      </w:r>
    </w:p>
    <w:p w14:paraId="1399EFA6" w14:textId="68C23C28" w:rsidR="00891B81" w:rsidRPr="00F63F9F" w:rsidRDefault="007B06B1" w:rsidP="00E64956">
      <w:pPr>
        <w:spacing w:after="0"/>
        <w:rPr>
          <w:b/>
          <w:szCs w:val="24"/>
        </w:rPr>
      </w:pPr>
      <w:r>
        <w:rPr>
          <w:b/>
          <w:szCs w:val="24"/>
        </w:rPr>
        <w:t>9</w:t>
      </w:r>
      <w:r w:rsidR="00891B81" w:rsidRPr="00F63F9F">
        <w:rPr>
          <w:b/>
          <w:szCs w:val="24"/>
        </w:rPr>
        <w:t>. Attiecināmās izmaksas:</w:t>
      </w:r>
    </w:p>
    <w:p w14:paraId="67404953" w14:textId="77777777" w:rsidR="00891B81" w:rsidRPr="00F63F9F" w:rsidRDefault="00891B81" w:rsidP="00E64956">
      <w:pPr>
        <w:pStyle w:val="ListParagraph"/>
        <w:numPr>
          <w:ilvl w:val="0"/>
          <w:numId w:val="3"/>
        </w:numPr>
        <w:spacing w:after="0"/>
        <w:rPr>
          <w:szCs w:val="24"/>
        </w:rPr>
      </w:pPr>
      <w:r w:rsidRPr="00F63F9F">
        <w:rPr>
          <w:szCs w:val="24"/>
        </w:rPr>
        <w:lastRenderedPageBreak/>
        <w:t>konferenču, semināru, kursu, izstāžu, kampaņu, komandējumu, mācību semināru un sanāksmju organizēšanas izmaksas;</w:t>
      </w:r>
    </w:p>
    <w:p w14:paraId="2849E339" w14:textId="675CFD58" w:rsidR="00891B81" w:rsidRPr="00F63F9F" w:rsidRDefault="00891B81" w:rsidP="00E64956">
      <w:pPr>
        <w:pStyle w:val="ListParagraph"/>
        <w:numPr>
          <w:ilvl w:val="0"/>
          <w:numId w:val="3"/>
        </w:numPr>
        <w:spacing w:after="0"/>
        <w:rPr>
          <w:szCs w:val="24"/>
        </w:rPr>
      </w:pPr>
      <w:r w:rsidRPr="00F63F9F">
        <w:rPr>
          <w:szCs w:val="24"/>
        </w:rPr>
        <w:t>datu vākšanas, ziņojumu, pētījumu un publikāciju sagatavošanas un publicēšanas izmaksas;</w:t>
      </w:r>
    </w:p>
    <w:p w14:paraId="359ED507" w14:textId="454C9574" w:rsidR="00891B81" w:rsidRPr="00F63F9F" w:rsidRDefault="00891B81" w:rsidP="00E64956">
      <w:pPr>
        <w:pStyle w:val="ListParagraph"/>
        <w:numPr>
          <w:ilvl w:val="0"/>
          <w:numId w:val="3"/>
        </w:numPr>
        <w:spacing w:after="0"/>
        <w:rPr>
          <w:szCs w:val="24"/>
        </w:rPr>
      </w:pPr>
      <w:r w:rsidRPr="00F63F9F">
        <w:rPr>
          <w:szCs w:val="24"/>
        </w:rPr>
        <w:t>ārējo konsultantu un iesaistīto ekspertu pakalpojumu izmaksas;</w:t>
      </w:r>
    </w:p>
    <w:p w14:paraId="295F46C9" w14:textId="172BC1BB" w:rsidR="00891B81" w:rsidRPr="00F63F9F" w:rsidRDefault="00891B81" w:rsidP="00E64956">
      <w:pPr>
        <w:pStyle w:val="ListParagraph"/>
        <w:numPr>
          <w:ilvl w:val="0"/>
          <w:numId w:val="3"/>
        </w:numPr>
        <w:spacing w:after="0"/>
        <w:rPr>
          <w:szCs w:val="24"/>
        </w:rPr>
      </w:pPr>
      <w:r w:rsidRPr="00F63F9F">
        <w:rPr>
          <w:szCs w:val="24"/>
        </w:rPr>
        <w:t>zvērināta revidenta vai zvērinātu revidentu komercsabiedrības vai attiecīgās institūcijas iekšējā audita struktūrvienības pakalpojuma izmaksas;</w:t>
      </w:r>
    </w:p>
    <w:p w14:paraId="472B4D4F" w14:textId="3DE4F2C7" w:rsidR="00891B81" w:rsidRPr="00F63F9F" w:rsidRDefault="00891B81" w:rsidP="00E64956">
      <w:pPr>
        <w:pStyle w:val="ListParagraph"/>
        <w:numPr>
          <w:ilvl w:val="0"/>
          <w:numId w:val="3"/>
        </w:numPr>
        <w:spacing w:after="0"/>
        <w:rPr>
          <w:szCs w:val="24"/>
        </w:rPr>
      </w:pPr>
      <w:r w:rsidRPr="00F63F9F">
        <w:rPr>
          <w:szCs w:val="24"/>
        </w:rPr>
        <w:t>cit</w:t>
      </w:r>
      <w:r w:rsidR="00113D13">
        <w:rPr>
          <w:szCs w:val="24"/>
        </w:rPr>
        <w:t>as</w:t>
      </w:r>
      <w:r w:rsidRPr="00F63F9F">
        <w:rPr>
          <w:szCs w:val="24"/>
        </w:rPr>
        <w:t xml:space="preserve"> izmaksas, kas saskaņotas </w:t>
      </w:r>
      <w:r w:rsidR="00980BE4">
        <w:rPr>
          <w:szCs w:val="24"/>
        </w:rPr>
        <w:t>DSF k</w:t>
      </w:r>
      <w:r w:rsidRPr="00F63F9F">
        <w:rPr>
          <w:szCs w:val="24"/>
        </w:rPr>
        <w:t>omitejā.</w:t>
      </w:r>
    </w:p>
    <w:p w14:paraId="6341A3B1" w14:textId="05C0352B" w:rsidR="00891B81" w:rsidRDefault="00F85D8C" w:rsidP="00891B81">
      <w:pPr>
        <w:rPr>
          <w:rFonts w:cs="Times New Roman"/>
          <w:szCs w:val="24"/>
        </w:rPr>
      </w:pPr>
      <w:r>
        <w:rPr>
          <w:szCs w:val="28"/>
        </w:rPr>
        <w:t>I</w:t>
      </w:r>
      <w:r w:rsidR="00891B81" w:rsidRPr="00DA79E0">
        <w:rPr>
          <w:szCs w:val="28"/>
        </w:rPr>
        <w:t>niciatīvu īstenotāju un to partneru ekspertiem atlīdzīb</w:t>
      </w:r>
      <w:r>
        <w:rPr>
          <w:szCs w:val="28"/>
        </w:rPr>
        <w:t>ai</w:t>
      </w:r>
      <w:r w:rsidR="00891B81" w:rsidRPr="00DA79E0">
        <w:rPr>
          <w:szCs w:val="28"/>
        </w:rPr>
        <w:t xml:space="preserve"> </w:t>
      </w:r>
      <w:r>
        <w:rPr>
          <w:szCs w:val="28"/>
        </w:rPr>
        <w:t xml:space="preserve">jābūt </w:t>
      </w:r>
      <w:r w:rsidR="00891B81" w:rsidRPr="00DA79E0">
        <w:rPr>
          <w:szCs w:val="28"/>
        </w:rPr>
        <w:t xml:space="preserve">atbilstoši vidējām atlīdzības izmaksām attiecīgajā nozarē un </w:t>
      </w:r>
      <w:r w:rsidR="00891B81">
        <w:rPr>
          <w:szCs w:val="28"/>
        </w:rPr>
        <w:t xml:space="preserve">valstī kopumā, kas ir pamatotas </w:t>
      </w:r>
      <w:r w:rsidR="00891B81" w:rsidRPr="001A1B2F">
        <w:rPr>
          <w:rFonts w:cs="Times New Roman"/>
          <w:szCs w:val="24"/>
        </w:rPr>
        <w:t xml:space="preserve">(ir apkopoti un izanalizēti statistikas dati vai citi objektīvi pārbaudāmi dati par vidējām </w:t>
      </w:r>
      <w:r w:rsidR="004E3808">
        <w:rPr>
          <w:rFonts w:cs="Times New Roman"/>
          <w:szCs w:val="24"/>
        </w:rPr>
        <w:t xml:space="preserve">ekspertu </w:t>
      </w:r>
      <w:r w:rsidR="00891B81" w:rsidRPr="001A1B2F">
        <w:rPr>
          <w:rFonts w:cs="Times New Roman"/>
          <w:szCs w:val="24"/>
        </w:rPr>
        <w:t xml:space="preserve">atlīdzības izmaksām </w:t>
      </w:r>
      <w:r w:rsidR="004E3808">
        <w:rPr>
          <w:rFonts w:cs="Times New Roman"/>
          <w:szCs w:val="24"/>
        </w:rPr>
        <w:t>atbilstoši sadarbības partnera darbības nozarei attiecīgajā valstī</w:t>
      </w:r>
      <w:r w:rsidR="00891B81" w:rsidRPr="001A1B2F">
        <w:rPr>
          <w:rFonts w:cs="Times New Roman"/>
          <w:szCs w:val="24"/>
        </w:rPr>
        <w:t>).</w:t>
      </w:r>
    </w:p>
    <w:p w14:paraId="3310E409" w14:textId="126ACCF6" w:rsidR="00A35110" w:rsidRPr="004926C7" w:rsidRDefault="00CA1CD9" w:rsidP="00415F5A">
      <w:pPr>
        <w:rPr>
          <w:rFonts w:cs="Times New Roman"/>
          <w:szCs w:val="24"/>
        </w:rPr>
      </w:pPr>
      <w:r w:rsidRPr="004926C7">
        <w:rPr>
          <w:rFonts w:cs="Times New Roman"/>
          <w:b/>
          <w:szCs w:val="24"/>
        </w:rPr>
        <w:t xml:space="preserve">10. </w:t>
      </w:r>
      <w:r w:rsidR="0010077C" w:rsidRPr="004926C7">
        <w:rPr>
          <w:rFonts w:cs="Times New Roman"/>
          <w:b/>
          <w:szCs w:val="24"/>
        </w:rPr>
        <w:t xml:space="preserve">DSF </w:t>
      </w:r>
      <w:r w:rsidRPr="004926C7">
        <w:rPr>
          <w:rFonts w:cs="Times New Roman"/>
          <w:b/>
          <w:szCs w:val="24"/>
        </w:rPr>
        <w:t>finansējumu nepiešķir</w:t>
      </w:r>
      <w:r w:rsidRPr="004926C7">
        <w:rPr>
          <w:rFonts w:cs="Times New Roman"/>
          <w:szCs w:val="24"/>
        </w:rPr>
        <w:t xml:space="preserve"> iniciatīvām, kuras var kvalificēt kā komercdarbības atbalsta iniciatīvas atbilstoši Komercdarbības atbalsta kontroles likumam.</w:t>
      </w:r>
    </w:p>
    <w:p w14:paraId="3AAA3C24" w14:textId="77777777" w:rsidR="004926C7" w:rsidRPr="004926C7" w:rsidRDefault="004926C7" w:rsidP="004926C7">
      <w:pPr>
        <w:pStyle w:val="NormalWeb"/>
        <w:spacing w:before="0" w:after="0" w:line="240" w:lineRule="auto"/>
        <w:textAlignment w:val="baseline"/>
        <w:rPr>
          <w:rFonts w:cs="Times New Roman"/>
          <w:color w:val="002060"/>
        </w:rPr>
      </w:pPr>
      <w:r w:rsidRPr="004926C7">
        <w:rPr>
          <w:rFonts w:cs="Times New Roman"/>
          <w:color w:val="002060"/>
        </w:rPr>
        <w:t xml:space="preserve">Komercdarbības jeb valsts atbalsts ir jebkura komercsabiedrībai no valsts, pašvaldības vai Eiropas Kopienas līdzekļiem sniegta vai pastarpināta finansiāla palīdzība, kas rada vai var radīt konkurences ierobežojumus. </w:t>
      </w:r>
    </w:p>
    <w:p w14:paraId="2FD1FA6F" w14:textId="77777777" w:rsidR="004926C7" w:rsidRPr="004926C7" w:rsidRDefault="004926C7" w:rsidP="004926C7">
      <w:pPr>
        <w:pStyle w:val="NormalWeb"/>
        <w:spacing w:before="0" w:after="0" w:line="240" w:lineRule="auto"/>
        <w:textAlignment w:val="baseline"/>
        <w:rPr>
          <w:rFonts w:cs="Times New Roman"/>
          <w:color w:val="002060"/>
        </w:rPr>
      </w:pPr>
    </w:p>
    <w:p w14:paraId="2581477F" w14:textId="77777777" w:rsidR="004926C7" w:rsidRPr="004926C7" w:rsidRDefault="004926C7" w:rsidP="004926C7">
      <w:pPr>
        <w:pStyle w:val="NormalWeb"/>
        <w:spacing w:before="0" w:after="0" w:line="240" w:lineRule="auto"/>
        <w:textAlignment w:val="baseline"/>
        <w:rPr>
          <w:color w:val="002060"/>
        </w:rPr>
      </w:pPr>
      <w:r w:rsidRPr="004926C7">
        <w:rPr>
          <w:color w:val="002060"/>
        </w:rPr>
        <w:t xml:space="preserve">Izvērtējot valsts atbalsta esamību vai neesamību lūdzam ņemt vērā Finanšu ministrijas izstrādātās valsts atbalsta </w:t>
      </w:r>
      <w:hyperlink r:id="rId20" w:history="1">
        <w:r w:rsidRPr="004926C7">
          <w:rPr>
            <w:rStyle w:val="Hyperlink"/>
          </w:rPr>
          <w:t>vadlīnijas</w:t>
        </w:r>
      </w:hyperlink>
      <w:r w:rsidRPr="004926C7">
        <w:rPr>
          <w:color w:val="002060"/>
        </w:rPr>
        <w:t>. (skatīt 4.-10.lpp).</w:t>
      </w:r>
    </w:p>
    <w:p w14:paraId="6BA09E70" w14:textId="77777777" w:rsidR="004926C7" w:rsidRPr="004926C7" w:rsidRDefault="004926C7" w:rsidP="004926C7">
      <w:pPr>
        <w:pStyle w:val="NormalWeb"/>
        <w:spacing w:before="0" w:after="0" w:line="240" w:lineRule="auto"/>
        <w:textAlignment w:val="baseline"/>
        <w:rPr>
          <w:color w:val="002060"/>
        </w:rPr>
      </w:pPr>
    </w:p>
    <w:p w14:paraId="0BEB1D96" w14:textId="77777777" w:rsidR="004926C7" w:rsidRPr="004926C7" w:rsidRDefault="004926C7" w:rsidP="004926C7">
      <w:pPr>
        <w:pStyle w:val="NormalWeb"/>
        <w:spacing w:before="0" w:after="0" w:line="240" w:lineRule="auto"/>
        <w:textAlignment w:val="baseline"/>
        <w:rPr>
          <w:color w:val="002060"/>
        </w:rPr>
      </w:pPr>
      <w:r w:rsidRPr="004926C7">
        <w:rPr>
          <w:b/>
          <w:color w:val="002060"/>
        </w:rPr>
        <w:t>Valsts atbalsta esamība vai neesamība jāvērtē katram no identificētajiem atbalsta saņēmējam (iniciatīvas īstenotājs, sadarbības partneris, starpnieks, gala saņēmējs) jeb katrā līmenī</w:t>
      </w:r>
      <w:r w:rsidRPr="004926C7">
        <w:rPr>
          <w:color w:val="002060"/>
        </w:rPr>
        <w:t>.</w:t>
      </w:r>
    </w:p>
    <w:p w14:paraId="55DAB060" w14:textId="77777777" w:rsidR="004926C7" w:rsidRPr="004926C7" w:rsidRDefault="004926C7" w:rsidP="004926C7">
      <w:pPr>
        <w:pStyle w:val="NormalWeb"/>
        <w:spacing w:before="0" w:after="0" w:line="240" w:lineRule="auto"/>
        <w:textAlignment w:val="baseline"/>
        <w:rPr>
          <w:color w:val="002060"/>
        </w:rPr>
      </w:pPr>
    </w:p>
    <w:p w14:paraId="41AD2526" w14:textId="77777777" w:rsidR="004926C7" w:rsidRPr="004926C7" w:rsidRDefault="004926C7" w:rsidP="004926C7">
      <w:pPr>
        <w:pStyle w:val="NormalWeb"/>
        <w:spacing w:before="0" w:after="0" w:line="240" w:lineRule="auto"/>
        <w:textAlignment w:val="baseline"/>
        <w:rPr>
          <w:color w:val="002060"/>
        </w:rPr>
      </w:pPr>
      <w:r w:rsidRPr="004926C7">
        <w:rPr>
          <w:b/>
          <w:color w:val="002060"/>
        </w:rPr>
        <w:t>Par saimnieciskās darbības veicēju valsts atbalsta kontekstā tiek uzskatīts saimnieciskā darbībā iesaistīts subjekts neatkarīgi no tā juridiskā statusa un finansēšanas veida</w:t>
      </w:r>
      <w:r w:rsidRPr="004926C7">
        <w:rPr>
          <w:color w:val="002060"/>
        </w:rPr>
        <w:t xml:space="preserve">, kurš ir iesaistīts saimnieciskās darbības/ekonomiskās aktivitātes veikšanā, piedāvājot preces vai pakalpojumus tirgū. </w:t>
      </w:r>
      <w:r w:rsidRPr="004926C7">
        <w:rPr>
          <w:b/>
          <w:color w:val="002060"/>
        </w:rPr>
        <w:t>Proti jāvērtē ir nevis atbalsta saņēmēja juridiskais statuss, bet gan saimnieciskās darbības veikšana tieši attiecībā uz to aktivitāti, kurai paredzēts finansējums</w:t>
      </w:r>
      <w:r w:rsidRPr="004926C7">
        <w:rPr>
          <w:color w:val="002060"/>
        </w:rPr>
        <w:t>. (Piemēram, biedrības galvenā funkcija ir pārstāvēt biedru intereses, bet finansējums tiek piešķirts semināru rīkošanai. Tādā gadījumā jāvērtē, vai semināru rīkošana ir uzskatāma par saimniecisku darbību). Piemēram, ja iniciatīvas īstenotājs ir bezpeļņas organizācija, kas paredz bez maksas nodrošināt gala saņēmējiem seminārus, tad šis pasākums iniciatīvas īstenotāja līmenī tiek uzskatīts par saimniecisku darbību, ja citi nozares uzņēmumi sniedz līdzīgus seminārus.</w:t>
      </w:r>
    </w:p>
    <w:p w14:paraId="2A76E737" w14:textId="77777777" w:rsidR="004926C7" w:rsidRPr="004926C7" w:rsidRDefault="004926C7" w:rsidP="004926C7">
      <w:pPr>
        <w:pStyle w:val="CommentText"/>
        <w:spacing w:before="0" w:after="0"/>
        <w:rPr>
          <w:rFonts w:ascii="Times New Roman" w:hAnsi="Times New Roman" w:cs="Times New Roman"/>
          <w:color w:val="002060"/>
          <w:sz w:val="24"/>
          <w:szCs w:val="24"/>
        </w:rPr>
      </w:pPr>
    </w:p>
    <w:p w14:paraId="2E90FC9A" w14:textId="77777777" w:rsidR="004926C7" w:rsidRPr="004926C7" w:rsidRDefault="004926C7" w:rsidP="004926C7">
      <w:pPr>
        <w:pStyle w:val="CommentText"/>
        <w:spacing w:before="0" w:after="0"/>
        <w:rPr>
          <w:rFonts w:ascii="Times New Roman" w:hAnsi="Times New Roman" w:cs="Times New Roman"/>
          <w:color w:val="002060"/>
          <w:sz w:val="24"/>
          <w:szCs w:val="24"/>
        </w:rPr>
      </w:pPr>
      <w:r w:rsidRPr="004926C7">
        <w:rPr>
          <w:rFonts w:ascii="Times New Roman" w:hAnsi="Times New Roman" w:cs="Times New Roman"/>
          <w:color w:val="002060"/>
          <w:sz w:val="24"/>
          <w:szCs w:val="24"/>
        </w:rPr>
        <w:t>Ja iniciatīvu īsteno publiska iestāde un šīs iniciatīvas aktivitātes tiek īstenotas kā vispārīgi pasākumi, kas nav vērsti uz kādu konkrētu uzņēmumu labuma gūšanu, tai piešķirtais finansējums nekvalificētos kā komercdarbības atbalsts.</w:t>
      </w:r>
    </w:p>
    <w:p w14:paraId="0B376EB3" w14:textId="77777777" w:rsidR="004926C7" w:rsidRPr="004926C7" w:rsidRDefault="004926C7" w:rsidP="004926C7">
      <w:pPr>
        <w:pStyle w:val="NormalWeb"/>
        <w:spacing w:before="0" w:after="0" w:line="240" w:lineRule="auto"/>
        <w:textAlignment w:val="baseline"/>
        <w:rPr>
          <w:rFonts w:cs="Times New Roman"/>
          <w:color w:val="002060"/>
        </w:rPr>
      </w:pPr>
      <w:r w:rsidRPr="004926C7">
        <w:rPr>
          <w:rFonts w:cs="Times New Roman"/>
          <w:color w:val="002060"/>
        </w:rPr>
        <w:t xml:space="preserve">Finansējums nebūtu kvalificējams kā komercdarbības atbalsts, ja darbības, kurām paredzēts finansējums, nav saimnieciska rakstura un/vai attiecīgais finansējuma saņēmējs negūst ekonomiskas priekšrocības finansējuma rezultātā. </w:t>
      </w:r>
    </w:p>
    <w:p w14:paraId="689E78D4" w14:textId="77777777" w:rsidR="004926C7" w:rsidRPr="004926C7" w:rsidRDefault="004926C7" w:rsidP="004926C7">
      <w:pPr>
        <w:pStyle w:val="NormalWeb"/>
        <w:spacing w:before="0" w:after="0" w:line="240" w:lineRule="auto"/>
        <w:textAlignment w:val="baseline"/>
        <w:rPr>
          <w:rFonts w:cs="Times New Roman"/>
          <w:color w:val="002060"/>
          <w:lang w:eastAsia="en-US"/>
        </w:rPr>
      </w:pPr>
      <w:r w:rsidRPr="004926C7">
        <w:rPr>
          <w:color w:val="002060"/>
        </w:rPr>
        <w:t>Piemēram, pētniecības rezultātu plaša izplatīšana bez ekskluzivitātes un diskriminēšanas, piemēram, izmantojot mācīšanu, brīvas piekļuves datubāzes, atklātās publikācijas vai atklātā pirmkoda programmatūru, nav saimnieciska rakstura darbība. Tas nozīmē, ka gadījumā, ja pētniecības rezultāti tiek atklāti publicēti, pētniecība var netikt uzskatīta par saimniecisku darbību, līdz ar ko finansējums tai nekvalificējas kā valsts atbalsts.</w:t>
      </w:r>
    </w:p>
    <w:p w14:paraId="460E7201" w14:textId="77777777" w:rsidR="004926C7" w:rsidRPr="004926C7" w:rsidRDefault="004926C7" w:rsidP="004926C7">
      <w:pPr>
        <w:pStyle w:val="NormalWeb"/>
        <w:spacing w:before="0" w:after="0" w:line="240" w:lineRule="auto"/>
        <w:textAlignment w:val="baseline"/>
        <w:rPr>
          <w:rFonts w:cs="Times New Roman"/>
          <w:color w:val="002060"/>
        </w:rPr>
      </w:pPr>
      <w:r w:rsidRPr="004926C7">
        <w:rPr>
          <w:rFonts w:cs="Times New Roman"/>
          <w:color w:val="002060"/>
        </w:rPr>
        <w:lastRenderedPageBreak/>
        <w:t xml:space="preserve">Lai iniciatīvu varētu klasificēt kā valsts atbalsta iniciatīvu, </w:t>
      </w:r>
      <w:r w:rsidRPr="004926C7">
        <w:rPr>
          <w:rFonts w:cs="Times New Roman"/>
          <w:color w:val="002060"/>
          <w:u w:val="single"/>
        </w:rPr>
        <w:t>vienlaikus jāizpildās šādiem trim kritērijiem</w:t>
      </w:r>
      <w:r w:rsidRPr="004926C7">
        <w:rPr>
          <w:rFonts w:cs="Times New Roman"/>
          <w:color w:val="002060"/>
        </w:rPr>
        <w:t>:</w:t>
      </w:r>
    </w:p>
    <w:p w14:paraId="333866AF" w14:textId="77777777" w:rsidR="004926C7" w:rsidRPr="004926C7" w:rsidRDefault="004926C7" w:rsidP="004926C7">
      <w:pPr>
        <w:pStyle w:val="Quote"/>
        <w:numPr>
          <w:ilvl w:val="0"/>
          <w:numId w:val="19"/>
        </w:numPr>
        <w:spacing w:after="0" w:line="240" w:lineRule="auto"/>
        <w:textAlignment w:val="baseline"/>
        <w:rPr>
          <w:rFonts w:ascii="Times New Roman" w:eastAsia="Calibri" w:hAnsi="Times New Roman" w:cs="Times New Roman"/>
          <w:i w:val="0"/>
          <w:color w:val="002060"/>
          <w:sz w:val="24"/>
          <w:szCs w:val="24"/>
          <w:lang w:val="lv-LV" w:eastAsia="lv-LV"/>
        </w:rPr>
      </w:pPr>
      <w:r w:rsidRPr="004926C7">
        <w:rPr>
          <w:rFonts w:ascii="Times New Roman" w:hAnsi="Times New Roman" w:cs="Times New Roman"/>
          <w:b/>
          <w:bCs/>
          <w:i w:val="0"/>
          <w:color w:val="002060"/>
          <w:sz w:val="24"/>
          <w:szCs w:val="24"/>
          <w:lang w:val="lv-LV" w:eastAsia="lv-LV"/>
        </w:rPr>
        <w:t>Atbalsta saņēmējs gūst ekonomiskas priekšrocības</w:t>
      </w:r>
      <w:r w:rsidRPr="004926C7">
        <w:rPr>
          <w:rFonts w:ascii="Times New Roman" w:eastAsia="Calibri" w:hAnsi="Times New Roman" w:cs="Times New Roman"/>
          <w:i w:val="0"/>
          <w:color w:val="002060"/>
          <w:sz w:val="24"/>
          <w:szCs w:val="24"/>
          <w:lang w:val="lv-LV" w:eastAsia="lv-LV"/>
        </w:rPr>
        <w:t xml:space="preserve">, kādas tas nevarētu gūt normālos komercdarbības veikšanas apstākļos, t.i., bez šīs iniciatīvas atbalsta. </w:t>
      </w:r>
      <w:r w:rsidRPr="004926C7">
        <w:rPr>
          <w:rFonts w:ascii="Times New Roman" w:hAnsi="Times New Roman" w:cs="Times New Roman"/>
          <w:i w:val="0"/>
          <w:color w:val="002060"/>
          <w:sz w:val="24"/>
          <w:szCs w:val="24"/>
          <w:lang w:val="lv-LV"/>
        </w:rPr>
        <w:t>Piemēram, parasti, ja preces vai pakalpojumi tiek iepirkti atbilstoši publiskā iepirkuma likumam, tad priekšrocību negūst preču vai pakalpojumu pārdevējs.</w:t>
      </w:r>
    </w:p>
    <w:p w14:paraId="15C804A5" w14:textId="77777777" w:rsidR="004926C7" w:rsidRPr="004926C7" w:rsidRDefault="004926C7" w:rsidP="004926C7">
      <w:pPr>
        <w:pStyle w:val="ListParagraph"/>
        <w:numPr>
          <w:ilvl w:val="0"/>
          <w:numId w:val="19"/>
        </w:numPr>
        <w:spacing w:before="0" w:after="0"/>
        <w:textAlignment w:val="baseline"/>
        <w:rPr>
          <w:rFonts w:eastAsia="Calibri" w:cs="Times New Roman"/>
          <w:b/>
          <w:bCs/>
          <w:color w:val="002060"/>
          <w:szCs w:val="24"/>
        </w:rPr>
      </w:pPr>
      <w:r w:rsidRPr="004926C7">
        <w:rPr>
          <w:rStyle w:val="Strong"/>
          <w:rFonts w:eastAsia="Calibri" w:cs="Times New Roman"/>
          <w:color w:val="002060"/>
          <w:szCs w:val="24"/>
        </w:rPr>
        <w:t>Realizētais pasākums ir selektīvs pēc sava rakstura</w:t>
      </w:r>
      <w:r w:rsidRPr="004926C7">
        <w:rPr>
          <w:rFonts w:cs="Times New Roman"/>
          <w:color w:val="002060"/>
          <w:szCs w:val="24"/>
        </w:rPr>
        <w:t>. Atbalsts ir selektīvs, ja to var saņemt tikai konkrēts komercsabiedrības, atsevišķās ekonomikas nozarēs vai teritorijas daļās darbojošās komercsabiedrības u.tml. Piemēram, ja apmācības tiek organizētas vietējiem medijiem un tās var apmeklēt tikai vietējie mediju pārstāvji (nevis ikviena ieinteresētā persona), tad tā ir uzskatāma par selektivitāti gala saņēmēja līmenī.</w:t>
      </w:r>
    </w:p>
    <w:p w14:paraId="3566E2D7" w14:textId="77777777" w:rsidR="004926C7" w:rsidRPr="004926C7" w:rsidRDefault="004926C7" w:rsidP="004926C7">
      <w:pPr>
        <w:pStyle w:val="ListParagraph"/>
        <w:numPr>
          <w:ilvl w:val="0"/>
          <w:numId w:val="19"/>
        </w:numPr>
        <w:spacing w:before="0" w:after="0"/>
        <w:textAlignment w:val="baseline"/>
        <w:rPr>
          <w:rFonts w:eastAsia="Calibri" w:cs="Times New Roman"/>
          <w:b/>
          <w:bCs/>
          <w:color w:val="002060"/>
          <w:szCs w:val="24"/>
        </w:rPr>
      </w:pPr>
      <w:r w:rsidRPr="004926C7">
        <w:rPr>
          <w:rStyle w:val="Strong"/>
          <w:rFonts w:eastAsia="Calibri" w:cs="Times New Roman"/>
          <w:color w:val="002060"/>
          <w:szCs w:val="24"/>
        </w:rPr>
        <w:t>Komercdarbības atbalsts ietekmē konkurenci un tirdzniecību</w:t>
      </w:r>
      <w:r w:rsidRPr="004926C7">
        <w:rPr>
          <w:rFonts w:cs="Times New Roman"/>
          <w:color w:val="002060"/>
          <w:szCs w:val="24"/>
        </w:rPr>
        <w:t> </w:t>
      </w:r>
      <w:r w:rsidRPr="004926C7">
        <w:rPr>
          <w:rFonts w:cs="Times New Roman"/>
          <w:b/>
          <w:color w:val="002060"/>
          <w:szCs w:val="24"/>
        </w:rPr>
        <w:t>starp Eiropas Savienības dalībvalstīm</w:t>
      </w:r>
      <w:r w:rsidRPr="004926C7">
        <w:rPr>
          <w:rFonts w:cs="Times New Roman"/>
          <w:color w:val="002060"/>
          <w:szCs w:val="24"/>
        </w:rPr>
        <w:t xml:space="preserve">. </w:t>
      </w:r>
      <w:r w:rsidRPr="004926C7">
        <w:rPr>
          <w:color w:val="002060"/>
          <w:szCs w:val="24"/>
        </w:rPr>
        <w:t xml:space="preserve">Valsts atbalsts, kas kropļo konkurenci un ietekmē tirdzniecību un ES iekšējā tirgū, var izpausties, kad valsts atbalsts nostiprina kāda saimnieciskā darbības veicēja stāvokli salīdzinājumā ar citiem saimnieciskā darbības veicējiem, kas konkurē brīvajā tirgū, kur konkurence pastāv vai varētu pastāvēt. </w:t>
      </w:r>
    </w:p>
    <w:p w14:paraId="69B686FE" w14:textId="796D4167" w:rsidR="00A35110" w:rsidRDefault="00A35110" w:rsidP="00415F5A">
      <w:pPr>
        <w:rPr>
          <w:rFonts w:cs="Times New Roman"/>
          <w:szCs w:val="24"/>
        </w:rPr>
      </w:pPr>
    </w:p>
    <w:p w14:paraId="4D888F50" w14:textId="77777777" w:rsidR="00E136D6" w:rsidRDefault="00E136D6" w:rsidP="00415F5A">
      <w:pPr>
        <w:rPr>
          <w:sz w:val="28"/>
          <w:szCs w:val="28"/>
        </w:rPr>
        <w:sectPr w:rsidR="00E136D6" w:rsidSect="00E136D6">
          <w:headerReference w:type="default" r:id="rId21"/>
          <w:footerReference w:type="default" r:id="rId22"/>
          <w:pgSz w:w="11906" w:h="16838" w:code="9"/>
          <w:pgMar w:top="1701" w:right="1134" w:bottom="1134" w:left="1701" w:header="709" w:footer="45" w:gutter="0"/>
          <w:cols w:space="708"/>
          <w:docGrid w:linePitch="360"/>
        </w:sectPr>
      </w:pPr>
    </w:p>
    <w:p w14:paraId="4EFD1C9F" w14:textId="668CD939" w:rsidR="00027A39" w:rsidRDefault="00165363" w:rsidP="00076C33">
      <w:pPr>
        <w:pStyle w:val="Heading1"/>
        <w:numPr>
          <w:ilvl w:val="0"/>
          <w:numId w:val="0"/>
        </w:numPr>
        <w:ind w:left="432"/>
        <w:jc w:val="center"/>
        <w:rPr>
          <w:sz w:val="28"/>
          <w:szCs w:val="28"/>
        </w:rPr>
      </w:pPr>
      <w:bookmarkStart w:id="6" w:name="_Toc524684644"/>
      <w:r>
        <w:rPr>
          <w:sz w:val="28"/>
          <w:szCs w:val="28"/>
        </w:rPr>
        <w:lastRenderedPageBreak/>
        <w:t>IV</w:t>
      </w:r>
      <w:r w:rsidR="00545B18">
        <w:rPr>
          <w:sz w:val="28"/>
          <w:szCs w:val="28"/>
        </w:rPr>
        <w:t>.</w:t>
      </w:r>
      <w:r w:rsidR="00027A39" w:rsidRPr="00076C33">
        <w:rPr>
          <w:sz w:val="28"/>
          <w:szCs w:val="28"/>
        </w:rPr>
        <w:t xml:space="preserve"> Iniciatīvas iesniegšana</w:t>
      </w:r>
      <w:r w:rsidR="006C340C">
        <w:rPr>
          <w:sz w:val="28"/>
          <w:szCs w:val="28"/>
        </w:rPr>
        <w:t xml:space="preserve"> un apstiprināšana</w:t>
      </w:r>
      <w:bookmarkEnd w:id="6"/>
    </w:p>
    <w:p w14:paraId="33644642" w14:textId="113E1583" w:rsidR="000C64FD" w:rsidRDefault="00AD50D0" w:rsidP="00734640">
      <w:pPr>
        <w:sectPr w:rsidR="000C64FD" w:rsidSect="00334E55">
          <w:pgSz w:w="11906" w:h="16838" w:code="9"/>
          <w:pgMar w:top="1701" w:right="1134" w:bottom="1134" w:left="1701" w:header="709" w:footer="45" w:gutter="0"/>
          <w:cols w:space="708"/>
          <w:docGrid w:linePitch="360"/>
        </w:sectPr>
      </w:pPr>
      <w:r w:rsidRPr="00AD50D0">
        <w:rPr>
          <w:noProof/>
        </w:rPr>
        <w:drawing>
          <wp:anchor distT="0" distB="0" distL="114300" distR="114300" simplePos="0" relativeHeight="251741184" behindDoc="1" locked="0" layoutInCell="1" allowOverlap="1" wp14:anchorId="739C6C7F" wp14:editId="0C4B916D">
            <wp:simplePos x="0" y="0"/>
            <wp:positionH relativeFrom="column">
              <wp:posOffset>1242</wp:posOffset>
            </wp:positionH>
            <wp:positionV relativeFrom="paragraph">
              <wp:posOffset>-1132</wp:posOffset>
            </wp:positionV>
            <wp:extent cx="5760085" cy="8318982"/>
            <wp:effectExtent l="0" t="0" r="0" b="6350"/>
            <wp:wrapTight wrapText="bothSides">
              <wp:wrapPolygon edited="0">
                <wp:start x="0" y="0"/>
                <wp:lineTo x="0" y="21567"/>
                <wp:lineTo x="21502" y="21567"/>
                <wp:lineTo x="21502" y="0"/>
                <wp:lineTo x="0" y="0"/>
              </wp:wrapPolygon>
            </wp:wrapTight>
            <wp:docPr id="4" name="Picture 4" descr="P:\DSF shēma 15 1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SF shēma 15 11 20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8318982"/>
                    </a:xfrm>
                    <a:prstGeom prst="rect">
                      <a:avLst/>
                    </a:prstGeom>
                    <a:noFill/>
                    <a:ln>
                      <a:noFill/>
                    </a:ln>
                  </pic:spPr>
                </pic:pic>
              </a:graphicData>
            </a:graphic>
            <wp14:sizeRelH relativeFrom="page">
              <wp14:pctWidth>0</wp14:pctWidth>
            </wp14:sizeRelH>
            <wp14:sizeRelV relativeFrom="page">
              <wp14:pctHeight>0</wp14:pctHeight>
            </wp14:sizeRelV>
          </wp:anchor>
        </w:drawing>
      </w:r>
      <w:r w:rsidR="00334E55" w:rsidRPr="00334E55">
        <w:rPr>
          <w:rFonts w:cs="Times New Roman"/>
          <w:snapToGrid w:val="0"/>
          <w:color w:val="000000"/>
          <w:w w:val="0"/>
          <w:sz w:val="0"/>
          <w:szCs w:val="0"/>
          <w:u w:color="000000"/>
          <w:bdr w:val="none" w:sz="0" w:space="0" w:color="000000"/>
          <w:shd w:val="clear" w:color="000000" w:fill="000000"/>
          <w:lang w:val="x-none" w:eastAsia="x-none" w:bidi="x-none"/>
        </w:rPr>
        <w:t xml:space="preserve"> </w:t>
      </w:r>
    </w:p>
    <w:p w14:paraId="50C81116" w14:textId="7BEAFC84" w:rsidR="0088191E" w:rsidRDefault="0088191E" w:rsidP="00076C33">
      <w:pPr>
        <w:pStyle w:val="Heading1"/>
        <w:numPr>
          <w:ilvl w:val="0"/>
          <w:numId w:val="0"/>
        </w:numPr>
        <w:ind w:left="432" w:hanging="432"/>
        <w:jc w:val="center"/>
        <w:rPr>
          <w:sz w:val="28"/>
          <w:szCs w:val="28"/>
        </w:rPr>
      </w:pPr>
      <w:bookmarkStart w:id="7" w:name="_Toc524684645"/>
      <w:r w:rsidRPr="00076C33">
        <w:rPr>
          <w:sz w:val="28"/>
          <w:szCs w:val="28"/>
        </w:rPr>
        <w:lastRenderedPageBreak/>
        <w:t>V</w:t>
      </w:r>
      <w:r w:rsidR="00545B18">
        <w:rPr>
          <w:sz w:val="28"/>
          <w:szCs w:val="28"/>
        </w:rPr>
        <w:t>.</w:t>
      </w:r>
      <w:r w:rsidRPr="00076C33">
        <w:rPr>
          <w:sz w:val="28"/>
          <w:szCs w:val="28"/>
        </w:rPr>
        <w:t xml:space="preserve"> Vienošanās slēgšana</w:t>
      </w:r>
      <w:bookmarkEnd w:id="7"/>
    </w:p>
    <w:p w14:paraId="2644536F" w14:textId="4DF35701" w:rsidR="0088191E" w:rsidRDefault="0088191E" w:rsidP="0088191E">
      <w:pPr>
        <w:rPr>
          <w:szCs w:val="24"/>
        </w:rPr>
      </w:pPr>
      <w:r>
        <w:rPr>
          <w:szCs w:val="24"/>
        </w:rPr>
        <w:t xml:space="preserve">Pēc iniciatīvas apstiprināšanas </w:t>
      </w:r>
      <w:r w:rsidR="00980BE4">
        <w:rPr>
          <w:szCs w:val="24"/>
        </w:rPr>
        <w:t>DSF k</w:t>
      </w:r>
      <w:r>
        <w:rPr>
          <w:szCs w:val="24"/>
        </w:rPr>
        <w:t xml:space="preserve">omitejā, </w:t>
      </w:r>
      <w:r w:rsidR="00516BBB">
        <w:rPr>
          <w:szCs w:val="24"/>
        </w:rPr>
        <w:t>FM</w:t>
      </w:r>
      <w:r>
        <w:rPr>
          <w:szCs w:val="24"/>
        </w:rPr>
        <w:t xml:space="preserve"> sagatavo vienošanās projektu</w:t>
      </w:r>
      <w:r w:rsidR="00217137">
        <w:rPr>
          <w:rStyle w:val="FootnoteReference"/>
          <w:szCs w:val="24"/>
        </w:rPr>
        <w:footnoteReference w:id="3"/>
      </w:r>
      <w:r>
        <w:rPr>
          <w:szCs w:val="24"/>
        </w:rPr>
        <w:t>, kuru saskaņo ar iniciatīvas īstenotāju</w:t>
      </w:r>
      <w:r w:rsidR="00181EDA">
        <w:rPr>
          <w:szCs w:val="24"/>
        </w:rPr>
        <w:t xml:space="preserve"> (</w:t>
      </w:r>
      <w:r w:rsidR="009636DF">
        <w:rPr>
          <w:szCs w:val="24"/>
        </w:rPr>
        <w:t xml:space="preserve">turpmāk </w:t>
      </w:r>
      <w:r w:rsidR="00181EDA">
        <w:rPr>
          <w:szCs w:val="24"/>
        </w:rPr>
        <w:t>–</w:t>
      </w:r>
      <w:r w:rsidR="009636DF">
        <w:rPr>
          <w:szCs w:val="24"/>
        </w:rPr>
        <w:t xml:space="preserve"> v</w:t>
      </w:r>
      <w:r w:rsidR="006A5EF5">
        <w:rPr>
          <w:szCs w:val="24"/>
        </w:rPr>
        <w:t>ienošanās</w:t>
      </w:r>
      <w:r w:rsidR="00181EDA">
        <w:rPr>
          <w:szCs w:val="24"/>
        </w:rPr>
        <w:t>)</w:t>
      </w:r>
      <w:r>
        <w:rPr>
          <w:szCs w:val="24"/>
        </w:rPr>
        <w:t>.</w:t>
      </w:r>
    </w:p>
    <w:p w14:paraId="26418605" w14:textId="6A2708E7" w:rsidR="0088191E" w:rsidRDefault="0088191E" w:rsidP="0088191E">
      <w:pPr>
        <w:rPr>
          <w:szCs w:val="24"/>
        </w:rPr>
      </w:pPr>
      <w:r>
        <w:rPr>
          <w:szCs w:val="24"/>
        </w:rPr>
        <w:t>Vienošanās</w:t>
      </w:r>
      <w:r w:rsidRPr="002B5AD0">
        <w:rPr>
          <w:szCs w:val="24"/>
        </w:rPr>
        <w:t xml:space="preserve"> nosaka katras puses tiesības</w:t>
      </w:r>
      <w:r>
        <w:rPr>
          <w:szCs w:val="24"/>
        </w:rPr>
        <w:t>,</w:t>
      </w:r>
      <w:r w:rsidRPr="002B5AD0">
        <w:rPr>
          <w:szCs w:val="24"/>
        </w:rPr>
        <w:t xml:space="preserve"> pienākumus</w:t>
      </w:r>
      <w:r>
        <w:rPr>
          <w:szCs w:val="24"/>
        </w:rPr>
        <w:t xml:space="preserve">, atbildību, </w:t>
      </w:r>
      <w:r w:rsidRPr="002B5AD0">
        <w:rPr>
          <w:szCs w:val="24"/>
        </w:rPr>
        <w:t>finansējuma piešķiršanas, norēķinu, kā arī pārskatu</w:t>
      </w:r>
      <w:r>
        <w:rPr>
          <w:szCs w:val="24"/>
        </w:rPr>
        <w:t xml:space="preserve"> </w:t>
      </w:r>
      <w:r w:rsidRPr="002B5AD0">
        <w:rPr>
          <w:szCs w:val="24"/>
        </w:rPr>
        <w:t>iesniegšanas kārtību</w:t>
      </w:r>
      <w:r w:rsidR="00A22BA8">
        <w:rPr>
          <w:szCs w:val="24"/>
        </w:rPr>
        <w:t>. Papildus</w:t>
      </w:r>
      <w:r w:rsidR="00A6084E">
        <w:rPr>
          <w:szCs w:val="24"/>
        </w:rPr>
        <w:t>,</w:t>
      </w:r>
      <w:r w:rsidR="00A22BA8">
        <w:rPr>
          <w:szCs w:val="24"/>
        </w:rPr>
        <w:t xml:space="preserve"> vienošanās var noteikt</w:t>
      </w:r>
      <w:r w:rsidR="00336670">
        <w:rPr>
          <w:szCs w:val="24"/>
        </w:rPr>
        <w:t xml:space="preserve"> </w:t>
      </w:r>
      <w:r w:rsidR="00A6084E">
        <w:rPr>
          <w:szCs w:val="24"/>
        </w:rPr>
        <w:t>citus nosacījumu</w:t>
      </w:r>
      <w:r w:rsidR="00336670">
        <w:rPr>
          <w:szCs w:val="24"/>
        </w:rPr>
        <w:t>s, lai nodrošināt</w:t>
      </w:r>
      <w:r w:rsidR="00DC5A02">
        <w:rPr>
          <w:szCs w:val="24"/>
        </w:rPr>
        <w:t>u</w:t>
      </w:r>
      <w:r w:rsidR="00A6084E">
        <w:rPr>
          <w:szCs w:val="24"/>
        </w:rPr>
        <w:t xml:space="preserve"> vienošanās sekmīgu izpildi un </w:t>
      </w:r>
      <w:r w:rsidR="00336670">
        <w:rPr>
          <w:szCs w:val="24"/>
        </w:rPr>
        <w:t>piešķirto līdzekļu attiecināmību</w:t>
      </w:r>
      <w:r w:rsidRPr="002B5AD0">
        <w:rPr>
          <w:szCs w:val="24"/>
        </w:rPr>
        <w:t xml:space="preserve">. Vienošanās pielikumā pievieno </w:t>
      </w:r>
      <w:r w:rsidR="00832F4C">
        <w:rPr>
          <w:szCs w:val="24"/>
        </w:rPr>
        <w:t xml:space="preserve">iniciatīvas īstenotāja izstrādātu </w:t>
      </w:r>
      <w:r w:rsidRPr="002B5AD0">
        <w:rPr>
          <w:szCs w:val="24"/>
        </w:rPr>
        <w:t>detalizēt</w:t>
      </w:r>
      <w:r w:rsidR="00E76A64">
        <w:rPr>
          <w:szCs w:val="24"/>
        </w:rPr>
        <w:t>o</w:t>
      </w:r>
      <w:r w:rsidRPr="002B5AD0">
        <w:rPr>
          <w:szCs w:val="24"/>
        </w:rPr>
        <w:t xml:space="preserve"> iniciatīvas </w:t>
      </w:r>
      <w:r w:rsidR="00E76A64">
        <w:rPr>
          <w:szCs w:val="24"/>
        </w:rPr>
        <w:t>budžetu</w:t>
      </w:r>
      <w:r w:rsidR="00BA6BB6">
        <w:rPr>
          <w:szCs w:val="24"/>
        </w:rPr>
        <w:t>.</w:t>
      </w:r>
    </w:p>
    <w:p w14:paraId="00861EAD" w14:textId="1DD00A1D" w:rsidR="008D7AA8" w:rsidRDefault="00E51166" w:rsidP="008D7AA8">
      <w:pPr>
        <w:rPr>
          <w:szCs w:val="24"/>
        </w:rPr>
      </w:pPr>
      <w:r>
        <w:rPr>
          <w:szCs w:val="24"/>
        </w:rPr>
        <w:t>Iniciatīvas īstenošanu uzsāk p</w:t>
      </w:r>
      <w:r w:rsidR="0088191E">
        <w:rPr>
          <w:szCs w:val="24"/>
        </w:rPr>
        <w:t xml:space="preserve">ēc vienošanās noslēgšanas starp </w:t>
      </w:r>
      <w:r w:rsidR="00516BBB">
        <w:rPr>
          <w:szCs w:val="24"/>
        </w:rPr>
        <w:t>FM</w:t>
      </w:r>
      <w:r w:rsidR="0088191E">
        <w:rPr>
          <w:szCs w:val="24"/>
        </w:rPr>
        <w:t xml:space="preserve"> un iniciatīvas īstenotāju</w:t>
      </w:r>
      <w:r>
        <w:rPr>
          <w:szCs w:val="24"/>
        </w:rPr>
        <w:t>.</w:t>
      </w:r>
    </w:p>
    <w:p w14:paraId="0831F2B9" w14:textId="4A46D3E7" w:rsidR="007C5BB0" w:rsidRDefault="007C5BB0" w:rsidP="006C4B3F">
      <w:pPr>
        <w:pStyle w:val="Heading1"/>
        <w:numPr>
          <w:ilvl w:val="0"/>
          <w:numId w:val="0"/>
        </w:numPr>
        <w:ind w:left="432" w:hanging="432"/>
        <w:jc w:val="center"/>
        <w:rPr>
          <w:sz w:val="28"/>
          <w:szCs w:val="28"/>
        </w:rPr>
      </w:pPr>
      <w:bookmarkStart w:id="8" w:name="_Toc524684646"/>
      <w:r w:rsidRPr="006C4B3F">
        <w:rPr>
          <w:sz w:val="28"/>
          <w:szCs w:val="28"/>
        </w:rPr>
        <w:t xml:space="preserve">VI. Finansējuma </w:t>
      </w:r>
      <w:r w:rsidR="00073217">
        <w:rPr>
          <w:sz w:val="28"/>
          <w:szCs w:val="28"/>
        </w:rPr>
        <w:t>saņemšana</w:t>
      </w:r>
      <w:bookmarkEnd w:id="8"/>
    </w:p>
    <w:p w14:paraId="368E9A63" w14:textId="150E5F5C" w:rsidR="00F61A91" w:rsidRDefault="00F61A91" w:rsidP="007C5BB0">
      <w:pPr>
        <w:rPr>
          <w:szCs w:val="24"/>
        </w:rPr>
      </w:pPr>
      <w:r>
        <w:rPr>
          <w:szCs w:val="24"/>
        </w:rPr>
        <w:t>Ja iniciatīvas īstenotājs:</w:t>
      </w:r>
    </w:p>
    <w:p w14:paraId="636D00FB" w14:textId="0C6B1D8C" w:rsidR="00F61A91" w:rsidRPr="00967FE6" w:rsidRDefault="00E9131A" w:rsidP="00D61034">
      <w:pPr>
        <w:pStyle w:val="ListParagraph"/>
        <w:numPr>
          <w:ilvl w:val="0"/>
          <w:numId w:val="16"/>
        </w:numPr>
        <w:ind w:left="0" w:firstLine="0"/>
        <w:rPr>
          <w:szCs w:val="24"/>
        </w:rPr>
      </w:pPr>
      <w:r w:rsidRPr="00967FE6">
        <w:rPr>
          <w:szCs w:val="24"/>
          <w:u w:val="single"/>
        </w:rPr>
        <w:t>i</w:t>
      </w:r>
      <w:r w:rsidR="00F61A91" w:rsidRPr="00967FE6">
        <w:rPr>
          <w:szCs w:val="24"/>
          <w:u w:val="single"/>
        </w:rPr>
        <w:t>r valsts budžeta iestāde</w:t>
      </w:r>
      <w:r w:rsidR="00F61A91" w:rsidRPr="00967FE6">
        <w:rPr>
          <w:szCs w:val="24"/>
        </w:rPr>
        <w:t>, tad attiecīgā iestāde plāno iniciatīvas īstenošanai nepieciešamo finansējumu valsts budžetā;</w:t>
      </w:r>
    </w:p>
    <w:p w14:paraId="70B1B1B2" w14:textId="44AC69AD" w:rsidR="00165363" w:rsidRPr="00832F4C" w:rsidRDefault="00E9131A" w:rsidP="00D61034">
      <w:pPr>
        <w:pStyle w:val="ListParagraph"/>
        <w:numPr>
          <w:ilvl w:val="0"/>
          <w:numId w:val="16"/>
        </w:numPr>
        <w:spacing w:before="0" w:after="0"/>
        <w:ind w:left="0" w:firstLine="0"/>
        <w:rPr>
          <w:szCs w:val="24"/>
        </w:rPr>
      </w:pPr>
      <w:r w:rsidRPr="00832F4C">
        <w:rPr>
          <w:szCs w:val="24"/>
          <w:u w:val="single"/>
        </w:rPr>
        <w:t>n</w:t>
      </w:r>
      <w:r w:rsidR="00F61A91" w:rsidRPr="00832F4C">
        <w:rPr>
          <w:szCs w:val="24"/>
          <w:u w:val="single"/>
        </w:rPr>
        <w:t>av valsts budžeta iestāde</w:t>
      </w:r>
      <w:r w:rsidR="00F61A91" w:rsidRPr="00832F4C">
        <w:rPr>
          <w:szCs w:val="24"/>
        </w:rPr>
        <w:t>, tad iniciatīvas īstenotājs nodrošina iniciatīvas īstenošanu par saviem līdzekļiem</w:t>
      </w:r>
      <w:r w:rsidR="00832F4C" w:rsidRPr="00832F4C">
        <w:rPr>
          <w:szCs w:val="24"/>
        </w:rPr>
        <w:t xml:space="preserve"> un </w:t>
      </w:r>
      <w:r w:rsidR="00832F4C" w:rsidRPr="00832F4C">
        <w:rPr>
          <w:rFonts w:eastAsia="Calibri" w:cs="Times New Roman"/>
          <w:szCs w:val="24"/>
          <w:lang w:eastAsia="ja-JP"/>
        </w:rPr>
        <w:t>FM veic izdevumu kompensācij</w:t>
      </w:r>
      <w:r w:rsidR="005167C7">
        <w:rPr>
          <w:rFonts w:eastAsia="Calibri" w:cs="Times New Roman"/>
          <w:szCs w:val="24"/>
          <w:lang w:eastAsia="ja-JP"/>
        </w:rPr>
        <w:t xml:space="preserve">u iniciatīvas īstenotājam </w:t>
      </w:r>
      <w:r w:rsidR="006A5EF5">
        <w:rPr>
          <w:rFonts w:eastAsia="Calibri" w:cs="Times New Roman"/>
          <w:szCs w:val="24"/>
          <w:lang w:eastAsia="ja-JP"/>
        </w:rPr>
        <w:t>Vienošanās noteiktajā kārtībā un termiņā</w:t>
      </w:r>
      <w:r w:rsidR="00832F4C" w:rsidRPr="00832F4C">
        <w:rPr>
          <w:rFonts w:eastAsia="Calibri" w:cs="Times New Roman"/>
          <w:szCs w:val="24"/>
          <w:lang w:eastAsia="ja-JP"/>
        </w:rPr>
        <w:t xml:space="preserve">. </w:t>
      </w:r>
      <w:r w:rsidR="00516BBB" w:rsidRPr="00832F4C">
        <w:rPr>
          <w:szCs w:val="24"/>
        </w:rPr>
        <w:t>FM</w:t>
      </w:r>
      <w:r w:rsidR="00F61A91" w:rsidRPr="00832F4C">
        <w:rPr>
          <w:szCs w:val="24"/>
        </w:rPr>
        <w:t xml:space="preserve"> var veikt avansa maksājumu, ja to paredz </w:t>
      </w:r>
      <w:r w:rsidR="00516BBB" w:rsidRPr="00832F4C">
        <w:rPr>
          <w:szCs w:val="24"/>
        </w:rPr>
        <w:t>vienošanās, kas noslēgta starp FM un iniciatīvas īstenotāju</w:t>
      </w:r>
      <w:r w:rsidR="00480806" w:rsidRPr="00832F4C">
        <w:rPr>
          <w:szCs w:val="24"/>
        </w:rPr>
        <w:t>.</w:t>
      </w:r>
    </w:p>
    <w:p w14:paraId="78B31C8E" w14:textId="1DB07850" w:rsidR="00034433" w:rsidRPr="00165363" w:rsidRDefault="000A409B" w:rsidP="00165363">
      <w:pPr>
        <w:pStyle w:val="Heading1"/>
        <w:numPr>
          <w:ilvl w:val="0"/>
          <w:numId w:val="0"/>
        </w:numPr>
        <w:ind w:left="432"/>
        <w:rPr>
          <w:sz w:val="28"/>
          <w:szCs w:val="28"/>
        </w:rPr>
      </w:pPr>
      <w:bookmarkStart w:id="9" w:name="_Toc524684647"/>
      <w:r w:rsidRPr="00165363">
        <w:rPr>
          <w:sz w:val="28"/>
          <w:szCs w:val="28"/>
        </w:rPr>
        <w:t>V</w:t>
      </w:r>
      <w:r w:rsidR="00165363">
        <w:rPr>
          <w:sz w:val="28"/>
          <w:szCs w:val="28"/>
        </w:rPr>
        <w:t>I</w:t>
      </w:r>
      <w:r w:rsidR="007C5BB0">
        <w:rPr>
          <w:sz w:val="28"/>
          <w:szCs w:val="28"/>
        </w:rPr>
        <w:t>I</w:t>
      </w:r>
      <w:r w:rsidR="00545B18" w:rsidRPr="00165363">
        <w:rPr>
          <w:sz w:val="28"/>
          <w:szCs w:val="28"/>
        </w:rPr>
        <w:t>.</w:t>
      </w:r>
      <w:r w:rsidRPr="00165363">
        <w:rPr>
          <w:sz w:val="28"/>
          <w:szCs w:val="28"/>
        </w:rPr>
        <w:t xml:space="preserve"> </w:t>
      </w:r>
      <w:r w:rsidR="005832B3" w:rsidRPr="00165363">
        <w:rPr>
          <w:sz w:val="28"/>
          <w:szCs w:val="28"/>
        </w:rPr>
        <w:t xml:space="preserve">Pamatojošo dokumentu pārbaude </w:t>
      </w:r>
      <w:r w:rsidR="005A7DB8" w:rsidRPr="00165363">
        <w:rPr>
          <w:sz w:val="28"/>
          <w:szCs w:val="28"/>
        </w:rPr>
        <w:t>un pārskatu iesniegšana</w:t>
      </w:r>
      <w:bookmarkEnd w:id="9"/>
    </w:p>
    <w:p w14:paraId="32C8A100" w14:textId="2EA9F7F0" w:rsidR="005A7DB8" w:rsidRPr="005A7DB8" w:rsidRDefault="00165363" w:rsidP="00D61034">
      <w:pPr>
        <w:spacing w:before="0" w:after="0"/>
        <w:rPr>
          <w:szCs w:val="24"/>
        </w:rPr>
      </w:pPr>
      <w:r>
        <w:rPr>
          <w:szCs w:val="24"/>
        </w:rPr>
        <w:t xml:space="preserve">1. </w:t>
      </w:r>
      <w:r w:rsidR="005A7DB8" w:rsidRPr="005A7DB8">
        <w:rPr>
          <w:szCs w:val="24"/>
        </w:rPr>
        <w:t>Pamatojošo dokumentu pārbaudi veic iniciatīvas īstenotāja izvēlēts</w:t>
      </w:r>
      <w:r w:rsidR="00980BE4">
        <w:rPr>
          <w:rStyle w:val="FootnoteReference"/>
          <w:szCs w:val="24"/>
        </w:rPr>
        <w:footnoteReference w:id="4"/>
      </w:r>
      <w:r w:rsidR="005A7DB8" w:rsidRPr="005A7DB8">
        <w:rPr>
          <w:szCs w:val="24"/>
        </w:rPr>
        <w:t>:</w:t>
      </w:r>
    </w:p>
    <w:p w14:paraId="55D53C8A" w14:textId="4FAD979F" w:rsidR="005A7DB8" w:rsidRDefault="00967FE6" w:rsidP="00D61034">
      <w:pPr>
        <w:spacing w:before="0" w:after="0"/>
        <w:rPr>
          <w:szCs w:val="24"/>
        </w:rPr>
      </w:pPr>
      <w:r>
        <w:rPr>
          <w:szCs w:val="24"/>
        </w:rPr>
        <w:t>a)</w:t>
      </w:r>
      <w:r w:rsidR="005A7DB8">
        <w:rPr>
          <w:szCs w:val="24"/>
        </w:rPr>
        <w:t xml:space="preserve"> z</w:t>
      </w:r>
      <w:r w:rsidR="005A7DB8" w:rsidRPr="00D740B4">
        <w:rPr>
          <w:szCs w:val="24"/>
        </w:rPr>
        <w:t>vērināts revidents vai zvērinātu revidentu komercsabiedrība</w:t>
      </w:r>
      <w:r w:rsidR="005A7DB8">
        <w:rPr>
          <w:szCs w:val="24"/>
        </w:rPr>
        <w:t xml:space="preserve">; </w:t>
      </w:r>
      <w:r w:rsidR="00BA6BB6">
        <w:rPr>
          <w:szCs w:val="24"/>
        </w:rPr>
        <w:t>vai</w:t>
      </w:r>
    </w:p>
    <w:p w14:paraId="7080552B" w14:textId="085EB66B" w:rsidR="005A7DB8" w:rsidRDefault="00967FE6" w:rsidP="00D61034">
      <w:pPr>
        <w:spacing w:before="0" w:after="0"/>
        <w:rPr>
          <w:szCs w:val="24"/>
        </w:rPr>
      </w:pPr>
      <w:r>
        <w:rPr>
          <w:szCs w:val="24"/>
        </w:rPr>
        <w:t>b)</w:t>
      </w:r>
      <w:r w:rsidR="005A7DB8">
        <w:rPr>
          <w:szCs w:val="24"/>
        </w:rPr>
        <w:t xml:space="preserve"> </w:t>
      </w:r>
      <w:r w:rsidR="005A7DB8" w:rsidRPr="00D740B4">
        <w:rPr>
          <w:szCs w:val="24"/>
        </w:rPr>
        <w:t xml:space="preserve">attiecīgās </w:t>
      </w:r>
      <w:r w:rsidR="002974C8">
        <w:rPr>
          <w:szCs w:val="24"/>
        </w:rPr>
        <w:t>iestādes</w:t>
      </w:r>
      <w:r w:rsidR="002974C8" w:rsidRPr="00D740B4">
        <w:rPr>
          <w:szCs w:val="24"/>
        </w:rPr>
        <w:t xml:space="preserve"> </w:t>
      </w:r>
      <w:r w:rsidR="005A7DB8" w:rsidRPr="00D740B4">
        <w:rPr>
          <w:szCs w:val="24"/>
        </w:rPr>
        <w:t>iekšējā audita struktūrvienība</w:t>
      </w:r>
      <w:r w:rsidR="005A7DB8">
        <w:rPr>
          <w:rStyle w:val="FootnoteReference"/>
          <w:szCs w:val="24"/>
        </w:rPr>
        <w:footnoteReference w:id="5"/>
      </w:r>
      <w:r w:rsidR="005A7DB8">
        <w:rPr>
          <w:szCs w:val="24"/>
        </w:rPr>
        <w:t xml:space="preserve"> (abi kopā turpmāk – auditors).</w:t>
      </w:r>
    </w:p>
    <w:p w14:paraId="49E62051" w14:textId="0A98BF7F" w:rsidR="005A7DB8" w:rsidRDefault="005A7DB8" w:rsidP="00D61034">
      <w:r>
        <w:rPr>
          <w:szCs w:val="24"/>
        </w:rPr>
        <w:t xml:space="preserve">Auditors </w:t>
      </w:r>
      <w:r w:rsidRPr="00D740B4">
        <w:rPr>
          <w:szCs w:val="24"/>
        </w:rPr>
        <w:t xml:space="preserve">sagatavo pārbaudes ziņojumu par veikto izdevumu atbilstību Latvijas Republikas normatīvajiem aktiem, nosacījumiem, kas izriet no saprašanās memorandiem un tajos noteiktā tiesiskā regulējuma, kā arī </w:t>
      </w:r>
      <w:r w:rsidR="0010077C">
        <w:rPr>
          <w:szCs w:val="24"/>
        </w:rPr>
        <w:t>DSF</w:t>
      </w:r>
      <w:r w:rsidRPr="00D740B4">
        <w:rPr>
          <w:szCs w:val="24"/>
        </w:rPr>
        <w:t xml:space="preserve"> līguma nosacījumiem, normatīvajiem aktiem publisko iepirkumu un grāmatvedības jomā un starptautiskajiem grāmatvedības standartiem, kā arī pārb</w:t>
      </w:r>
      <w:r w:rsidR="00980BE4">
        <w:rPr>
          <w:szCs w:val="24"/>
        </w:rPr>
        <w:t xml:space="preserve">auda, vai izdevumu uzskaite ir </w:t>
      </w:r>
      <w:r w:rsidRPr="00D740B4">
        <w:rPr>
          <w:szCs w:val="24"/>
        </w:rPr>
        <w:t>skaidri identificējuma un nodalīta.</w:t>
      </w:r>
    </w:p>
    <w:p w14:paraId="08B7489F" w14:textId="6E9F9BE6" w:rsidR="000C0DC1" w:rsidRPr="00966956" w:rsidRDefault="000C0DC1" w:rsidP="000C0DC1">
      <w:pPr>
        <w:rPr>
          <w:rStyle w:val="st1"/>
          <w:rFonts w:cs="Times New Roman"/>
        </w:rPr>
      </w:pPr>
      <w:r w:rsidRPr="00A17D78">
        <w:rPr>
          <w:rStyle w:val="st1"/>
          <w:rFonts w:cs="Times New Roman"/>
          <w:szCs w:val="24"/>
        </w:rPr>
        <w:t xml:space="preserve">Izmaksas, kas rodas iniciatīvas donorvalstu partneriem donorvalstīs, regulē donorvalsts nacionālie </w:t>
      </w:r>
      <w:r w:rsidR="00072D2D">
        <w:rPr>
          <w:rStyle w:val="st1"/>
          <w:rFonts w:cs="Times New Roman"/>
          <w:szCs w:val="24"/>
        </w:rPr>
        <w:t>normatīvie akti</w:t>
      </w:r>
      <w:r w:rsidRPr="00A17D78">
        <w:rPr>
          <w:rStyle w:val="st1"/>
          <w:rFonts w:cs="Times New Roman"/>
          <w:szCs w:val="24"/>
        </w:rPr>
        <w:t>.</w:t>
      </w:r>
    </w:p>
    <w:p w14:paraId="106930BE" w14:textId="7A70015C" w:rsidR="005A7DB8" w:rsidRDefault="005A7DB8" w:rsidP="00D61034">
      <w:pPr>
        <w:rPr>
          <w:rStyle w:val="st1"/>
          <w:rFonts w:cs="Times New Roman"/>
          <w:b/>
          <w:szCs w:val="24"/>
        </w:rPr>
      </w:pPr>
      <w:r w:rsidRPr="00D64315">
        <w:rPr>
          <w:rFonts w:cs="Times New Roman"/>
          <w:szCs w:val="24"/>
        </w:rPr>
        <w:t>Izdevumus pamatojošo dokumentu pārbaude ir pār</w:t>
      </w:r>
      <w:r>
        <w:rPr>
          <w:rFonts w:cs="Times New Roman"/>
          <w:szCs w:val="24"/>
        </w:rPr>
        <w:t xml:space="preserve">baudes uzdevums, kuru </w:t>
      </w:r>
      <w:r w:rsidR="00181EDA">
        <w:rPr>
          <w:rFonts w:cs="Times New Roman"/>
          <w:szCs w:val="24"/>
        </w:rPr>
        <w:t>šīs</w:t>
      </w:r>
      <w:r w:rsidR="009636DF">
        <w:rPr>
          <w:rFonts w:cs="Times New Roman"/>
          <w:szCs w:val="24"/>
        </w:rPr>
        <w:t xml:space="preserve"> sadaļas 1.punkta a)</w:t>
      </w:r>
      <w:r>
        <w:rPr>
          <w:rFonts w:cs="Times New Roman"/>
          <w:szCs w:val="24"/>
        </w:rPr>
        <w:t xml:space="preserve"> apakšpunktā minētais pārbaudes veicējs </w:t>
      </w:r>
      <w:r w:rsidRPr="00D64315">
        <w:rPr>
          <w:rFonts w:cs="Times New Roman"/>
          <w:szCs w:val="24"/>
        </w:rPr>
        <w:t>veic saskaņā ar Latvijas Zvērinātu revi</w:t>
      </w:r>
      <w:r>
        <w:rPr>
          <w:rFonts w:cs="Times New Roman"/>
          <w:szCs w:val="24"/>
        </w:rPr>
        <w:t>dentu asociācijas noteiktajiem starptautiskajiem</w:t>
      </w:r>
      <w:r w:rsidRPr="00D64315">
        <w:rPr>
          <w:rFonts w:cs="Times New Roman"/>
          <w:szCs w:val="24"/>
        </w:rPr>
        <w:t xml:space="preserve"> grāmatvežu federācijas izdotajiem pārbaudes uzdevumu standartiem. </w:t>
      </w:r>
      <w:r>
        <w:rPr>
          <w:rFonts w:cs="Times New Roman"/>
          <w:szCs w:val="24"/>
        </w:rPr>
        <w:t>P</w:t>
      </w:r>
      <w:r w:rsidRPr="00D64315">
        <w:rPr>
          <w:rFonts w:cs="Times New Roman"/>
          <w:szCs w:val="24"/>
        </w:rPr>
        <w:t>ārbaud</w:t>
      </w:r>
      <w:r>
        <w:rPr>
          <w:rFonts w:cs="Times New Roman"/>
          <w:szCs w:val="24"/>
        </w:rPr>
        <w:t>es</w:t>
      </w:r>
      <w:r w:rsidRPr="00D64315">
        <w:rPr>
          <w:rFonts w:cs="Times New Roman"/>
          <w:szCs w:val="24"/>
        </w:rPr>
        <w:t xml:space="preserve"> </w:t>
      </w:r>
      <w:r>
        <w:rPr>
          <w:rFonts w:cs="Times New Roman"/>
          <w:szCs w:val="24"/>
        </w:rPr>
        <w:t xml:space="preserve">veicēja </w:t>
      </w:r>
      <w:r w:rsidRPr="00D64315">
        <w:rPr>
          <w:rStyle w:val="st1"/>
          <w:rFonts w:cs="Times New Roman"/>
          <w:szCs w:val="24"/>
        </w:rPr>
        <w:t xml:space="preserve">pienākums ir rūpīgi un prasmīgi pildīt klienta norādījumus tiktāl, ciktāl tas saskan ar godīguma, </w:t>
      </w:r>
      <w:r w:rsidRPr="00DE5B18">
        <w:rPr>
          <w:rStyle w:val="Emphasis"/>
          <w:rFonts w:cs="Times New Roman"/>
          <w:b w:val="0"/>
          <w:szCs w:val="24"/>
        </w:rPr>
        <w:t>objektivitātes</w:t>
      </w:r>
      <w:r w:rsidRPr="00DE5B18">
        <w:rPr>
          <w:rStyle w:val="st1"/>
          <w:rFonts w:cs="Times New Roman"/>
          <w:b/>
          <w:szCs w:val="24"/>
        </w:rPr>
        <w:t>,</w:t>
      </w:r>
      <w:r w:rsidRPr="00D64315">
        <w:rPr>
          <w:rStyle w:val="st1"/>
          <w:rFonts w:cs="Times New Roman"/>
          <w:szCs w:val="24"/>
        </w:rPr>
        <w:t xml:space="preserve"> profesionālās ētikas un </w:t>
      </w:r>
      <w:r w:rsidRPr="00DE5B18">
        <w:rPr>
          <w:rStyle w:val="Emphasis"/>
          <w:rFonts w:cs="Times New Roman"/>
          <w:b w:val="0"/>
          <w:szCs w:val="24"/>
        </w:rPr>
        <w:t>neatkarības prasībām, un sniegt neatkarīgu vērtējumu par pārbaudes rezultātiem</w:t>
      </w:r>
      <w:r w:rsidRPr="00181EDA">
        <w:rPr>
          <w:rStyle w:val="st1"/>
          <w:rFonts w:cs="Times New Roman"/>
          <w:szCs w:val="24"/>
        </w:rPr>
        <w:t>.</w:t>
      </w:r>
    </w:p>
    <w:p w14:paraId="5AC6A91B" w14:textId="0621CA5A" w:rsidR="005A7DB8" w:rsidRDefault="005A7DB8" w:rsidP="005A7DB8">
      <w:pPr>
        <w:rPr>
          <w:szCs w:val="24"/>
        </w:rPr>
      </w:pPr>
      <w:r>
        <w:rPr>
          <w:szCs w:val="24"/>
        </w:rPr>
        <w:t xml:space="preserve">Savukārt </w:t>
      </w:r>
      <w:r w:rsidR="00181EDA">
        <w:rPr>
          <w:szCs w:val="24"/>
        </w:rPr>
        <w:t>šīs</w:t>
      </w:r>
      <w:r w:rsidR="00181EDA" w:rsidRPr="009636DF">
        <w:rPr>
          <w:szCs w:val="24"/>
        </w:rPr>
        <w:t xml:space="preserve"> </w:t>
      </w:r>
      <w:r w:rsidR="009636DF" w:rsidRPr="009636DF">
        <w:rPr>
          <w:szCs w:val="24"/>
        </w:rPr>
        <w:t xml:space="preserve">sadaļas 1.punkta </w:t>
      </w:r>
      <w:r w:rsidR="009636DF">
        <w:rPr>
          <w:szCs w:val="24"/>
        </w:rPr>
        <w:t>b</w:t>
      </w:r>
      <w:r w:rsidR="009636DF" w:rsidRPr="009636DF">
        <w:rPr>
          <w:szCs w:val="24"/>
        </w:rPr>
        <w:t>)</w:t>
      </w:r>
      <w:r w:rsidR="009636DF" w:rsidDel="009636DF">
        <w:rPr>
          <w:szCs w:val="24"/>
        </w:rPr>
        <w:t xml:space="preserve"> </w:t>
      </w:r>
      <w:r>
        <w:rPr>
          <w:szCs w:val="24"/>
        </w:rPr>
        <w:t xml:space="preserve">apakšpunktā minētais pārbaudes veicējs </w:t>
      </w:r>
      <w:r w:rsidRPr="00D740B4">
        <w:rPr>
          <w:szCs w:val="24"/>
        </w:rPr>
        <w:t>izdevumu pārbaudi veic, ievērojot Iekšējā audita profesionālās prakses s</w:t>
      </w:r>
      <w:r>
        <w:rPr>
          <w:szCs w:val="24"/>
        </w:rPr>
        <w:t>tarptautisko standartu prasības</w:t>
      </w:r>
      <w:r w:rsidR="00BA6BB6">
        <w:rPr>
          <w:szCs w:val="24"/>
        </w:rPr>
        <w:t>.</w:t>
      </w:r>
    </w:p>
    <w:p w14:paraId="09F4F714" w14:textId="08C39147" w:rsidR="00165363" w:rsidRDefault="005A7DB8" w:rsidP="00180E96">
      <w:pPr>
        <w:pStyle w:val="ListParagraph"/>
        <w:ind w:left="0"/>
        <w:rPr>
          <w:szCs w:val="24"/>
        </w:rPr>
      </w:pPr>
      <w:r w:rsidRPr="00165363">
        <w:rPr>
          <w:szCs w:val="24"/>
        </w:rPr>
        <w:lastRenderedPageBreak/>
        <w:t>Pārskatu</w:t>
      </w:r>
      <w:r w:rsidR="007C5BB0">
        <w:rPr>
          <w:rStyle w:val="FootnoteReference"/>
          <w:szCs w:val="24"/>
        </w:rPr>
        <w:footnoteReference w:id="6"/>
      </w:r>
      <w:r w:rsidRPr="00165363">
        <w:rPr>
          <w:szCs w:val="24"/>
        </w:rPr>
        <w:t xml:space="preserve"> sniegšanas kārtība un biežums tiek noteikta vienošanās, kas noslēgta starp </w:t>
      </w:r>
      <w:r w:rsidR="00516BBB">
        <w:rPr>
          <w:szCs w:val="24"/>
        </w:rPr>
        <w:t>FM</w:t>
      </w:r>
      <w:r w:rsidRPr="00165363">
        <w:rPr>
          <w:szCs w:val="24"/>
        </w:rPr>
        <w:t xml:space="preserve"> un iniciatīvas īstenotāju, bet ne retāk kā reizi gadā.</w:t>
      </w:r>
      <w:r w:rsidR="00D61034">
        <w:rPr>
          <w:szCs w:val="24"/>
        </w:rPr>
        <w:t xml:space="preserve"> </w:t>
      </w:r>
      <w:r w:rsidR="00611CBB" w:rsidRPr="00D61034">
        <w:rPr>
          <w:szCs w:val="24"/>
        </w:rPr>
        <w:t>I</w:t>
      </w:r>
      <w:r w:rsidRPr="00D61034">
        <w:rPr>
          <w:szCs w:val="24"/>
        </w:rPr>
        <w:t xml:space="preserve">niciatīvas īstenotājs pārskatu iesniedz </w:t>
      </w:r>
      <w:r w:rsidR="00516BBB" w:rsidRPr="00D61034">
        <w:rPr>
          <w:szCs w:val="24"/>
        </w:rPr>
        <w:t>FM</w:t>
      </w:r>
      <w:r w:rsidR="00180E96">
        <w:rPr>
          <w:szCs w:val="24"/>
        </w:rPr>
        <w:t xml:space="preserve"> kopā ar </w:t>
      </w:r>
      <w:r>
        <w:rPr>
          <w:szCs w:val="24"/>
        </w:rPr>
        <w:t>auditora</w:t>
      </w:r>
      <w:r w:rsidRPr="00567708">
        <w:rPr>
          <w:szCs w:val="24"/>
        </w:rPr>
        <w:t xml:space="preserve"> pārbaudes ziņojum</w:t>
      </w:r>
      <w:r w:rsidR="00180E96">
        <w:rPr>
          <w:szCs w:val="24"/>
        </w:rPr>
        <w:t>u.</w:t>
      </w:r>
    </w:p>
    <w:sectPr w:rsidR="00165363" w:rsidSect="00CA1CD9">
      <w:pgSz w:w="11906" w:h="16838" w:code="9"/>
      <w:pgMar w:top="1359" w:right="1134" w:bottom="1134" w:left="1701" w:header="680"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FFB4E" w14:textId="77777777" w:rsidR="0046356A" w:rsidRDefault="0046356A">
      <w:r>
        <w:separator/>
      </w:r>
    </w:p>
  </w:endnote>
  <w:endnote w:type="continuationSeparator" w:id="0">
    <w:p w14:paraId="0C6F0548" w14:textId="77777777" w:rsidR="0046356A" w:rsidRDefault="0046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840723"/>
      <w:docPartObj>
        <w:docPartGallery w:val="Page Numbers (Bottom of Page)"/>
        <w:docPartUnique/>
      </w:docPartObj>
    </w:sdtPr>
    <w:sdtEndPr>
      <w:rPr>
        <w:noProof/>
      </w:rPr>
    </w:sdtEndPr>
    <w:sdtContent>
      <w:p w14:paraId="1ABEEEBF" w14:textId="7FF58157" w:rsidR="00506F25" w:rsidRDefault="00506F25">
        <w:pPr>
          <w:pStyle w:val="Footer"/>
          <w:jc w:val="center"/>
        </w:pPr>
        <w:r>
          <w:fldChar w:fldCharType="begin"/>
        </w:r>
        <w:r>
          <w:instrText xml:space="preserve"> PAGE   \* MERGEFORMAT </w:instrText>
        </w:r>
        <w:r>
          <w:fldChar w:fldCharType="separate"/>
        </w:r>
        <w:r w:rsidR="007326FB">
          <w:rPr>
            <w:noProof/>
          </w:rPr>
          <w:t>10</w:t>
        </w:r>
        <w:r>
          <w:rPr>
            <w:noProof/>
          </w:rPr>
          <w:fldChar w:fldCharType="end"/>
        </w:r>
      </w:p>
    </w:sdtContent>
  </w:sdt>
  <w:p w14:paraId="086A5A88" w14:textId="77777777" w:rsidR="00506F25" w:rsidRDefault="00506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6C42F" w14:textId="77777777" w:rsidR="0046356A" w:rsidRDefault="0046356A">
      <w:r>
        <w:separator/>
      </w:r>
    </w:p>
  </w:footnote>
  <w:footnote w:type="continuationSeparator" w:id="0">
    <w:p w14:paraId="59B025A8" w14:textId="77777777" w:rsidR="0046356A" w:rsidRDefault="0046356A">
      <w:r>
        <w:continuationSeparator/>
      </w:r>
    </w:p>
  </w:footnote>
  <w:footnote w:id="1">
    <w:p w14:paraId="4C36FBAA" w14:textId="66F980C6" w:rsidR="005C5503" w:rsidRDefault="005C5503" w:rsidP="005C5503">
      <w:pPr>
        <w:pStyle w:val="FootnoteText"/>
        <w:spacing w:before="0"/>
      </w:pPr>
      <w:r>
        <w:rPr>
          <w:rStyle w:val="FootnoteReference"/>
        </w:rPr>
        <w:footnoteRef/>
      </w:r>
      <w:r>
        <w:t xml:space="preserve"> Pieejams </w:t>
      </w:r>
      <w:hyperlink r:id="rId1" w:history="1">
        <w:r w:rsidRPr="009710B9">
          <w:rPr>
            <w:rStyle w:val="Hyperlink"/>
            <w:rFonts w:cs="Times New Roman"/>
            <w:color w:val="auto"/>
            <w:szCs w:val="24"/>
            <w:u w:val="none"/>
          </w:rPr>
          <w:t>www.eeagrants.lv</w:t>
        </w:r>
      </w:hyperlink>
      <w:r w:rsidRPr="009710B9">
        <w:rPr>
          <w:rStyle w:val="Hyperlink"/>
          <w:rFonts w:cs="Times New Roman"/>
          <w:color w:val="auto"/>
          <w:szCs w:val="24"/>
          <w:u w:val="none"/>
        </w:rPr>
        <w:t xml:space="preserve"> sadaļ</w:t>
      </w:r>
      <w:r>
        <w:rPr>
          <w:rStyle w:val="Hyperlink"/>
          <w:rFonts w:cs="Times New Roman"/>
          <w:color w:val="auto"/>
          <w:szCs w:val="24"/>
          <w:u w:val="none"/>
        </w:rPr>
        <w:t>ā</w:t>
      </w:r>
      <w:r w:rsidRPr="009710B9">
        <w:rPr>
          <w:rStyle w:val="Hyperlink"/>
          <w:rFonts w:cs="Times New Roman"/>
          <w:color w:val="auto"/>
          <w:szCs w:val="24"/>
          <w:u w:val="none"/>
        </w:rPr>
        <w:t xml:space="preserve"> </w:t>
      </w:r>
      <w:hyperlink r:id="rId2" w:history="1">
        <w:r w:rsidRPr="00113D13">
          <w:rPr>
            <w:rStyle w:val="Hyperlink"/>
            <w:rFonts w:cs="Times New Roman"/>
            <w:b/>
            <w:bCs/>
            <w:szCs w:val="24"/>
          </w:rPr>
          <w:t>2014-2021/Divpusējās sadarbības fonds</w:t>
        </w:r>
      </w:hyperlink>
      <w:r>
        <w:rPr>
          <w:rStyle w:val="Hyperlink"/>
          <w:color w:val="auto"/>
          <w:szCs w:val="24"/>
          <w:u w:val="none"/>
        </w:rPr>
        <w:t>.</w:t>
      </w:r>
    </w:p>
  </w:footnote>
  <w:footnote w:id="2">
    <w:p w14:paraId="76D283A3" w14:textId="13A24553" w:rsidR="005167C7" w:rsidRDefault="005167C7" w:rsidP="005C5503">
      <w:pPr>
        <w:pStyle w:val="FootnoteText"/>
        <w:spacing w:before="0"/>
      </w:pPr>
      <w:r>
        <w:rPr>
          <w:rStyle w:val="FootnoteReference"/>
        </w:rPr>
        <w:footnoteRef/>
      </w:r>
      <w:r>
        <w:t xml:space="preserve"> </w:t>
      </w:r>
      <w:r w:rsidRPr="005167C7">
        <w:t xml:space="preserve">Saskaņā ar </w:t>
      </w:r>
      <w:r w:rsidR="00217137">
        <w:t>DSF k</w:t>
      </w:r>
      <w:r w:rsidRPr="005167C7">
        <w:t xml:space="preserve">omitejā apstiprināto </w:t>
      </w:r>
      <w:r w:rsidRPr="005167C7">
        <w:rPr>
          <w:rFonts w:eastAsia="Calibri" w:cs="Times New Roman"/>
        </w:rPr>
        <w:t xml:space="preserve">Fonda darba plānu, kas pieejams </w:t>
      </w:r>
      <w:hyperlink r:id="rId3" w:history="1">
        <w:r w:rsidRPr="005167C7">
          <w:rPr>
            <w:rStyle w:val="Hyperlink"/>
            <w:rFonts w:cs="Times New Roman"/>
            <w:color w:val="auto"/>
            <w:u w:val="none"/>
          </w:rPr>
          <w:t>www.eeagrants.lv</w:t>
        </w:r>
      </w:hyperlink>
      <w:r w:rsidRPr="005167C7">
        <w:rPr>
          <w:rStyle w:val="Hyperlink"/>
          <w:rFonts w:cs="Times New Roman"/>
          <w:color w:val="auto"/>
          <w:u w:val="none"/>
        </w:rPr>
        <w:t xml:space="preserve"> sadaļā </w:t>
      </w:r>
      <w:r w:rsidRPr="005167C7">
        <w:rPr>
          <w:rFonts w:cs="Times New Roman"/>
          <w:b/>
          <w:bCs/>
          <w:color w:val="115788"/>
        </w:rPr>
        <w:t>2014-</w:t>
      </w:r>
      <w:hyperlink r:id="rId4" w:history="1">
        <w:r w:rsidRPr="00113D13">
          <w:rPr>
            <w:rStyle w:val="Hyperlink"/>
            <w:rFonts w:cs="Times New Roman"/>
            <w:b/>
            <w:bCs/>
          </w:rPr>
          <w:t>2021/Divpusējās sadarbības fonds</w:t>
        </w:r>
      </w:hyperlink>
      <w:r w:rsidR="009A1CE1">
        <w:rPr>
          <w:rStyle w:val="Hyperlink"/>
          <w:color w:val="auto"/>
          <w:u w:val="none"/>
        </w:rPr>
        <w:t>.</w:t>
      </w:r>
    </w:p>
  </w:footnote>
  <w:footnote w:id="3">
    <w:p w14:paraId="736842A4" w14:textId="237F8F24" w:rsidR="00217137" w:rsidRDefault="00217137">
      <w:pPr>
        <w:pStyle w:val="FootnoteText"/>
      </w:pPr>
      <w:r>
        <w:rPr>
          <w:rStyle w:val="FootnoteReference"/>
        </w:rPr>
        <w:footnoteRef/>
      </w:r>
      <w:r>
        <w:t xml:space="preserve"> Vienošanās paraugs pieejams </w:t>
      </w:r>
      <w:hyperlink r:id="rId5" w:history="1">
        <w:r w:rsidRPr="005167C7">
          <w:rPr>
            <w:rStyle w:val="Hyperlink"/>
            <w:rFonts w:cs="Times New Roman"/>
            <w:color w:val="auto"/>
            <w:u w:val="none"/>
          </w:rPr>
          <w:t>www.eeagrants.lv</w:t>
        </w:r>
      </w:hyperlink>
      <w:r w:rsidRPr="005167C7">
        <w:rPr>
          <w:rStyle w:val="Hyperlink"/>
          <w:rFonts w:cs="Times New Roman"/>
          <w:color w:val="auto"/>
          <w:u w:val="none"/>
        </w:rPr>
        <w:t xml:space="preserve"> sadaļā </w:t>
      </w:r>
      <w:r w:rsidRPr="00D852DF">
        <w:rPr>
          <w:rStyle w:val="Hyperlink"/>
          <w:b/>
        </w:rPr>
        <w:t>2014-</w:t>
      </w:r>
      <w:hyperlink r:id="rId6" w:history="1">
        <w:r w:rsidRPr="00D852DF">
          <w:rPr>
            <w:rStyle w:val="Hyperlink"/>
            <w:b/>
          </w:rPr>
          <w:t>2021/Divpusējās sadarbības fonds</w:t>
        </w:r>
      </w:hyperlink>
      <w:r>
        <w:rPr>
          <w:rStyle w:val="Hyperlink"/>
          <w:color w:val="auto"/>
          <w:u w:val="none"/>
        </w:rPr>
        <w:t>.</w:t>
      </w:r>
    </w:p>
  </w:footnote>
  <w:footnote w:id="4">
    <w:p w14:paraId="1CCA6D71" w14:textId="711F4535" w:rsidR="00980BE4" w:rsidRDefault="00980BE4">
      <w:pPr>
        <w:pStyle w:val="FootnoteText"/>
      </w:pPr>
      <w:r>
        <w:rPr>
          <w:rStyle w:val="FootnoteReference"/>
        </w:rPr>
        <w:footnoteRef/>
      </w:r>
      <w:r>
        <w:t xml:space="preserve"> </w:t>
      </w:r>
      <w:r w:rsidRPr="00980BE4">
        <w:t xml:space="preserve">Vadošās iestādes </w:t>
      </w:r>
      <w:r w:rsidR="009E1F3D" w:rsidRPr="00230FAC">
        <w:rPr>
          <w:rFonts w:eastAsia="Calibri" w:cs="Times New Roman"/>
          <w:i/>
          <w:shd w:val="clear" w:color="auto" w:fill="FFFFFF"/>
        </w:rPr>
        <w:t>Ieteikumi zvērināta revidenta atlases procesa nodrošināšanai, darba uzdevuma noteikšanai zvērinātajam revidentam vai iestādes iekšējā audita struktūrvienībai</w:t>
      </w:r>
      <w:r w:rsidR="009E1F3D" w:rsidRPr="009E1F3D">
        <w:rPr>
          <w:rFonts w:cs="Times New Roman"/>
        </w:rPr>
        <w:t xml:space="preserve">  pieejami</w:t>
      </w:r>
      <w:r w:rsidRPr="009E1F3D">
        <w:rPr>
          <w:rFonts w:cs="Times New Roman"/>
        </w:rPr>
        <w:t xml:space="preserve"> </w:t>
      </w:r>
      <w:hyperlink r:id="rId7" w:history="1">
        <w:r w:rsidRPr="009E1F3D">
          <w:rPr>
            <w:rStyle w:val="Hyperlink"/>
            <w:rFonts w:cs="Times New Roman"/>
            <w:color w:val="auto"/>
            <w:u w:val="none"/>
          </w:rPr>
          <w:t>www.eeagrants.lv</w:t>
        </w:r>
      </w:hyperlink>
      <w:r w:rsidRPr="009E1F3D">
        <w:rPr>
          <w:rStyle w:val="Hyperlink"/>
          <w:rFonts w:cs="Times New Roman"/>
          <w:color w:val="auto"/>
          <w:u w:val="none"/>
        </w:rPr>
        <w:t xml:space="preserve"> sadaļā</w:t>
      </w:r>
      <w:r w:rsidRPr="00980BE4">
        <w:rPr>
          <w:rStyle w:val="Hyperlink"/>
          <w:rFonts w:cs="Times New Roman"/>
          <w:color w:val="auto"/>
          <w:u w:val="none"/>
        </w:rPr>
        <w:t xml:space="preserve"> </w:t>
      </w:r>
      <w:r w:rsidRPr="00D852DF">
        <w:rPr>
          <w:rStyle w:val="Hyperlink"/>
          <w:b/>
        </w:rPr>
        <w:t>2014</w:t>
      </w:r>
      <w:r w:rsidRPr="00D852DF">
        <w:rPr>
          <w:rStyle w:val="Hyperlink"/>
        </w:rPr>
        <w:t>-</w:t>
      </w:r>
      <w:hyperlink r:id="rId8" w:history="1">
        <w:r w:rsidRPr="00980BE4">
          <w:rPr>
            <w:rStyle w:val="Hyperlink"/>
            <w:rFonts w:cs="Times New Roman"/>
            <w:b/>
            <w:bCs/>
          </w:rPr>
          <w:t>2021/Divpusējās sadarbības fonds</w:t>
        </w:r>
      </w:hyperlink>
      <w:r w:rsidRPr="00D852DF">
        <w:rPr>
          <w:rStyle w:val="Hyperlink"/>
          <w:rFonts w:cs="Times New Roman"/>
          <w:b/>
          <w:bCs/>
        </w:rPr>
        <w:t>.</w:t>
      </w:r>
    </w:p>
  </w:footnote>
  <w:footnote w:id="5">
    <w:p w14:paraId="06504710" w14:textId="26DF9913" w:rsidR="005A7DB8" w:rsidRDefault="005A7DB8" w:rsidP="005A7DB8">
      <w:pPr>
        <w:pStyle w:val="FootnoteText"/>
      </w:pPr>
      <w:r>
        <w:rPr>
          <w:rStyle w:val="FootnoteReference"/>
        </w:rPr>
        <w:footnoteRef/>
      </w:r>
      <w:r>
        <w:t xml:space="preserve"> Iekšējā audita struktūrvienība izdevumu atbilstības pārbaudi var veikt gadījumos, ja attiecīgajā </w:t>
      </w:r>
      <w:r w:rsidR="002974C8">
        <w:t>iestādē</w:t>
      </w:r>
      <w:r>
        <w:t xml:space="preserve"> ir i</w:t>
      </w:r>
      <w:r w:rsidR="00E06188">
        <w:t>ekšējā audita struktūrvienība.</w:t>
      </w:r>
    </w:p>
  </w:footnote>
  <w:footnote w:id="6">
    <w:p w14:paraId="33EFC943" w14:textId="576AADE4" w:rsidR="007C5BB0" w:rsidRDefault="007C5BB0">
      <w:pPr>
        <w:pStyle w:val="FootnoteText"/>
      </w:pPr>
      <w:r>
        <w:rPr>
          <w:rStyle w:val="FootnoteReference"/>
        </w:rPr>
        <w:footnoteRef/>
      </w:r>
      <w:r>
        <w:t xml:space="preserve"> </w:t>
      </w:r>
      <w:r w:rsidRPr="00CA1CD9">
        <w:rPr>
          <w:rFonts w:cs="Times New Roman"/>
        </w:rPr>
        <w:t>Pārskata veidlapa pieejama finanšu instrumentu mājas lap</w:t>
      </w:r>
      <w:r w:rsidR="00DB0058" w:rsidRPr="00CA1CD9">
        <w:rPr>
          <w:rFonts w:cs="Times New Roman"/>
        </w:rPr>
        <w:t>as</w:t>
      </w:r>
      <w:r w:rsidRPr="00CA1CD9">
        <w:rPr>
          <w:rFonts w:cs="Times New Roman"/>
        </w:rPr>
        <w:t xml:space="preserve"> </w:t>
      </w:r>
      <w:hyperlink r:id="rId9" w:history="1">
        <w:r w:rsidR="00DB0058" w:rsidRPr="00CA1CD9">
          <w:rPr>
            <w:rStyle w:val="Hyperlink"/>
            <w:rFonts w:cs="Times New Roman"/>
          </w:rPr>
          <w:t>www.eeagrants.lv</w:t>
        </w:r>
      </w:hyperlink>
      <w:r w:rsidR="00DB0058" w:rsidRPr="00CA1CD9">
        <w:rPr>
          <w:rFonts w:cs="Times New Roman"/>
        </w:rPr>
        <w:t xml:space="preserve"> sadaļā </w:t>
      </w:r>
      <w:hyperlink r:id="rId10" w:history="1">
        <w:r w:rsidR="00BA6BB6" w:rsidRPr="00113D13">
          <w:rPr>
            <w:rStyle w:val="Hyperlink"/>
            <w:rFonts w:cs="Times New Roman"/>
            <w:b/>
            <w:bCs/>
          </w:rPr>
          <w:t>2014-2021/Divpusējās sadarbības fonds</w:t>
        </w:r>
        <w:r w:rsidRPr="00113D13">
          <w:rPr>
            <w:rStyle w:val="Hyperlink"/>
            <w:rFonts w:cs="Times New Roman"/>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2C29" w14:textId="0780052E" w:rsidR="009710B9" w:rsidRPr="00CA1CD9" w:rsidRDefault="009710B9" w:rsidP="00CA1CD9">
    <w:pPr>
      <w:spacing w:before="0" w:after="0" w:line="259" w:lineRule="auto"/>
      <w:jc w:val="right"/>
      <w:rPr>
        <w:rFonts w:eastAsia="Calibri" w:cs="Times New Roman"/>
        <w:i/>
        <w:caps/>
        <w:sz w:val="20"/>
      </w:rPr>
    </w:pPr>
    <w:r w:rsidRPr="009710B9">
      <w:rPr>
        <w:rFonts w:eastAsia="Calibri" w:cs="Times New Roman"/>
        <w:i/>
        <w:sz w:val="20"/>
      </w:rPr>
      <w:t>Divpusējās sadarbības fonda</w:t>
    </w:r>
    <w:r w:rsidRPr="009710B9">
      <w:rPr>
        <w:rFonts w:eastAsia="Calibri" w:cs="Times New Roman"/>
        <w:i/>
        <w:caps/>
        <w:sz w:val="20"/>
      </w:rPr>
      <w:t xml:space="preserve"> </w:t>
    </w:r>
    <w:r w:rsidRPr="009710B9">
      <w:rPr>
        <w:rFonts w:eastAsia="Calibri" w:cs="Times New Roman"/>
        <w:i/>
        <w:sz w:val="20"/>
      </w:rPr>
      <w:t>stratēģisko iniciatīvu informatīvais materiāls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72C2EC6"/>
    <w:name w:val="WW8Num3"/>
    <w:lvl w:ilvl="0">
      <w:start w:val="1"/>
      <w:numFmt w:val="decimal"/>
      <w:lvlText w:val="%1."/>
      <w:lvlJc w:val="left"/>
      <w:pPr>
        <w:tabs>
          <w:tab w:val="num" w:pos="720"/>
        </w:tabs>
        <w:ind w:left="720" w:hanging="360"/>
      </w:pPr>
      <w:rPr>
        <w:rFonts w:ascii="Times New Roman" w:eastAsia="Times New Roman" w:hAnsi="Times New Roman" w:cs="Times New Roman"/>
        <w:color w:val="auto"/>
      </w:rPr>
    </w:lvl>
  </w:abstractNum>
  <w:abstractNum w:abstractNumId="1" w15:restartNumberingAfterBreak="0">
    <w:nsid w:val="00000005"/>
    <w:multiLevelType w:val="singleLevel"/>
    <w:tmpl w:val="67327A42"/>
    <w:name w:val="WW8Num6"/>
    <w:lvl w:ilvl="0">
      <w:start w:val="1"/>
      <w:numFmt w:val="decimal"/>
      <w:lvlText w:val="%1."/>
      <w:lvlJc w:val="left"/>
      <w:pPr>
        <w:tabs>
          <w:tab w:val="num" w:pos="928"/>
        </w:tabs>
        <w:ind w:left="928" w:hanging="360"/>
      </w:pPr>
      <w:rPr>
        <w:rFonts w:ascii="Times New Roman" w:eastAsia="Times New Roman" w:hAnsi="Times New Roman" w:cs="Times New Roman"/>
        <w:color w:val="auto"/>
      </w:rPr>
    </w:lvl>
  </w:abstractNum>
  <w:abstractNum w:abstractNumId="2" w15:restartNumberingAfterBreak="0">
    <w:nsid w:val="00000009"/>
    <w:multiLevelType w:val="singleLevel"/>
    <w:tmpl w:val="03A42CD2"/>
    <w:name w:val="WW8Num11"/>
    <w:lvl w:ilvl="0">
      <w:start w:val="1"/>
      <w:numFmt w:val="decimal"/>
      <w:lvlText w:val="%1."/>
      <w:lvlJc w:val="left"/>
      <w:pPr>
        <w:tabs>
          <w:tab w:val="num" w:pos="720"/>
        </w:tabs>
        <w:ind w:left="720" w:hanging="360"/>
      </w:pPr>
      <w:rPr>
        <w:rFonts w:ascii="Times New Roman" w:eastAsia="Times New Roman" w:hAnsi="Times New Roman" w:cs="Times New Roman"/>
        <w:color w:val="auto"/>
      </w:rPr>
    </w:lvl>
  </w:abstractNum>
  <w:abstractNum w:abstractNumId="3" w15:restartNumberingAfterBreak="0">
    <w:nsid w:val="059C5EEC"/>
    <w:multiLevelType w:val="hybridMultilevel"/>
    <w:tmpl w:val="8F728F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F54DAC"/>
    <w:multiLevelType w:val="hybridMultilevel"/>
    <w:tmpl w:val="717E61F6"/>
    <w:lvl w:ilvl="0" w:tplc="29A62240">
      <w:start w:val="1"/>
      <w:numFmt w:val="upperRoman"/>
      <w:lvlText w:val="%1."/>
      <w:lvlJc w:val="left"/>
      <w:pPr>
        <w:ind w:left="1152" w:hanging="72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5" w15:restartNumberingAfterBreak="0">
    <w:nsid w:val="0BFD0D07"/>
    <w:multiLevelType w:val="multilevel"/>
    <w:tmpl w:val="3CD2ABB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5666CC"/>
    <w:multiLevelType w:val="multilevel"/>
    <w:tmpl w:val="AC5CD806"/>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853"/>
        </w:tabs>
        <w:ind w:left="1853" w:hanging="576"/>
      </w:pPr>
      <w:rPr>
        <w:i w:val="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78035B4"/>
    <w:multiLevelType w:val="hybridMultilevel"/>
    <w:tmpl w:val="EADEF352"/>
    <w:lvl w:ilvl="0" w:tplc="6DCCB10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7C3B0B"/>
    <w:multiLevelType w:val="hybridMultilevel"/>
    <w:tmpl w:val="55E81620"/>
    <w:lvl w:ilvl="0" w:tplc="48E61F2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603FDE"/>
    <w:multiLevelType w:val="hybridMultilevel"/>
    <w:tmpl w:val="67C2FA90"/>
    <w:lvl w:ilvl="0" w:tplc="2B6ADE28">
      <w:start w:val="1"/>
      <w:numFmt w:val="lowerLetter"/>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A124AA"/>
    <w:multiLevelType w:val="multilevel"/>
    <w:tmpl w:val="33744F50"/>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4" w:hanging="510"/>
      </w:pPr>
      <w:rPr>
        <w:rFonts w:hint="default"/>
        <w:b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01795F"/>
    <w:multiLevelType w:val="hybridMultilevel"/>
    <w:tmpl w:val="7AA23D74"/>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093229"/>
    <w:multiLevelType w:val="hybridMultilevel"/>
    <w:tmpl w:val="6B807C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C44D0C"/>
    <w:multiLevelType w:val="hybridMultilevel"/>
    <w:tmpl w:val="08B2DB12"/>
    <w:lvl w:ilvl="0" w:tplc="D32E36E8">
      <w:start w:val="1"/>
      <w:numFmt w:val="lowerLetter"/>
      <w:lvlText w:val="%1)"/>
      <w:lvlJc w:val="left"/>
      <w:pPr>
        <w:ind w:left="720" w:hanging="360"/>
      </w:pPr>
      <w:rPr>
        <w:rFonts w:ascii="Times New Roman" w:eastAsia="Times New Roman" w:hAnsi="Times New Roman" w:cs="Garamon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2296FD2"/>
    <w:multiLevelType w:val="hybridMultilevel"/>
    <w:tmpl w:val="A462F186"/>
    <w:lvl w:ilvl="0" w:tplc="2FC4DB94">
      <w:start w:val="1"/>
      <w:numFmt w:val="lowerLetter"/>
      <w:lvlText w:val="%1)"/>
      <w:lvlJc w:val="left"/>
      <w:pPr>
        <w:ind w:left="720" w:hanging="360"/>
      </w:pPr>
      <w:rPr>
        <w:rFonts w:ascii="Times New Roman" w:eastAsia="Times New Roman" w:hAnsi="Times New Roman" w:cs="Garamond"/>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3600B0"/>
    <w:multiLevelType w:val="hybridMultilevel"/>
    <w:tmpl w:val="140A49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A62937"/>
    <w:multiLevelType w:val="multilevel"/>
    <w:tmpl w:val="D60293C6"/>
    <w:lvl w:ilvl="0">
      <w:start w:val="1"/>
      <w:numFmt w:val="decimal"/>
      <w:lvlText w:val="%1."/>
      <w:lvlJc w:val="left"/>
      <w:pPr>
        <w:ind w:left="360" w:hanging="360"/>
      </w:pPr>
      <w:rPr>
        <w:rFonts w:cs="Garamond" w:hint="default"/>
        <w:b/>
      </w:rPr>
    </w:lvl>
    <w:lvl w:ilvl="1">
      <w:start w:val="1"/>
      <w:numFmt w:val="decimal"/>
      <w:lvlText w:val="%1.%2."/>
      <w:lvlJc w:val="left"/>
      <w:pPr>
        <w:ind w:left="644" w:hanging="360"/>
      </w:pPr>
      <w:rPr>
        <w:rFonts w:cs="Garamond" w:hint="default"/>
        <w:b/>
      </w:rPr>
    </w:lvl>
    <w:lvl w:ilvl="2">
      <w:start w:val="1"/>
      <w:numFmt w:val="decimal"/>
      <w:lvlText w:val="%1.%2.%3."/>
      <w:lvlJc w:val="left"/>
      <w:pPr>
        <w:ind w:left="1288" w:hanging="720"/>
      </w:pPr>
      <w:rPr>
        <w:rFonts w:cs="Garamond" w:hint="default"/>
        <w:b/>
      </w:rPr>
    </w:lvl>
    <w:lvl w:ilvl="3">
      <w:start w:val="1"/>
      <w:numFmt w:val="decimal"/>
      <w:lvlText w:val="%1.%2.%3.%4."/>
      <w:lvlJc w:val="left"/>
      <w:pPr>
        <w:ind w:left="1572" w:hanging="720"/>
      </w:pPr>
      <w:rPr>
        <w:rFonts w:cs="Garamond" w:hint="default"/>
        <w:b/>
      </w:rPr>
    </w:lvl>
    <w:lvl w:ilvl="4">
      <w:start w:val="1"/>
      <w:numFmt w:val="decimal"/>
      <w:lvlText w:val="%1.%2.%3.%4.%5."/>
      <w:lvlJc w:val="left"/>
      <w:pPr>
        <w:ind w:left="2216" w:hanging="1080"/>
      </w:pPr>
      <w:rPr>
        <w:rFonts w:cs="Garamond" w:hint="default"/>
        <w:b/>
      </w:rPr>
    </w:lvl>
    <w:lvl w:ilvl="5">
      <w:start w:val="1"/>
      <w:numFmt w:val="decimal"/>
      <w:lvlText w:val="%1.%2.%3.%4.%5.%6."/>
      <w:lvlJc w:val="left"/>
      <w:pPr>
        <w:ind w:left="2500" w:hanging="1080"/>
      </w:pPr>
      <w:rPr>
        <w:rFonts w:cs="Garamond" w:hint="default"/>
        <w:b/>
      </w:rPr>
    </w:lvl>
    <w:lvl w:ilvl="6">
      <w:start w:val="1"/>
      <w:numFmt w:val="decimal"/>
      <w:lvlText w:val="%1.%2.%3.%4.%5.%6.%7."/>
      <w:lvlJc w:val="left"/>
      <w:pPr>
        <w:ind w:left="3144" w:hanging="1440"/>
      </w:pPr>
      <w:rPr>
        <w:rFonts w:cs="Garamond" w:hint="default"/>
        <w:b/>
      </w:rPr>
    </w:lvl>
    <w:lvl w:ilvl="7">
      <w:start w:val="1"/>
      <w:numFmt w:val="decimal"/>
      <w:lvlText w:val="%1.%2.%3.%4.%5.%6.%7.%8."/>
      <w:lvlJc w:val="left"/>
      <w:pPr>
        <w:ind w:left="3428" w:hanging="1440"/>
      </w:pPr>
      <w:rPr>
        <w:rFonts w:cs="Garamond" w:hint="default"/>
        <w:b/>
      </w:rPr>
    </w:lvl>
    <w:lvl w:ilvl="8">
      <w:start w:val="1"/>
      <w:numFmt w:val="decimal"/>
      <w:lvlText w:val="%1.%2.%3.%4.%5.%6.%7.%8.%9."/>
      <w:lvlJc w:val="left"/>
      <w:pPr>
        <w:ind w:left="4072" w:hanging="1800"/>
      </w:pPr>
      <w:rPr>
        <w:rFonts w:cs="Garamond" w:hint="default"/>
        <w:b/>
      </w:rPr>
    </w:lvl>
  </w:abstractNum>
  <w:abstractNum w:abstractNumId="17" w15:restartNumberingAfterBreak="0">
    <w:nsid w:val="556245D7"/>
    <w:multiLevelType w:val="hybridMultilevel"/>
    <w:tmpl w:val="6E426704"/>
    <w:lvl w:ilvl="0" w:tplc="AF3C3430">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A2E59B9"/>
    <w:multiLevelType w:val="hybridMultilevel"/>
    <w:tmpl w:val="7602CAB6"/>
    <w:lvl w:ilvl="0" w:tplc="73BC829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867718"/>
    <w:multiLevelType w:val="multilevel"/>
    <w:tmpl w:val="3CD2ABB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57393C"/>
    <w:multiLevelType w:val="hybridMultilevel"/>
    <w:tmpl w:val="44B2D308"/>
    <w:lvl w:ilvl="0" w:tplc="5C98BE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0B6485"/>
    <w:multiLevelType w:val="hybridMultilevel"/>
    <w:tmpl w:val="14AE99A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A3702F"/>
    <w:multiLevelType w:val="hybridMultilevel"/>
    <w:tmpl w:val="ED5A256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B52D47"/>
    <w:multiLevelType w:val="hybridMultilevel"/>
    <w:tmpl w:val="EB24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051221"/>
    <w:multiLevelType w:val="hybridMultilevel"/>
    <w:tmpl w:val="560A4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lv-LV"/>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pt-B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26" w15:restartNumberingAfterBreak="0">
    <w:nsid w:val="7E177F1A"/>
    <w:multiLevelType w:val="multilevel"/>
    <w:tmpl w:val="EB04976A"/>
    <w:lvl w:ilvl="0">
      <w:start w:val="1"/>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234074"/>
    <w:multiLevelType w:val="hybridMultilevel"/>
    <w:tmpl w:val="04267242"/>
    <w:lvl w:ilvl="0" w:tplc="E7B6CADC">
      <w:start w:val="1"/>
      <w:numFmt w:val="decimal"/>
      <w:lvlText w:val="%1."/>
      <w:lvlJc w:val="left"/>
      <w:pPr>
        <w:ind w:left="720" w:hanging="360"/>
      </w:pPr>
      <w:rPr>
        <w:rFonts w:ascii="Times New Roman" w:eastAsia="Times New Roman" w:hAnsi="Times New Roman" w:cs="Garamond"/>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5"/>
  </w:num>
  <w:num w:numId="3">
    <w:abstractNumId w:val="14"/>
  </w:num>
  <w:num w:numId="4">
    <w:abstractNumId w:val="20"/>
  </w:num>
  <w:num w:numId="5">
    <w:abstractNumId w:val="19"/>
  </w:num>
  <w:num w:numId="6">
    <w:abstractNumId w:val="8"/>
  </w:num>
  <w:num w:numId="7">
    <w:abstractNumId w:val="21"/>
  </w:num>
  <w:num w:numId="8">
    <w:abstractNumId w:val="9"/>
  </w:num>
  <w:num w:numId="9">
    <w:abstractNumId w:val="27"/>
  </w:num>
  <w:num w:numId="10">
    <w:abstractNumId w:val="3"/>
  </w:num>
  <w:num w:numId="11">
    <w:abstractNumId w:val="16"/>
  </w:num>
  <w:num w:numId="12">
    <w:abstractNumId w:val="15"/>
  </w:num>
  <w:num w:numId="13">
    <w:abstractNumId w:val="24"/>
  </w:num>
  <w:num w:numId="14">
    <w:abstractNumId w:val="11"/>
  </w:num>
  <w:num w:numId="15">
    <w:abstractNumId w:val="22"/>
  </w:num>
  <w:num w:numId="16">
    <w:abstractNumId w:val="13"/>
  </w:num>
  <w:num w:numId="17">
    <w:abstractNumId w:val="10"/>
  </w:num>
  <w:num w:numId="18">
    <w:abstractNumId w:val="5"/>
  </w:num>
  <w:num w:numId="19">
    <w:abstractNumId w:val="26"/>
  </w:num>
  <w:num w:numId="20">
    <w:abstractNumId w:val="4"/>
  </w:num>
  <w:num w:numId="21">
    <w:abstractNumId w:val="18"/>
  </w:num>
  <w:num w:numId="22">
    <w:abstractNumId w:val="7"/>
  </w:num>
  <w:num w:numId="23">
    <w:abstractNumId w:val="12"/>
  </w:num>
  <w:num w:numId="24">
    <w:abstractNumId w:val="23"/>
  </w:num>
  <w:num w:numId="2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39"/>
    <w:rsid w:val="000002E6"/>
    <w:rsid w:val="00000637"/>
    <w:rsid w:val="0000085A"/>
    <w:rsid w:val="00000B6B"/>
    <w:rsid w:val="00000C75"/>
    <w:rsid w:val="0000126C"/>
    <w:rsid w:val="000012BD"/>
    <w:rsid w:val="00001892"/>
    <w:rsid w:val="0000221C"/>
    <w:rsid w:val="00002A10"/>
    <w:rsid w:val="000031FD"/>
    <w:rsid w:val="00004D69"/>
    <w:rsid w:val="000050CA"/>
    <w:rsid w:val="00005459"/>
    <w:rsid w:val="00005694"/>
    <w:rsid w:val="000061DE"/>
    <w:rsid w:val="00006454"/>
    <w:rsid w:val="000065DD"/>
    <w:rsid w:val="0000675F"/>
    <w:rsid w:val="00007104"/>
    <w:rsid w:val="00007277"/>
    <w:rsid w:val="00007F61"/>
    <w:rsid w:val="0001118A"/>
    <w:rsid w:val="000115BC"/>
    <w:rsid w:val="00011A67"/>
    <w:rsid w:val="00011CA9"/>
    <w:rsid w:val="000120ED"/>
    <w:rsid w:val="000132FD"/>
    <w:rsid w:val="0001353B"/>
    <w:rsid w:val="00014B7D"/>
    <w:rsid w:val="00016199"/>
    <w:rsid w:val="00016807"/>
    <w:rsid w:val="000168BC"/>
    <w:rsid w:val="0001699F"/>
    <w:rsid w:val="00016FFB"/>
    <w:rsid w:val="00017272"/>
    <w:rsid w:val="00017696"/>
    <w:rsid w:val="00017E25"/>
    <w:rsid w:val="00020029"/>
    <w:rsid w:val="00020A28"/>
    <w:rsid w:val="00020A47"/>
    <w:rsid w:val="00020CD7"/>
    <w:rsid w:val="00020D71"/>
    <w:rsid w:val="00020E1F"/>
    <w:rsid w:val="000216A5"/>
    <w:rsid w:val="00021B3F"/>
    <w:rsid w:val="00021BA3"/>
    <w:rsid w:val="00021EC8"/>
    <w:rsid w:val="0002335A"/>
    <w:rsid w:val="000233BF"/>
    <w:rsid w:val="00023A86"/>
    <w:rsid w:val="00024240"/>
    <w:rsid w:val="00024C13"/>
    <w:rsid w:val="00024F77"/>
    <w:rsid w:val="000257AE"/>
    <w:rsid w:val="00025F5B"/>
    <w:rsid w:val="00027A39"/>
    <w:rsid w:val="00030B89"/>
    <w:rsid w:val="0003100A"/>
    <w:rsid w:val="00031C6C"/>
    <w:rsid w:val="00031FA8"/>
    <w:rsid w:val="00032DF9"/>
    <w:rsid w:val="00033A5A"/>
    <w:rsid w:val="00033CAD"/>
    <w:rsid w:val="00033FDD"/>
    <w:rsid w:val="00034433"/>
    <w:rsid w:val="000344B3"/>
    <w:rsid w:val="00034589"/>
    <w:rsid w:val="000347D2"/>
    <w:rsid w:val="00034A6C"/>
    <w:rsid w:val="00035A50"/>
    <w:rsid w:val="00035F31"/>
    <w:rsid w:val="000361B9"/>
    <w:rsid w:val="00036387"/>
    <w:rsid w:val="00036BA9"/>
    <w:rsid w:val="00036C99"/>
    <w:rsid w:val="00036F1C"/>
    <w:rsid w:val="000370B2"/>
    <w:rsid w:val="00037354"/>
    <w:rsid w:val="00037584"/>
    <w:rsid w:val="000376D5"/>
    <w:rsid w:val="00037B2E"/>
    <w:rsid w:val="000402D4"/>
    <w:rsid w:val="00040599"/>
    <w:rsid w:val="000407B5"/>
    <w:rsid w:val="00040C8C"/>
    <w:rsid w:val="000415ED"/>
    <w:rsid w:val="000415F2"/>
    <w:rsid w:val="0004170F"/>
    <w:rsid w:val="0004187B"/>
    <w:rsid w:val="0004238C"/>
    <w:rsid w:val="000425AA"/>
    <w:rsid w:val="00042791"/>
    <w:rsid w:val="00042F71"/>
    <w:rsid w:val="000431AE"/>
    <w:rsid w:val="0004352E"/>
    <w:rsid w:val="00043699"/>
    <w:rsid w:val="000437B2"/>
    <w:rsid w:val="000438FB"/>
    <w:rsid w:val="000449AC"/>
    <w:rsid w:val="0004553E"/>
    <w:rsid w:val="000456FB"/>
    <w:rsid w:val="00045F4B"/>
    <w:rsid w:val="00046104"/>
    <w:rsid w:val="00046464"/>
    <w:rsid w:val="00047042"/>
    <w:rsid w:val="000474A0"/>
    <w:rsid w:val="00047C2C"/>
    <w:rsid w:val="00047D40"/>
    <w:rsid w:val="000505FB"/>
    <w:rsid w:val="000507AD"/>
    <w:rsid w:val="0005088E"/>
    <w:rsid w:val="00050BA0"/>
    <w:rsid w:val="00050E61"/>
    <w:rsid w:val="00051279"/>
    <w:rsid w:val="000527F3"/>
    <w:rsid w:val="00053164"/>
    <w:rsid w:val="00053CD5"/>
    <w:rsid w:val="00053DF7"/>
    <w:rsid w:val="00053DF8"/>
    <w:rsid w:val="00054772"/>
    <w:rsid w:val="000548B3"/>
    <w:rsid w:val="000548D7"/>
    <w:rsid w:val="0005498A"/>
    <w:rsid w:val="000549E3"/>
    <w:rsid w:val="00054CEA"/>
    <w:rsid w:val="000553CC"/>
    <w:rsid w:val="00055784"/>
    <w:rsid w:val="0005593F"/>
    <w:rsid w:val="00055D00"/>
    <w:rsid w:val="00055D15"/>
    <w:rsid w:val="00055E2F"/>
    <w:rsid w:val="00055E4D"/>
    <w:rsid w:val="00056312"/>
    <w:rsid w:val="00056491"/>
    <w:rsid w:val="000564B1"/>
    <w:rsid w:val="00056E0C"/>
    <w:rsid w:val="00056E17"/>
    <w:rsid w:val="00057557"/>
    <w:rsid w:val="0005776B"/>
    <w:rsid w:val="00057788"/>
    <w:rsid w:val="00057B6B"/>
    <w:rsid w:val="00057E37"/>
    <w:rsid w:val="00060435"/>
    <w:rsid w:val="000605F2"/>
    <w:rsid w:val="00060DD6"/>
    <w:rsid w:val="00061662"/>
    <w:rsid w:val="00062B73"/>
    <w:rsid w:val="00063196"/>
    <w:rsid w:val="000641F3"/>
    <w:rsid w:val="00064490"/>
    <w:rsid w:val="000644F9"/>
    <w:rsid w:val="000647A2"/>
    <w:rsid w:val="0006486F"/>
    <w:rsid w:val="000651AC"/>
    <w:rsid w:val="000655F1"/>
    <w:rsid w:val="000657DB"/>
    <w:rsid w:val="00066611"/>
    <w:rsid w:val="000668C7"/>
    <w:rsid w:val="00066B27"/>
    <w:rsid w:val="00066EAC"/>
    <w:rsid w:val="00066F78"/>
    <w:rsid w:val="00067240"/>
    <w:rsid w:val="000678FE"/>
    <w:rsid w:val="00067EC1"/>
    <w:rsid w:val="00067EE0"/>
    <w:rsid w:val="00070661"/>
    <w:rsid w:val="00070897"/>
    <w:rsid w:val="00070E47"/>
    <w:rsid w:val="0007136E"/>
    <w:rsid w:val="00071A7C"/>
    <w:rsid w:val="00071E6B"/>
    <w:rsid w:val="00072018"/>
    <w:rsid w:val="000722AC"/>
    <w:rsid w:val="000723F6"/>
    <w:rsid w:val="00072C65"/>
    <w:rsid w:val="00072D2D"/>
    <w:rsid w:val="00073217"/>
    <w:rsid w:val="000743F1"/>
    <w:rsid w:val="000748CD"/>
    <w:rsid w:val="00074A2D"/>
    <w:rsid w:val="00074C1D"/>
    <w:rsid w:val="00075318"/>
    <w:rsid w:val="000755FB"/>
    <w:rsid w:val="00075674"/>
    <w:rsid w:val="00076B04"/>
    <w:rsid w:val="00076C33"/>
    <w:rsid w:val="00077A5A"/>
    <w:rsid w:val="00080095"/>
    <w:rsid w:val="00080735"/>
    <w:rsid w:val="00080C47"/>
    <w:rsid w:val="00080E5D"/>
    <w:rsid w:val="000815E8"/>
    <w:rsid w:val="00081A4C"/>
    <w:rsid w:val="000821C1"/>
    <w:rsid w:val="00082252"/>
    <w:rsid w:val="00082D2A"/>
    <w:rsid w:val="00082F33"/>
    <w:rsid w:val="0008438C"/>
    <w:rsid w:val="000857F0"/>
    <w:rsid w:val="00085992"/>
    <w:rsid w:val="00085BDF"/>
    <w:rsid w:val="00085E8A"/>
    <w:rsid w:val="000866B0"/>
    <w:rsid w:val="000871BD"/>
    <w:rsid w:val="00087560"/>
    <w:rsid w:val="00087F54"/>
    <w:rsid w:val="000907F2"/>
    <w:rsid w:val="00090863"/>
    <w:rsid w:val="00091F74"/>
    <w:rsid w:val="00092BC7"/>
    <w:rsid w:val="00092BFF"/>
    <w:rsid w:val="00093167"/>
    <w:rsid w:val="0009354B"/>
    <w:rsid w:val="000937C8"/>
    <w:rsid w:val="000940C0"/>
    <w:rsid w:val="00094AEE"/>
    <w:rsid w:val="00095182"/>
    <w:rsid w:val="0009567A"/>
    <w:rsid w:val="000956F5"/>
    <w:rsid w:val="000959B0"/>
    <w:rsid w:val="000962DC"/>
    <w:rsid w:val="000973AF"/>
    <w:rsid w:val="00097A9F"/>
    <w:rsid w:val="00097BD0"/>
    <w:rsid w:val="00097E25"/>
    <w:rsid w:val="00097E70"/>
    <w:rsid w:val="000A0107"/>
    <w:rsid w:val="000A0E0E"/>
    <w:rsid w:val="000A1C0E"/>
    <w:rsid w:val="000A202E"/>
    <w:rsid w:val="000A2D66"/>
    <w:rsid w:val="000A2DE0"/>
    <w:rsid w:val="000A409B"/>
    <w:rsid w:val="000A52A5"/>
    <w:rsid w:val="000A543F"/>
    <w:rsid w:val="000A5847"/>
    <w:rsid w:val="000A5CAF"/>
    <w:rsid w:val="000A6EEF"/>
    <w:rsid w:val="000A7186"/>
    <w:rsid w:val="000A7437"/>
    <w:rsid w:val="000A7BC8"/>
    <w:rsid w:val="000A7D1D"/>
    <w:rsid w:val="000B02A5"/>
    <w:rsid w:val="000B04BD"/>
    <w:rsid w:val="000B0D97"/>
    <w:rsid w:val="000B138D"/>
    <w:rsid w:val="000B1C04"/>
    <w:rsid w:val="000B2660"/>
    <w:rsid w:val="000B270A"/>
    <w:rsid w:val="000B3A7B"/>
    <w:rsid w:val="000B3D5A"/>
    <w:rsid w:val="000B4039"/>
    <w:rsid w:val="000B428B"/>
    <w:rsid w:val="000B47B7"/>
    <w:rsid w:val="000B4C48"/>
    <w:rsid w:val="000B4C5C"/>
    <w:rsid w:val="000B5670"/>
    <w:rsid w:val="000B573E"/>
    <w:rsid w:val="000B6334"/>
    <w:rsid w:val="000B6B51"/>
    <w:rsid w:val="000B7CBF"/>
    <w:rsid w:val="000C0739"/>
    <w:rsid w:val="000C0BAB"/>
    <w:rsid w:val="000C0DC1"/>
    <w:rsid w:val="000C1D12"/>
    <w:rsid w:val="000C1F96"/>
    <w:rsid w:val="000C2336"/>
    <w:rsid w:val="000C26C9"/>
    <w:rsid w:val="000C2967"/>
    <w:rsid w:val="000C2B73"/>
    <w:rsid w:val="000C3828"/>
    <w:rsid w:val="000C3A2A"/>
    <w:rsid w:val="000C426B"/>
    <w:rsid w:val="000C4E4A"/>
    <w:rsid w:val="000C5930"/>
    <w:rsid w:val="000C5A70"/>
    <w:rsid w:val="000C6143"/>
    <w:rsid w:val="000C6243"/>
    <w:rsid w:val="000C64FD"/>
    <w:rsid w:val="000C7712"/>
    <w:rsid w:val="000C7E55"/>
    <w:rsid w:val="000C7EE4"/>
    <w:rsid w:val="000D08AE"/>
    <w:rsid w:val="000D0921"/>
    <w:rsid w:val="000D0DA7"/>
    <w:rsid w:val="000D1088"/>
    <w:rsid w:val="000D21BB"/>
    <w:rsid w:val="000D23EF"/>
    <w:rsid w:val="000D2974"/>
    <w:rsid w:val="000D2B7A"/>
    <w:rsid w:val="000D2D5C"/>
    <w:rsid w:val="000D3057"/>
    <w:rsid w:val="000D3A96"/>
    <w:rsid w:val="000D3C49"/>
    <w:rsid w:val="000D40A7"/>
    <w:rsid w:val="000D428C"/>
    <w:rsid w:val="000D42AB"/>
    <w:rsid w:val="000D499F"/>
    <w:rsid w:val="000D6A15"/>
    <w:rsid w:val="000D6C2A"/>
    <w:rsid w:val="000D6F42"/>
    <w:rsid w:val="000D7504"/>
    <w:rsid w:val="000E00AD"/>
    <w:rsid w:val="000E018A"/>
    <w:rsid w:val="000E01FC"/>
    <w:rsid w:val="000E0C9B"/>
    <w:rsid w:val="000E0CDE"/>
    <w:rsid w:val="000E10FA"/>
    <w:rsid w:val="000E12DE"/>
    <w:rsid w:val="000E14D3"/>
    <w:rsid w:val="000E1E0F"/>
    <w:rsid w:val="000E2221"/>
    <w:rsid w:val="000E2238"/>
    <w:rsid w:val="000E2607"/>
    <w:rsid w:val="000E3A0F"/>
    <w:rsid w:val="000E4432"/>
    <w:rsid w:val="000E4592"/>
    <w:rsid w:val="000E4E88"/>
    <w:rsid w:val="000E5528"/>
    <w:rsid w:val="000E6334"/>
    <w:rsid w:val="000E67D1"/>
    <w:rsid w:val="000E711B"/>
    <w:rsid w:val="000E7F61"/>
    <w:rsid w:val="000F01E3"/>
    <w:rsid w:val="000F0C9A"/>
    <w:rsid w:val="000F0E95"/>
    <w:rsid w:val="000F1178"/>
    <w:rsid w:val="000F29CC"/>
    <w:rsid w:val="000F345E"/>
    <w:rsid w:val="000F35FD"/>
    <w:rsid w:val="000F38B2"/>
    <w:rsid w:val="000F39EE"/>
    <w:rsid w:val="000F4262"/>
    <w:rsid w:val="000F45A4"/>
    <w:rsid w:val="000F4690"/>
    <w:rsid w:val="000F4FC6"/>
    <w:rsid w:val="000F590C"/>
    <w:rsid w:val="000F6011"/>
    <w:rsid w:val="000F69DE"/>
    <w:rsid w:val="000F6C35"/>
    <w:rsid w:val="000F7256"/>
    <w:rsid w:val="000F72D4"/>
    <w:rsid w:val="000F74FF"/>
    <w:rsid w:val="000F7B52"/>
    <w:rsid w:val="000F7D9A"/>
    <w:rsid w:val="00100360"/>
    <w:rsid w:val="0010053A"/>
    <w:rsid w:val="0010077C"/>
    <w:rsid w:val="0010087C"/>
    <w:rsid w:val="0010095D"/>
    <w:rsid w:val="00100E64"/>
    <w:rsid w:val="00101402"/>
    <w:rsid w:val="00101653"/>
    <w:rsid w:val="00104388"/>
    <w:rsid w:val="001053F5"/>
    <w:rsid w:val="00106072"/>
    <w:rsid w:val="00106502"/>
    <w:rsid w:val="001066BA"/>
    <w:rsid w:val="001068E8"/>
    <w:rsid w:val="001076E6"/>
    <w:rsid w:val="00107A80"/>
    <w:rsid w:val="00107B0F"/>
    <w:rsid w:val="00110176"/>
    <w:rsid w:val="00110858"/>
    <w:rsid w:val="001109A8"/>
    <w:rsid w:val="001110FD"/>
    <w:rsid w:val="00111166"/>
    <w:rsid w:val="001112C7"/>
    <w:rsid w:val="00111B91"/>
    <w:rsid w:val="0011215F"/>
    <w:rsid w:val="0011229B"/>
    <w:rsid w:val="00112C81"/>
    <w:rsid w:val="00112CB4"/>
    <w:rsid w:val="001132EF"/>
    <w:rsid w:val="00113CE0"/>
    <w:rsid w:val="00113D13"/>
    <w:rsid w:val="001146B2"/>
    <w:rsid w:val="0011508C"/>
    <w:rsid w:val="00115335"/>
    <w:rsid w:val="00115352"/>
    <w:rsid w:val="001153C5"/>
    <w:rsid w:val="0011583A"/>
    <w:rsid w:val="00115911"/>
    <w:rsid w:val="00115B30"/>
    <w:rsid w:val="00115C92"/>
    <w:rsid w:val="001160FA"/>
    <w:rsid w:val="00116167"/>
    <w:rsid w:val="00116D30"/>
    <w:rsid w:val="00117081"/>
    <w:rsid w:val="001173E5"/>
    <w:rsid w:val="001176D0"/>
    <w:rsid w:val="0011792E"/>
    <w:rsid w:val="00117F6D"/>
    <w:rsid w:val="001201BF"/>
    <w:rsid w:val="001205BC"/>
    <w:rsid w:val="00120642"/>
    <w:rsid w:val="00120CF8"/>
    <w:rsid w:val="00120E03"/>
    <w:rsid w:val="00121217"/>
    <w:rsid w:val="001215DF"/>
    <w:rsid w:val="001216FF"/>
    <w:rsid w:val="00121898"/>
    <w:rsid w:val="00123582"/>
    <w:rsid w:val="001237E4"/>
    <w:rsid w:val="00123A48"/>
    <w:rsid w:val="00123CF2"/>
    <w:rsid w:val="00123F89"/>
    <w:rsid w:val="00124003"/>
    <w:rsid w:val="00124E14"/>
    <w:rsid w:val="00124E33"/>
    <w:rsid w:val="00124F59"/>
    <w:rsid w:val="00124FBA"/>
    <w:rsid w:val="00125550"/>
    <w:rsid w:val="00125720"/>
    <w:rsid w:val="00125863"/>
    <w:rsid w:val="0012587B"/>
    <w:rsid w:val="00125939"/>
    <w:rsid w:val="0012598F"/>
    <w:rsid w:val="00125ACC"/>
    <w:rsid w:val="00125C14"/>
    <w:rsid w:val="00125C55"/>
    <w:rsid w:val="00125D69"/>
    <w:rsid w:val="00125EA6"/>
    <w:rsid w:val="00125F1D"/>
    <w:rsid w:val="00126386"/>
    <w:rsid w:val="00126DD3"/>
    <w:rsid w:val="001272C2"/>
    <w:rsid w:val="0012798E"/>
    <w:rsid w:val="001279A9"/>
    <w:rsid w:val="00130468"/>
    <w:rsid w:val="00130A74"/>
    <w:rsid w:val="00130CDE"/>
    <w:rsid w:val="00131C05"/>
    <w:rsid w:val="001321F1"/>
    <w:rsid w:val="0013270D"/>
    <w:rsid w:val="001327D8"/>
    <w:rsid w:val="00132C3E"/>
    <w:rsid w:val="00132D54"/>
    <w:rsid w:val="00133203"/>
    <w:rsid w:val="001332AD"/>
    <w:rsid w:val="001334DB"/>
    <w:rsid w:val="00134F71"/>
    <w:rsid w:val="001352B0"/>
    <w:rsid w:val="0013594A"/>
    <w:rsid w:val="00135BE4"/>
    <w:rsid w:val="00135EDD"/>
    <w:rsid w:val="001360B4"/>
    <w:rsid w:val="001360C8"/>
    <w:rsid w:val="00136C7B"/>
    <w:rsid w:val="00136F5A"/>
    <w:rsid w:val="00137308"/>
    <w:rsid w:val="0013760B"/>
    <w:rsid w:val="001379F1"/>
    <w:rsid w:val="00140A4C"/>
    <w:rsid w:val="00141AD1"/>
    <w:rsid w:val="00141FD6"/>
    <w:rsid w:val="00142139"/>
    <w:rsid w:val="00142456"/>
    <w:rsid w:val="001425F2"/>
    <w:rsid w:val="00142A34"/>
    <w:rsid w:val="00143116"/>
    <w:rsid w:val="00143153"/>
    <w:rsid w:val="0014460F"/>
    <w:rsid w:val="00144C84"/>
    <w:rsid w:val="00144FBD"/>
    <w:rsid w:val="001457E7"/>
    <w:rsid w:val="001458C6"/>
    <w:rsid w:val="001459BF"/>
    <w:rsid w:val="00145CB0"/>
    <w:rsid w:val="00145F2E"/>
    <w:rsid w:val="00146111"/>
    <w:rsid w:val="00146139"/>
    <w:rsid w:val="0014625C"/>
    <w:rsid w:val="0014750C"/>
    <w:rsid w:val="00147B98"/>
    <w:rsid w:val="00147F7E"/>
    <w:rsid w:val="001501F8"/>
    <w:rsid w:val="001509CF"/>
    <w:rsid w:val="00151AFD"/>
    <w:rsid w:val="00151B3C"/>
    <w:rsid w:val="00151E7E"/>
    <w:rsid w:val="00152285"/>
    <w:rsid w:val="001524D7"/>
    <w:rsid w:val="00152614"/>
    <w:rsid w:val="00152907"/>
    <w:rsid w:val="00153559"/>
    <w:rsid w:val="00153A54"/>
    <w:rsid w:val="00153B9A"/>
    <w:rsid w:val="00154848"/>
    <w:rsid w:val="00155A9D"/>
    <w:rsid w:val="0015765D"/>
    <w:rsid w:val="001579ED"/>
    <w:rsid w:val="00157BBF"/>
    <w:rsid w:val="00157D79"/>
    <w:rsid w:val="001608A6"/>
    <w:rsid w:val="00160BD7"/>
    <w:rsid w:val="00161A41"/>
    <w:rsid w:val="00161B39"/>
    <w:rsid w:val="00161F18"/>
    <w:rsid w:val="00162179"/>
    <w:rsid w:val="00162989"/>
    <w:rsid w:val="00163147"/>
    <w:rsid w:val="001633C1"/>
    <w:rsid w:val="0016360E"/>
    <w:rsid w:val="00163B89"/>
    <w:rsid w:val="00164D6D"/>
    <w:rsid w:val="00164FEC"/>
    <w:rsid w:val="00165065"/>
    <w:rsid w:val="00165363"/>
    <w:rsid w:val="00165698"/>
    <w:rsid w:val="00165706"/>
    <w:rsid w:val="00165B3F"/>
    <w:rsid w:val="00165B49"/>
    <w:rsid w:val="00165D85"/>
    <w:rsid w:val="00165D90"/>
    <w:rsid w:val="00166F51"/>
    <w:rsid w:val="00167252"/>
    <w:rsid w:val="00167578"/>
    <w:rsid w:val="001678D7"/>
    <w:rsid w:val="00167A9F"/>
    <w:rsid w:val="00167EC3"/>
    <w:rsid w:val="001702F2"/>
    <w:rsid w:val="0017034C"/>
    <w:rsid w:val="00170588"/>
    <w:rsid w:val="0017064F"/>
    <w:rsid w:val="00170F57"/>
    <w:rsid w:val="0017165A"/>
    <w:rsid w:val="0017221E"/>
    <w:rsid w:val="0017246A"/>
    <w:rsid w:val="00172797"/>
    <w:rsid w:val="001728FC"/>
    <w:rsid w:val="00172DDB"/>
    <w:rsid w:val="00173755"/>
    <w:rsid w:val="00173E2B"/>
    <w:rsid w:val="00174AB3"/>
    <w:rsid w:val="00174AEB"/>
    <w:rsid w:val="0017521A"/>
    <w:rsid w:val="001758E3"/>
    <w:rsid w:val="00175F91"/>
    <w:rsid w:val="00176F39"/>
    <w:rsid w:val="00177BEA"/>
    <w:rsid w:val="001807B8"/>
    <w:rsid w:val="001808B6"/>
    <w:rsid w:val="00180E96"/>
    <w:rsid w:val="001811E2"/>
    <w:rsid w:val="00181C2F"/>
    <w:rsid w:val="00181EDA"/>
    <w:rsid w:val="00182A3B"/>
    <w:rsid w:val="00182E5E"/>
    <w:rsid w:val="00182E77"/>
    <w:rsid w:val="0018398A"/>
    <w:rsid w:val="00183C43"/>
    <w:rsid w:val="00183DB9"/>
    <w:rsid w:val="00184199"/>
    <w:rsid w:val="001856AD"/>
    <w:rsid w:val="001857C3"/>
    <w:rsid w:val="00185B6F"/>
    <w:rsid w:val="00186BB2"/>
    <w:rsid w:val="00186DB0"/>
    <w:rsid w:val="001875DB"/>
    <w:rsid w:val="00187664"/>
    <w:rsid w:val="0018798F"/>
    <w:rsid w:val="00191283"/>
    <w:rsid w:val="00192753"/>
    <w:rsid w:val="0019295A"/>
    <w:rsid w:val="00192A6A"/>
    <w:rsid w:val="00192BB1"/>
    <w:rsid w:val="00192D7D"/>
    <w:rsid w:val="00193FE2"/>
    <w:rsid w:val="001944D4"/>
    <w:rsid w:val="00194F0A"/>
    <w:rsid w:val="001955CA"/>
    <w:rsid w:val="001957B2"/>
    <w:rsid w:val="001957D8"/>
    <w:rsid w:val="001969B2"/>
    <w:rsid w:val="001975D9"/>
    <w:rsid w:val="001A0C82"/>
    <w:rsid w:val="001A1493"/>
    <w:rsid w:val="001A1B2F"/>
    <w:rsid w:val="001A326E"/>
    <w:rsid w:val="001A3959"/>
    <w:rsid w:val="001A402B"/>
    <w:rsid w:val="001A4178"/>
    <w:rsid w:val="001A46AC"/>
    <w:rsid w:val="001A55EE"/>
    <w:rsid w:val="001A593F"/>
    <w:rsid w:val="001A72DA"/>
    <w:rsid w:val="001A781D"/>
    <w:rsid w:val="001B0B47"/>
    <w:rsid w:val="001B0E1C"/>
    <w:rsid w:val="001B0EF3"/>
    <w:rsid w:val="001B14FC"/>
    <w:rsid w:val="001B2A72"/>
    <w:rsid w:val="001B2FCE"/>
    <w:rsid w:val="001B34E3"/>
    <w:rsid w:val="001B378D"/>
    <w:rsid w:val="001B3F6C"/>
    <w:rsid w:val="001B4125"/>
    <w:rsid w:val="001B4BDD"/>
    <w:rsid w:val="001B4DF0"/>
    <w:rsid w:val="001B5116"/>
    <w:rsid w:val="001B549D"/>
    <w:rsid w:val="001B6565"/>
    <w:rsid w:val="001B68E4"/>
    <w:rsid w:val="001B6FF8"/>
    <w:rsid w:val="001B7629"/>
    <w:rsid w:val="001C06DF"/>
    <w:rsid w:val="001C13B1"/>
    <w:rsid w:val="001C1481"/>
    <w:rsid w:val="001C1FFA"/>
    <w:rsid w:val="001C20FB"/>
    <w:rsid w:val="001C37C5"/>
    <w:rsid w:val="001C3CF5"/>
    <w:rsid w:val="001C432B"/>
    <w:rsid w:val="001C4E7D"/>
    <w:rsid w:val="001C5962"/>
    <w:rsid w:val="001C59C6"/>
    <w:rsid w:val="001C613F"/>
    <w:rsid w:val="001C62DF"/>
    <w:rsid w:val="001C6CE2"/>
    <w:rsid w:val="001C74AF"/>
    <w:rsid w:val="001D000B"/>
    <w:rsid w:val="001D012F"/>
    <w:rsid w:val="001D076F"/>
    <w:rsid w:val="001D0DE5"/>
    <w:rsid w:val="001D0ECF"/>
    <w:rsid w:val="001D104B"/>
    <w:rsid w:val="001D105A"/>
    <w:rsid w:val="001D1294"/>
    <w:rsid w:val="001D1328"/>
    <w:rsid w:val="001D14B6"/>
    <w:rsid w:val="001D192A"/>
    <w:rsid w:val="001D206B"/>
    <w:rsid w:val="001D227A"/>
    <w:rsid w:val="001D24DA"/>
    <w:rsid w:val="001D28B6"/>
    <w:rsid w:val="001D2A0F"/>
    <w:rsid w:val="001D2B19"/>
    <w:rsid w:val="001D2D12"/>
    <w:rsid w:val="001D2E5A"/>
    <w:rsid w:val="001D37C6"/>
    <w:rsid w:val="001D3932"/>
    <w:rsid w:val="001D46EA"/>
    <w:rsid w:val="001D4B42"/>
    <w:rsid w:val="001D5032"/>
    <w:rsid w:val="001D5216"/>
    <w:rsid w:val="001D56F9"/>
    <w:rsid w:val="001D625C"/>
    <w:rsid w:val="001D6316"/>
    <w:rsid w:val="001D661F"/>
    <w:rsid w:val="001D688B"/>
    <w:rsid w:val="001D6AFF"/>
    <w:rsid w:val="001D6E9B"/>
    <w:rsid w:val="001D7F2D"/>
    <w:rsid w:val="001D7FB1"/>
    <w:rsid w:val="001E031B"/>
    <w:rsid w:val="001E0789"/>
    <w:rsid w:val="001E0A1D"/>
    <w:rsid w:val="001E0A6D"/>
    <w:rsid w:val="001E0BDC"/>
    <w:rsid w:val="001E0C31"/>
    <w:rsid w:val="001E1892"/>
    <w:rsid w:val="001E1B67"/>
    <w:rsid w:val="001E2183"/>
    <w:rsid w:val="001E2383"/>
    <w:rsid w:val="001E25F0"/>
    <w:rsid w:val="001E319F"/>
    <w:rsid w:val="001E34A8"/>
    <w:rsid w:val="001E3669"/>
    <w:rsid w:val="001E39C8"/>
    <w:rsid w:val="001E3C41"/>
    <w:rsid w:val="001E3D2F"/>
    <w:rsid w:val="001E3FE8"/>
    <w:rsid w:val="001E4A5C"/>
    <w:rsid w:val="001E528B"/>
    <w:rsid w:val="001E5406"/>
    <w:rsid w:val="001E55A5"/>
    <w:rsid w:val="001E5758"/>
    <w:rsid w:val="001E5BF6"/>
    <w:rsid w:val="001E621B"/>
    <w:rsid w:val="001E6393"/>
    <w:rsid w:val="001E66E0"/>
    <w:rsid w:val="001E72E4"/>
    <w:rsid w:val="001E74AE"/>
    <w:rsid w:val="001F0092"/>
    <w:rsid w:val="001F0386"/>
    <w:rsid w:val="001F057E"/>
    <w:rsid w:val="001F0DE3"/>
    <w:rsid w:val="001F1109"/>
    <w:rsid w:val="001F16DE"/>
    <w:rsid w:val="001F1E01"/>
    <w:rsid w:val="001F1F67"/>
    <w:rsid w:val="001F20B9"/>
    <w:rsid w:val="001F2738"/>
    <w:rsid w:val="001F2FB4"/>
    <w:rsid w:val="001F3794"/>
    <w:rsid w:val="001F3868"/>
    <w:rsid w:val="001F48E8"/>
    <w:rsid w:val="001F492D"/>
    <w:rsid w:val="001F52AB"/>
    <w:rsid w:val="001F5C05"/>
    <w:rsid w:val="001F5CDA"/>
    <w:rsid w:val="001F61BD"/>
    <w:rsid w:val="001F6548"/>
    <w:rsid w:val="001F66F0"/>
    <w:rsid w:val="001F6B9E"/>
    <w:rsid w:val="001F7308"/>
    <w:rsid w:val="001F7681"/>
    <w:rsid w:val="001F7739"/>
    <w:rsid w:val="001F77C0"/>
    <w:rsid w:val="001F7801"/>
    <w:rsid w:val="002004FC"/>
    <w:rsid w:val="00200E2E"/>
    <w:rsid w:val="00200EC3"/>
    <w:rsid w:val="00200F0D"/>
    <w:rsid w:val="00202079"/>
    <w:rsid w:val="002028FA"/>
    <w:rsid w:val="00203096"/>
    <w:rsid w:val="002030AF"/>
    <w:rsid w:val="002034F6"/>
    <w:rsid w:val="002036DC"/>
    <w:rsid w:val="00203B83"/>
    <w:rsid w:val="00204E15"/>
    <w:rsid w:val="00205287"/>
    <w:rsid w:val="00205394"/>
    <w:rsid w:val="002055A2"/>
    <w:rsid w:val="0020609A"/>
    <w:rsid w:val="002065AB"/>
    <w:rsid w:val="00206657"/>
    <w:rsid w:val="002073E7"/>
    <w:rsid w:val="00207F4A"/>
    <w:rsid w:val="00210085"/>
    <w:rsid w:val="00210193"/>
    <w:rsid w:val="002102FA"/>
    <w:rsid w:val="00210CBF"/>
    <w:rsid w:val="00211750"/>
    <w:rsid w:val="00211B18"/>
    <w:rsid w:val="00211CAC"/>
    <w:rsid w:val="0021201D"/>
    <w:rsid w:val="00212800"/>
    <w:rsid w:val="00212A10"/>
    <w:rsid w:val="00212B9F"/>
    <w:rsid w:val="00212C02"/>
    <w:rsid w:val="00212D78"/>
    <w:rsid w:val="00212F29"/>
    <w:rsid w:val="002133F3"/>
    <w:rsid w:val="00213580"/>
    <w:rsid w:val="002139B5"/>
    <w:rsid w:val="00213F12"/>
    <w:rsid w:val="002140C7"/>
    <w:rsid w:val="002148C5"/>
    <w:rsid w:val="00214A59"/>
    <w:rsid w:val="00215383"/>
    <w:rsid w:val="00215938"/>
    <w:rsid w:val="0021629E"/>
    <w:rsid w:val="0021650E"/>
    <w:rsid w:val="00217137"/>
    <w:rsid w:val="00217CD6"/>
    <w:rsid w:val="00217EF3"/>
    <w:rsid w:val="00220519"/>
    <w:rsid w:val="002208E9"/>
    <w:rsid w:val="00220E62"/>
    <w:rsid w:val="002212C1"/>
    <w:rsid w:val="00221596"/>
    <w:rsid w:val="00221B4C"/>
    <w:rsid w:val="00221E45"/>
    <w:rsid w:val="00222EB9"/>
    <w:rsid w:val="00223110"/>
    <w:rsid w:val="002231DB"/>
    <w:rsid w:val="00223772"/>
    <w:rsid w:val="00223B4A"/>
    <w:rsid w:val="00224360"/>
    <w:rsid w:val="00224DD2"/>
    <w:rsid w:val="0022543F"/>
    <w:rsid w:val="00225DA0"/>
    <w:rsid w:val="002260D0"/>
    <w:rsid w:val="00226578"/>
    <w:rsid w:val="0022687E"/>
    <w:rsid w:val="00226AD7"/>
    <w:rsid w:val="00226DDD"/>
    <w:rsid w:val="00226DFA"/>
    <w:rsid w:val="00226E40"/>
    <w:rsid w:val="00226F7F"/>
    <w:rsid w:val="002275AE"/>
    <w:rsid w:val="002275B0"/>
    <w:rsid w:val="00227623"/>
    <w:rsid w:val="002306AC"/>
    <w:rsid w:val="00230B5B"/>
    <w:rsid w:val="00230F24"/>
    <w:rsid w:val="00230F90"/>
    <w:rsid w:val="00230FAC"/>
    <w:rsid w:val="00231319"/>
    <w:rsid w:val="00232005"/>
    <w:rsid w:val="00232515"/>
    <w:rsid w:val="00232615"/>
    <w:rsid w:val="00232825"/>
    <w:rsid w:val="00232BF3"/>
    <w:rsid w:val="00233335"/>
    <w:rsid w:val="00233397"/>
    <w:rsid w:val="00234043"/>
    <w:rsid w:val="0023468D"/>
    <w:rsid w:val="00234F6E"/>
    <w:rsid w:val="002354F5"/>
    <w:rsid w:val="00235920"/>
    <w:rsid w:val="00235984"/>
    <w:rsid w:val="00236D25"/>
    <w:rsid w:val="0023723B"/>
    <w:rsid w:val="0023781D"/>
    <w:rsid w:val="00237F65"/>
    <w:rsid w:val="00240933"/>
    <w:rsid w:val="00240A01"/>
    <w:rsid w:val="00241F9F"/>
    <w:rsid w:val="00242495"/>
    <w:rsid w:val="002424F9"/>
    <w:rsid w:val="00242955"/>
    <w:rsid w:val="00242B32"/>
    <w:rsid w:val="00242B85"/>
    <w:rsid w:val="00243E11"/>
    <w:rsid w:val="0024479B"/>
    <w:rsid w:val="0024502B"/>
    <w:rsid w:val="00245300"/>
    <w:rsid w:val="00245873"/>
    <w:rsid w:val="0024629C"/>
    <w:rsid w:val="00246398"/>
    <w:rsid w:val="0024660C"/>
    <w:rsid w:val="002469E6"/>
    <w:rsid w:val="00247513"/>
    <w:rsid w:val="00250111"/>
    <w:rsid w:val="00250C9E"/>
    <w:rsid w:val="00250EEE"/>
    <w:rsid w:val="002514EA"/>
    <w:rsid w:val="00252F85"/>
    <w:rsid w:val="002535CD"/>
    <w:rsid w:val="00253DD4"/>
    <w:rsid w:val="00254558"/>
    <w:rsid w:val="00254A63"/>
    <w:rsid w:val="002555F4"/>
    <w:rsid w:val="002557F5"/>
    <w:rsid w:val="00255B83"/>
    <w:rsid w:val="00255D88"/>
    <w:rsid w:val="002560FE"/>
    <w:rsid w:val="0025633E"/>
    <w:rsid w:val="00256623"/>
    <w:rsid w:val="002569E2"/>
    <w:rsid w:val="00256AF0"/>
    <w:rsid w:val="00256DC2"/>
    <w:rsid w:val="00257170"/>
    <w:rsid w:val="00257226"/>
    <w:rsid w:val="00257726"/>
    <w:rsid w:val="00257EF7"/>
    <w:rsid w:val="00257F8F"/>
    <w:rsid w:val="002602EF"/>
    <w:rsid w:val="002609F0"/>
    <w:rsid w:val="00260DB0"/>
    <w:rsid w:val="002610FC"/>
    <w:rsid w:val="00261468"/>
    <w:rsid w:val="00261C85"/>
    <w:rsid w:val="002625BB"/>
    <w:rsid w:val="002639E5"/>
    <w:rsid w:val="00263CBD"/>
    <w:rsid w:val="00263E4D"/>
    <w:rsid w:val="0026493E"/>
    <w:rsid w:val="00264CB1"/>
    <w:rsid w:val="00264E01"/>
    <w:rsid w:val="00265C1E"/>
    <w:rsid w:val="0026694D"/>
    <w:rsid w:val="00266B52"/>
    <w:rsid w:val="00266F66"/>
    <w:rsid w:val="00266FDA"/>
    <w:rsid w:val="00267B96"/>
    <w:rsid w:val="00267D73"/>
    <w:rsid w:val="002707BC"/>
    <w:rsid w:val="00270E7F"/>
    <w:rsid w:val="00271032"/>
    <w:rsid w:val="00271E24"/>
    <w:rsid w:val="0027263C"/>
    <w:rsid w:val="00272AB1"/>
    <w:rsid w:val="0027363C"/>
    <w:rsid w:val="00274512"/>
    <w:rsid w:val="00274AAB"/>
    <w:rsid w:val="002756A7"/>
    <w:rsid w:val="0027592C"/>
    <w:rsid w:val="002763AC"/>
    <w:rsid w:val="002764ED"/>
    <w:rsid w:val="00276944"/>
    <w:rsid w:val="00276F44"/>
    <w:rsid w:val="0027716D"/>
    <w:rsid w:val="00280150"/>
    <w:rsid w:val="00280320"/>
    <w:rsid w:val="00280421"/>
    <w:rsid w:val="002805D8"/>
    <w:rsid w:val="00280885"/>
    <w:rsid w:val="00280D4B"/>
    <w:rsid w:val="00280E7B"/>
    <w:rsid w:val="00281644"/>
    <w:rsid w:val="0028187A"/>
    <w:rsid w:val="0028192C"/>
    <w:rsid w:val="00281DD1"/>
    <w:rsid w:val="0028210F"/>
    <w:rsid w:val="00282527"/>
    <w:rsid w:val="00282696"/>
    <w:rsid w:val="00282D2D"/>
    <w:rsid w:val="002834E0"/>
    <w:rsid w:val="0028455C"/>
    <w:rsid w:val="002849F6"/>
    <w:rsid w:val="00284A22"/>
    <w:rsid w:val="002855D7"/>
    <w:rsid w:val="002857DF"/>
    <w:rsid w:val="002865DD"/>
    <w:rsid w:val="00286A51"/>
    <w:rsid w:val="0028722A"/>
    <w:rsid w:val="00287305"/>
    <w:rsid w:val="002878C5"/>
    <w:rsid w:val="002879D4"/>
    <w:rsid w:val="00287E77"/>
    <w:rsid w:val="00290DD0"/>
    <w:rsid w:val="002915A8"/>
    <w:rsid w:val="002923F3"/>
    <w:rsid w:val="0029240F"/>
    <w:rsid w:val="00292D6D"/>
    <w:rsid w:val="00293107"/>
    <w:rsid w:val="002935F1"/>
    <w:rsid w:val="00293B7A"/>
    <w:rsid w:val="002944F9"/>
    <w:rsid w:val="00294AE6"/>
    <w:rsid w:val="00294C50"/>
    <w:rsid w:val="00294F6C"/>
    <w:rsid w:val="0029516D"/>
    <w:rsid w:val="002951A4"/>
    <w:rsid w:val="00295C40"/>
    <w:rsid w:val="00295C98"/>
    <w:rsid w:val="00295E9B"/>
    <w:rsid w:val="00295EBC"/>
    <w:rsid w:val="002962CB"/>
    <w:rsid w:val="002965D8"/>
    <w:rsid w:val="00296B81"/>
    <w:rsid w:val="002970B5"/>
    <w:rsid w:val="00297433"/>
    <w:rsid w:val="002974C8"/>
    <w:rsid w:val="00297B04"/>
    <w:rsid w:val="002A00D7"/>
    <w:rsid w:val="002A03A1"/>
    <w:rsid w:val="002A0994"/>
    <w:rsid w:val="002A0A3F"/>
    <w:rsid w:val="002A0B43"/>
    <w:rsid w:val="002A0C8C"/>
    <w:rsid w:val="002A1254"/>
    <w:rsid w:val="002A12EE"/>
    <w:rsid w:val="002A22BF"/>
    <w:rsid w:val="002A29D6"/>
    <w:rsid w:val="002A3081"/>
    <w:rsid w:val="002A34FC"/>
    <w:rsid w:val="002A496F"/>
    <w:rsid w:val="002A4B29"/>
    <w:rsid w:val="002A4E1F"/>
    <w:rsid w:val="002A56A3"/>
    <w:rsid w:val="002A5748"/>
    <w:rsid w:val="002A593A"/>
    <w:rsid w:val="002A60E6"/>
    <w:rsid w:val="002A613D"/>
    <w:rsid w:val="002A6C1F"/>
    <w:rsid w:val="002A7147"/>
    <w:rsid w:val="002A789C"/>
    <w:rsid w:val="002A7A9E"/>
    <w:rsid w:val="002A7C35"/>
    <w:rsid w:val="002B056A"/>
    <w:rsid w:val="002B0B65"/>
    <w:rsid w:val="002B0F2D"/>
    <w:rsid w:val="002B1320"/>
    <w:rsid w:val="002B1358"/>
    <w:rsid w:val="002B177D"/>
    <w:rsid w:val="002B1E60"/>
    <w:rsid w:val="002B21C7"/>
    <w:rsid w:val="002B3031"/>
    <w:rsid w:val="002B31E5"/>
    <w:rsid w:val="002B321D"/>
    <w:rsid w:val="002B3419"/>
    <w:rsid w:val="002B3D7F"/>
    <w:rsid w:val="002B485E"/>
    <w:rsid w:val="002B4A9A"/>
    <w:rsid w:val="002B4B4E"/>
    <w:rsid w:val="002B4B90"/>
    <w:rsid w:val="002B5170"/>
    <w:rsid w:val="002B5EA1"/>
    <w:rsid w:val="002B5FEF"/>
    <w:rsid w:val="002B664A"/>
    <w:rsid w:val="002B6774"/>
    <w:rsid w:val="002B6DEC"/>
    <w:rsid w:val="002B6E86"/>
    <w:rsid w:val="002B731F"/>
    <w:rsid w:val="002B75B7"/>
    <w:rsid w:val="002B78DE"/>
    <w:rsid w:val="002B7A49"/>
    <w:rsid w:val="002B7AE7"/>
    <w:rsid w:val="002B7B5F"/>
    <w:rsid w:val="002C095D"/>
    <w:rsid w:val="002C0D86"/>
    <w:rsid w:val="002C0DD7"/>
    <w:rsid w:val="002C0FAC"/>
    <w:rsid w:val="002C1136"/>
    <w:rsid w:val="002C16CF"/>
    <w:rsid w:val="002C1CB2"/>
    <w:rsid w:val="002C225C"/>
    <w:rsid w:val="002C225F"/>
    <w:rsid w:val="002C29A1"/>
    <w:rsid w:val="002C3063"/>
    <w:rsid w:val="002C3318"/>
    <w:rsid w:val="002C37E2"/>
    <w:rsid w:val="002C3DB7"/>
    <w:rsid w:val="002C4373"/>
    <w:rsid w:val="002C4754"/>
    <w:rsid w:val="002C492F"/>
    <w:rsid w:val="002C49FF"/>
    <w:rsid w:val="002C4BD9"/>
    <w:rsid w:val="002C4EE7"/>
    <w:rsid w:val="002C5330"/>
    <w:rsid w:val="002C5CF9"/>
    <w:rsid w:val="002C693D"/>
    <w:rsid w:val="002C6941"/>
    <w:rsid w:val="002D1FDD"/>
    <w:rsid w:val="002D2D3E"/>
    <w:rsid w:val="002D2FF5"/>
    <w:rsid w:val="002D3861"/>
    <w:rsid w:val="002D3CE4"/>
    <w:rsid w:val="002D5045"/>
    <w:rsid w:val="002D5448"/>
    <w:rsid w:val="002D5693"/>
    <w:rsid w:val="002D5E74"/>
    <w:rsid w:val="002D6243"/>
    <w:rsid w:val="002D6659"/>
    <w:rsid w:val="002D66B8"/>
    <w:rsid w:val="002D69C3"/>
    <w:rsid w:val="002D6B89"/>
    <w:rsid w:val="002D6D4C"/>
    <w:rsid w:val="002D6F13"/>
    <w:rsid w:val="002D7090"/>
    <w:rsid w:val="002D7279"/>
    <w:rsid w:val="002D7B67"/>
    <w:rsid w:val="002E005E"/>
    <w:rsid w:val="002E07E1"/>
    <w:rsid w:val="002E088A"/>
    <w:rsid w:val="002E0E05"/>
    <w:rsid w:val="002E130E"/>
    <w:rsid w:val="002E2363"/>
    <w:rsid w:val="002E36AE"/>
    <w:rsid w:val="002E392D"/>
    <w:rsid w:val="002E405D"/>
    <w:rsid w:val="002E42F3"/>
    <w:rsid w:val="002E4679"/>
    <w:rsid w:val="002E4770"/>
    <w:rsid w:val="002E5207"/>
    <w:rsid w:val="002E5221"/>
    <w:rsid w:val="002E540C"/>
    <w:rsid w:val="002E56D2"/>
    <w:rsid w:val="002E65A5"/>
    <w:rsid w:val="002E7449"/>
    <w:rsid w:val="002E745F"/>
    <w:rsid w:val="002E76EB"/>
    <w:rsid w:val="002E7AC5"/>
    <w:rsid w:val="002E7E7F"/>
    <w:rsid w:val="002F110E"/>
    <w:rsid w:val="002F1A87"/>
    <w:rsid w:val="002F1B1B"/>
    <w:rsid w:val="002F1BBF"/>
    <w:rsid w:val="002F2CBF"/>
    <w:rsid w:val="002F2D2F"/>
    <w:rsid w:val="002F3755"/>
    <w:rsid w:val="002F3A5E"/>
    <w:rsid w:val="002F3F30"/>
    <w:rsid w:val="002F407E"/>
    <w:rsid w:val="002F453C"/>
    <w:rsid w:val="002F4DFE"/>
    <w:rsid w:val="002F5224"/>
    <w:rsid w:val="002F5288"/>
    <w:rsid w:val="002F631C"/>
    <w:rsid w:val="002F6A67"/>
    <w:rsid w:val="002F6C71"/>
    <w:rsid w:val="002F7131"/>
    <w:rsid w:val="0030000F"/>
    <w:rsid w:val="003005DC"/>
    <w:rsid w:val="00300A82"/>
    <w:rsid w:val="0030148D"/>
    <w:rsid w:val="00301989"/>
    <w:rsid w:val="00301E33"/>
    <w:rsid w:val="0030272D"/>
    <w:rsid w:val="003029C4"/>
    <w:rsid w:val="00302A80"/>
    <w:rsid w:val="003033BB"/>
    <w:rsid w:val="00303852"/>
    <w:rsid w:val="00304018"/>
    <w:rsid w:val="0030414F"/>
    <w:rsid w:val="003041CD"/>
    <w:rsid w:val="003042BF"/>
    <w:rsid w:val="00304609"/>
    <w:rsid w:val="00304C98"/>
    <w:rsid w:val="00304E9C"/>
    <w:rsid w:val="00305A0C"/>
    <w:rsid w:val="0030602A"/>
    <w:rsid w:val="00307C77"/>
    <w:rsid w:val="00310147"/>
    <w:rsid w:val="00310205"/>
    <w:rsid w:val="00310945"/>
    <w:rsid w:val="00310CE6"/>
    <w:rsid w:val="003111B7"/>
    <w:rsid w:val="003115D5"/>
    <w:rsid w:val="00312911"/>
    <w:rsid w:val="0031307B"/>
    <w:rsid w:val="0031432B"/>
    <w:rsid w:val="003146A9"/>
    <w:rsid w:val="00314ED5"/>
    <w:rsid w:val="00315051"/>
    <w:rsid w:val="00315275"/>
    <w:rsid w:val="00317559"/>
    <w:rsid w:val="003177FF"/>
    <w:rsid w:val="0032001D"/>
    <w:rsid w:val="003205F7"/>
    <w:rsid w:val="003207F4"/>
    <w:rsid w:val="003217AF"/>
    <w:rsid w:val="00321A3A"/>
    <w:rsid w:val="00321AEC"/>
    <w:rsid w:val="00321CCC"/>
    <w:rsid w:val="00322412"/>
    <w:rsid w:val="00322828"/>
    <w:rsid w:val="00323A6D"/>
    <w:rsid w:val="00323AE1"/>
    <w:rsid w:val="0032434D"/>
    <w:rsid w:val="00324CA0"/>
    <w:rsid w:val="00324CF5"/>
    <w:rsid w:val="00325204"/>
    <w:rsid w:val="003260B4"/>
    <w:rsid w:val="0032659F"/>
    <w:rsid w:val="003269EF"/>
    <w:rsid w:val="00326D8C"/>
    <w:rsid w:val="00327240"/>
    <w:rsid w:val="003273AB"/>
    <w:rsid w:val="00327A72"/>
    <w:rsid w:val="00330072"/>
    <w:rsid w:val="003316D1"/>
    <w:rsid w:val="003325AC"/>
    <w:rsid w:val="00332A5C"/>
    <w:rsid w:val="003332E3"/>
    <w:rsid w:val="0033333F"/>
    <w:rsid w:val="00333A44"/>
    <w:rsid w:val="00333D54"/>
    <w:rsid w:val="00334093"/>
    <w:rsid w:val="00334462"/>
    <w:rsid w:val="003347DC"/>
    <w:rsid w:val="00334E55"/>
    <w:rsid w:val="00334F1E"/>
    <w:rsid w:val="0033574A"/>
    <w:rsid w:val="0033589C"/>
    <w:rsid w:val="0033617A"/>
    <w:rsid w:val="00336670"/>
    <w:rsid w:val="00336F68"/>
    <w:rsid w:val="003372E1"/>
    <w:rsid w:val="00337759"/>
    <w:rsid w:val="00337A0E"/>
    <w:rsid w:val="00340007"/>
    <w:rsid w:val="003403F5"/>
    <w:rsid w:val="003409BE"/>
    <w:rsid w:val="003414E3"/>
    <w:rsid w:val="00341F3B"/>
    <w:rsid w:val="0034217D"/>
    <w:rsid w:val="003421F2"/>
    <w:rsid w:val="0034236C"/>
    <w:rsid w:val="003423E6"/>
    <w:rsid w:val="003426D9"/>
    <w:rsid w:val="00342C60"/>
    <w:rsid w:val="0034381C"/>
    <w:rsid w:val="00343DAE"/>
    <w:rsid w:val="00344D14"/>
    <w:rsid w:val="00344DF8"/>
    <w:rsid w:val="00344EDB"/>
    <w:rsid w:val="00344EEF"/>
    <w:rsid w:val="00345BC7"/>
    <w:rsid w:val="0034667D"/>
    <w:rsid w:val="00346CFB"/>
    <w:rsid w:val="0034745E"/>
    <w:rsid w:val="0034758F"/>
    <w:rsid w:val="00347920"/>
    <w:rsid w:val="00347D6A"/>
    <w:rsid w:val="0035009E"/>
    <w:rsid w:val="00350430"/>
    <w:rsid w:val="003504E3"/>
    <w:rsid w:val="00350D08"/>
    <w:rsid w:val="00351218"/>
    <w:rsid w:val="003513D8"/>
    <w:rsid w:val="00351B72"/>
    <w:rsid w:val="00351D39"/>
    <w:rsid w:val="00352054"/>
    <w:rsid w:val="00352905"/>
    <w:rsid w:val="00352A4D"/>
    <w:rsid w:val="00352FCC"/>
    <w:rsid w:val="00353024"/>
    <w:rsid w:val="003530E5"/>
    <w:rsid w:val="00353802"/>
    <w:rsid w:val="00353950"/>
    <w:rsid w:val="00353B12"/>
    <w:rsid w:val="00353BE2"/>
    <w:rsid w:val="00353CC2"/>
    <w:rsid w:val="00353CD0"/>
    <w:rsid w:val="00353CE5"/>
    <w:rsid w:val="003542F1"/>
    <w:rsid w:val="0035432A"/>
    <w:rsid w:val="00354776"/>
    <w:rsid w:val="0035481C"/>
    <w:rsid w:val="00354D75"/>
    <w:rsid w:val="003551B6"/>
    <w:rsid w:val="0035535F"/>
    <w:rsid w:val="003555A3"/>
    <w:rsid w:val="0035681E"/>
    <w:rsid w:val="0035689C"/>
    <w:rsid w:val="003576FC"/>
    <w:rsid w:val="00357BC5"/>
    <w:rsid w:val="00357FAF"/>
    <w:rsid w:val="00360744"/>
    <w:rsid w:val="0036155D"/>
    <w:rsid w:val="0036155F"/>
    <w:rsid w:val="00362AA9"/>
    <w:rsid w:val="00363035"/>
    <w:rsid w:val="00363404"/>
    <w:rsid w:val="003637A2"/>
    <w:rsid w:val="00363BA4"/>
    <w:rsid w:val="003642D4"/>
    <w:rsid w:val="00364616"/>
    <w:rsid w:val="003648C9"/>
    <w:rsid w:val="003649D5"/>
    <w:rsid w:val="00364AD5"/>
    <w:rsid w:val="00364EA9"/>
    <w:rsid w:val="00365163"/>
    <w:rsid w:val="00365706"/>
    <w:rsid w:val="00366007"/>
    <w:rsid w:val="00366A2E"/>
    <w:rsid w:val="00366A59"/>
    <w:rsid w:val="00366C3E"/>
    <w:rsid w:val="00367123"/>
    <w:rsid w:val="00367299"/>
    <w:rsid w:val="00367984"/>
    <w:rsid w:val="00367C56"/>
    <w:rsid w:val="00367C7F"/>
    <w:rsid w:val="00370224"/>
    <w:rsid w:val="003702FC"/>
    <w:rsid w:val="00370877"/>
    <w:rsid w:val="00370930"/>
    <w:rsid w:val="00370A96"/>
    <w:rsid w:val="00371318"/>
    <w:rsid w:val="00372663"/>
    <w:rsid w:val="00372C54"/>
    <w:rsid w:val="00372D1F"/>
    <w:rsid w:val="00373118"/>
    <w:rsid w:val="00373D73"/>
    <w:rsid w:val="00374C17"/>
    <w:rsid w:val="00375384"/>
    <w:rsid w:val="003753BE"/>
    <w:rsid w:val="003758F0"/>
    <w:rsid w:val="00375AAA"/>
    <w:rsid w:val="0037642B"/>
    <w:rsid w:val="003765CA"/>
    <w:rsid w:val="0037679B"/>
    <w:rsid w:val="003776D2"/>
    <w:rsid w:val="0037774F"/>
    <w:rsid w:val="00377C1F"/>
    <w:rsid w:val="00380479"/>
    <w:rsid w:val="0038063C"/>
    <w:rsid w:val="00380CE9"/>
    <w:rsid w:val="00380D73"/>
    <w:rsid w:val="0038114B"/>
    <w:rsid w:val="00381A53"/>
    <w:rsid w:val="003836E3"/>
    <w:rsid w:val="00383FD5"/>
    <w:rsid w:val="00384DB0"/>
    <w:rsid w:val="00384ED5"/>
    <w:rsid w:val="00384F99"/>
    <w:rsid w:val="00384FA0"/>
    <w:rsid w:val="00384FE7"/>
    <w:rsid w:val="00385C97"/>
    <w:rsid w:val="003867AE"/>
    <w:rsid w:val="00386B16"/>
    <w:rsid w:val="00386EBB"/>
    <w:rsid w:val="003877AA"/>
    <w:rsid w:val="00387A64"/>
    <w:rsid w:val="00387A6D"/>
    <w:rsid w:val="00387D1C"/>
    <w:rsid w:val="00390055"/>
    <w:rsid w:val="003906FC"/>
    <w:rsid w:val="00390CE4"/>
    <w:rsid w:val="00390FD2"/>
    <w:rsid w:val="00391181"/>
    <w:rsid w:val="00391597"/>
    <w:rsid w:val="00392FBF"/>
    <w:rsid w:val="00392FF2"/>
    <w:rsid w:val="003935A2"/>
    <w:rsid w:val="0039491C"/>
    <w:rsid w:val="003949A4"/>
    <w:rsid w:val="00394AE4"/>
    <w:rsid w:val="00394C98"/>
    <w:rsid w:val="00394F56"/>
    <w:rsid w:val="003952EF"/>
    <w:rsid w:val="00395A81"/>
    <w:rsid w:val="00395B9D"/>
    <w:rsid w:val="0039608F"/>
    <w:rsid w:val="00396A4C"/>
    <w:rsid w:val="00397420"/>
    <w:rsid w:val="00397886"/>
    <w:rsid w:val="00397C3A"/>
    <w:rsid w:val="003A000A"/>
    <w:rsid w:val="003A03CE"/>
    <w:rsid w:val="003A069F"/>
    <w:rsid w:val="003A06AF"/>
    <w:rsid w:val="003A0A63"/>
    <w:rsid w:val="003A10AA"/>
    <w:rsid w:val="003A1135"/>
    <w:rsid w:val="003A12E9"/>
    <w:rsid w:val="003A1483"/>
    <w:rsid w:val="003A198B"/>
    <w:rsid w:val="003A1FAB"/>
    <w:rsid w:val="003A291A"/>
    <w:rsid w:val="003A2AEB"/>
    <w:rsid w:val="003A2B84"/>
    <w:rsid w:val="003A2FA9"/>
    <w:rsid w:val="003A3891"/>
    <w:rsid w:val="003A3D51"/>
    <w:rsid w:val="003A4437"/>
    <w:rsid w:val="003A4D07"/>
    <w:rsid w:val="003A4E82"/>
    <w:rsid w:val="003A5625"/>
    <w:rsid w:val="003A56F8"/>
    <w:rsid w:val="003A6281"/>
    <w:rsid w:val="003A7D98"/>
    <w:rsid w:val="003B0191"/>
    <w:rsid w:val="003B041A"/>
    <w:rsid w:val="003B0C99"/>
    <w:rsid w:val="003B0EDB"/>
    <w:rsid w:val="003B18FE"/>
    <w:rsid w:val="003B1B11"/>
    <w:rsid w:val="003B1CFF"/>
    <w:rsid w:val="003B24D6"/>
    <w:rsid w:val="003B26DD"/>
    <w:rsid w:val="003B2C6F"/>
    <w:rsid w:val="003B3272"/>
    <w:rsid w:val="003B39BB"/>
    <w:rsid w:val="003B3BE8"/>
    <w:rsid w:val="003B3EF8"/>
    <w:rsid w:val="003B4638"/>
    <w:rsid w:val="003B46A0"/>
    <w:rsid w:val="003B49EC"/>
    <w:rsid w:val="003B55D6"/>
    <w:rsid w:val="003B58AA"/>
    <w:rsid w:val="003B58C1"/>
    <w:rsid w:val="003B59AC"/>
    <w:rsid w:val="003B6D5F"/>
    <w:rsid w:val="003B6F0B"/>
    <w:rsid w:val="003B723E"/>
    <w:rsid w:val="003B77C4"/>
    <w:rsid w:val="003C0097"/>
    <w:rsid w:val="003C0233"/>
    <w:rsid w:val="003C0920"/>
    <w:rsid w:val="003C18D3"/>
    <w:rsid w:val="003C25F9"/>
    <w:rsid w:val="003C2BC2"/>
    <w:rsid w:val="003C36C8"/>
    <w:rsid w:val="003C3EF5"/>
    <w:rsid w:val="003C4BDC"/>
    <w:rsid w:val="003C5936"/>
    <w:rsid w:val="003C5C53"/>
    <w:rsid w:val="003C6683"/>
    <w:rsid w:val="003C6AE4"/>
    <w:rsid w:val="003C6D2B"/>
    <w:rsid w:val="003C6ECB"/>
    <w:rsid w:val="003C7696"/>
    <w:rsid w:val="003C76D0"/>
    <w:rsid w:val="003C7A44"/>
    <w:rsid w:val="003C7C1E"/>
    <w:rsid w:val="003C7EB7"/>
    <w:rsid w:val="003D0CBC"/>
    <w:rsid w:val="003D1170"/>
    <w:rsid w:val="003D1266"/>
    <w:rsid w:val="003D1A28"/>
    <w:rsid w:val="003D1A9E"/>
    <w:rsid w:val="003D1D21"/>
    <w:rsid w:val="003D1F1A"/>
    <w:rsid w:val="003D21E5"/>
    <w:rsid w:val="003D24A1"/>
    <w:rsid w:val="003D2E37"/>
    <w:rsid w:val="003D302F"/>
    <w:rsid w:val="003D306C"/>
    <w:rsid w:val="003D3F3A"/>
    <w:rsid w:val="003D45A8"/>
    <w:rsid w:val="003D4C9B"/>
    <w:rsid w:val="003D4F11"/>
    <w:rsid w:val="003D5222"/>
    <w:rsid w:val="003D524D"/>
    <w:rsid w:val="003D58C7"/>
    <w:rsid w:val="003D58EE"/>
    <w:rsid w:val="003D61D8"/>
    <w:rsid w:val="003D66DC"/>
    <w:rsid w:val="003D68B4"/>
    <w:rsid w:val="003D68FD"/>
    <w:rsid w:val="003D6F4D"/>
    <w:rsid w:val="003D7B68"/>
    <w:rsid w:val="003D7F18"/>
    <w:rsid w:val="003D7F5E"/>
    <w:rsid w:val="003E01CD"/>
    <w:rsid w:val="003E0A07"/>
    <w:rsid w:val="003E0BEA"/>
    <w:rsid w:val="003E0F93"/>
    <w:rsid w:val="003E162D"/>
    <w:rsid w:val="003E1D8B"/>
    <w:rsid w:val="003E1EEB"/>
    <w:rsid w:val="003E20F6"/>
    <w:rsid w:val="003E2741"/>
    <w:rsid w:val="003E2B29"/>
    <w:rsid w:val="003E345A"/>
    <w:rsid w:val="003E3854"/>
    <w:rsid w:val="003E3E3B"/>
    <w:rsid w:val="003E45A0"/>
    <w:rsid w:val="003E48F8"/>
    <w:rsid w:val="003E4C0A"/>
    <w:rsid w:val="003E50AF"/>
    <w:rsid w:val="003E55F9"/>
    <w:rsid w:val="003E58DD"/>
    <w:rsid w:val="003E6231"/>
    <w:rsid w:val="003E6C4F"/>
    <w:rsid w:val="003E7322"/>
    <w:rsid w:val="003E7DA8"/>
    <w:rsid w:val="003E7DF1"/>
    <w:rsid w:val="003F002D"/>
    <w:rsid w:val="003F0CE7"/>
    <w:rsid w:val="003F1ACF"/>
    <w:rsid w:val="003F1B3B"/>
    <w:rsid w:val="003F2D80"/>
    <w:rsid w:val="003F3187"/>
    <w:rsid w:val="003F4C84"/>
    <w:rsid w:val="003F4E10"/>
    <w:rsid w:val="003F54E6"/>
    <w:rsid w:val="003F5695"/>
    <w:rsid w:val="003F56C2"/>
    <w:rsid w:val="003F576F"/>
    <w:rsid w:val="003F6831"/>
    <w:rsid w:val="003F6B35"/>
    <w:rsid w:val="003F7D52"/>
    <w:rsid w:val="004005A3"/>
    <w:rsid w:val="00400828"/>
    <w:rsid w:val="00400F66"/>
    <w:rsid w:val="00402C8D"/>
    <w:rsid w:val="00403117"/>
    <w:rsid w:val="0040319A"/>
    <w:rsid w:val="004033F0"/>
    <w:rsid w:val="004042BC"/>
    <w:rsid w:val="00404718"/>
    <w:rsid w:val="0040496C"/>
    <w:rsid w:val="00404F8F"/>
    <w:rsid w:val="00405241"/>
    <w:rsid w:val="00405565"/>
    <w:rsid w:val="0040578B"/>
    <w:rsid w:val="00405C7C"/>
    <w:rsid w:val="00406848"/>
    <w:rsid w:val="00406A4F"/>
    <w:rsid w:val="004075CB"/>
    <w:rsid w:val="00407732"/>
    <w:rsid w:val="00407CC7"/>
    <w:rsid w:val="004100D1"/>
    <w:rsid w:val="004100D4"/>
    <w:rsid w:val="00410BA1"/>
    <w:rsid w:val="004111B4"/>
    <w:rsid w:val="00412276"/>
    <w:rsid w:val="004124B2"/>
    <w:rsid w:val="00412EE3"/>
    <w:rsid w:val="00412FB6"/>
    <w:rsid w:val="004131E9"/>
    <w:rsid w:val="00413875"/>
    <w:rsid w:val="004138CE"/>
    <w:rsid w:val="00413D37"/>
    <w:rsid w:val="00413EFD"/>
    <w:rsid w:val="004141AD"/>
    <w:rsid w:val="00414743"/>
    <w:rsid w:val="00414811"/>
    <w:rsid w:val="00415F5A"/>
    <w:rsid w:val="00416F8E"/>
    <w:rsid w:val="0041766D"/>
    <w:rsid w:val="00417671"/>
    <w:rsid w:val="0041781E"/>
    <w:rsid w:val="00417860"/>
    <w:rsid w:val="004200D2"/>
    <w:rsid w:val="004205CD"/>
    <w:rsid w:val="00420C71"/>
    <w:rsid w:val="00421417"/>
    <w:rsid w:val="004223DB"/>
    <w:rsid w:val="004229CA"/>
    <w:rsid w:val="0042309B"/>
    <w:rsid w:val="00423664"/>
    <w:rsid w:val="00423F26"/>
    <w:rsid w:val="004244B2"/>
    <w:rsid w:val="00425072"/>
    <w:rsid w:val="0042601C"/>
    <w:rsid w:val="0042625E"/>
    <w:rsid w:val="00426735"/>
    <w:rsid w:val="004267E2"/>
    <w:rsid w:val="00426953"/>
    <w:rsid w:val="004269E9"/>
    <w:rsid w:val="00426C84"/>
    <w:rsid w:val="004272C5"/>
    <w:rsid w:val="0042743A"/>
    <w:rsid w:val="00427DCF"/>
    <w:rsid w:val="00430009"/>
    <w:rsid w:val="0043093E"/>
    <w:rsid w:val="0043114D"/>
    <w:rsid w:val="00431813"/>
    <w:rsid w:val="00432414"/>
    <w:rsid w:val="004328D8"/>
    <w:rsid w:val="00432D00"/>
    <w:rsid w:val="00432F85"/>
    <w:rsid w:val="00433815"/>
    <w:rsid w:val="00433B3C"/>
    <w:rsid w:val="00433F71"/>
    <w:rsid w:val="004341E1"/>
    <w:rsid w:val="00434395"/>
    <w:rsid w:val="00434D94"/>
    <w:rsid w:val="00434EAA"/>
    <w:rsid w:val="00434F85"/>
    <w:rsid w:val="00434FD7"/>
    <w:rsid w:val="00435026"/>
    <w:rsid w:val="0043526A"/>
    <w:rsid w:val="004358E1"/>
    <w:rsid w:val="00437912"/>
    <w:rsid w:val="004379AC"/>
    <w:rsid w:val="00440CC9"/>
    <w:rsid w:val="00440E0C"/>
    <w:rsid w:val="00440E81"/>
    <w:rsid w:val="004411A7"/>
    <w:rsid w:val="00441B9E"/>
    <w:rsid w:val="00442177"/>
    <w:rsid w:val="0044277D"/>
    <w:rsid w:val="004427A8"/>
    <w:rsid w:val="00443097"/>
    <w:rsid w:val="00443330"/>
    <w:rsid w:val="00443801"/>
    <w:rsid w:val="00443E65"/>
    <w:rsid w:val="00444679"/>
    <w:rsid w:val="00444DB3"/>
    <w:rsid w:val="004451E9"/>
    <w:rsid w:val="00445746"/>
    <w:rsid w:val="00445E2A"/>
    <w:rsid w:val="004468D1"/>
    <w:rsid w:val="0044739D"/>
    <w:rsid w:val="0044787D"/>
    <w:rsid w:val="004479DB"/>
    <w:rsid w:val="00447F73"/>
    <w:rsid w:val="0045113A"/>
    <w:rsid w:val="00451C32"/>
    <w:rsid w:val="00451CB7"/>
    <w:rsid w:val="00451DFD"/>
    <w:rsid w:val="004520E3"/>
    <w:rsid w:val="00452129"/>
    <w:rsid w:val="00452227"/>
    <w:rsid w:val="004524F6"/>
    <w:rsid w:val="00452952"/>
    <w:rsid w:val="00453641"/>
    <w:rsid w:val="00453DA6"/>
    <w:rsid w:val="00453E37"/>
    <w:rsid w:val="00454A57"/>
    <w:rsid w:val="00454DFE"/>
    <w:rsid w:val="00454FDD"/>
    <w:rsid w:val="00455370"/>
    <w:rsid w:val="004559F3"/>
    <w:rsid w:val="00455BF4"/>
    <w:rsid w:val="004565D3"/>
    <w:rsid w:val="004567C5"/>
    <w:rsid w:val="00457099"/>
    <w:rsid w:val="0045722F"/>
    <w:rsid w:val="00457395"/>
    <w:rsid w:val="004573D2"/>
    <w:rsid w:val="004576C4"/>
    <w:rsid w:val="004576F6"/>
    <w:rsid w:val="004579C9"/>
    <w:rsid w:val="0046001D"/>
    <w:rsid w:val="00460358"/>
    <w:rsid w:val="00460CA5"/>
    <w:rsid w:val="00460F06"/>
    <w:rsid w:val="004611FA"/>
    <w:rsid w:val="004613B3"/>
    <w:rsid w:val="0046181B"/>
    <w:rsid w:val="00462436"/>
    <w:rsid w:val="00462793"/>
    <w:rsid w:val="004629BB"/>
    <w:rsid w:val="0046324D"/>
    <w:rsid w:val="0046356A"/>
    <w:rsid w:val="00463737"/>
    <w:rsid w:val="00463A8B"/>
    <w:rsid w:val="00464280"/>
    <w:rsid w:val="004642FB"/>
    <w:rsid w:val="00464587"/>
    <w:rsid w:val="004645E7"/>
    <w:rsid w:val="00464E7A"/>
    <w:rsid w:val="004652CB"/>
    <w:rsid w:val="00466188"/>
    <w:rsid w:val="00466B53"/>
    <w:rsid w:val="00466F03"/>
    <w:rsid w:val="00470184"/>
    <w:rsid w:val="00470801"/>
    <w:rsid w:val="00470A3D"/>
    <w:rsid w:val="00470AB8"/>
    <w:rsid w:val="00470E93"/>
    <w:rsid w:val="00471088"/>
    <w:rsid w:val="00471329"/>
    <w:rsid w:val="0047134C"/>
    <w:rsid w:val="0047176F"/>
    <w:rsid w:val="00472326"/>
    <w:rsid w:val="004729FA"/>
    <w:rsid w:val="00473FEF"/>
    <w:rsid w:val="00474057"/>
    <w:rsid w:val="0047410B"/>
    <w:rsid w:val="004743FD"/>
    <w:rsid w:val="0047487B"/>
    <w:rsid w:val="00474993"/>
    <w:rsid w:val="00474D8A"/>
    <w:rsid w:val="00475858"/>
    <w:rsid w:val="00475CCB"/>
    <w:rsid w:val="00475CF8"/>
    <w:rsid w:val="004765FF"/>
    <w:rsid w:val="004766C5"/>
    <w:rsid w:val="00477397"/>
    <w:rsid w:val="004773FE"/>
    <w:rsid w:val="004774EE"/>
    <w:rsid w:val="0047762A"/>
    <w:rsid w:val="00480164"/>
    <w:rsid w:val="0048018A"/>
    <w:rsid w:val="004803EE"/>
    <w:rsid w:val="00480638"/>
    <w:rsid w:val="0048079E"/>
    <w:rsid w:val="00480806"/>
    <w:rsid w:val="00480FE8"/>
    <w:rsid w:val="00481557"/>
    <w:rsid w:val="00481C5C"/>
    <w:rsid w:val="00482262"/>
    <w:rsid w:val="004823FF"/>
    <w:rsid w:val="0048285B"/>
    <w:rsid w:val="00482ACB"/>
    <w:rsid w:val="0048303B"/>
    <w:rsid w:val="004832C2"/>
    <w:rsid w:val="00483A14"/>
    <w:rsid w:val="004843FD"/>
    <w:rsid w:val="004844B9"/>
    <w:rsid w:val="00485C17"/>
    <w:rsid w:val="00485FD9"/>
    <w:rsid w:val="0048627D"/>
    <w:rsid w:val="004862CB"/>
    <w:rsid w:val="004868DD"/>
    <w:rsid w:val="004869A5"/>
    <w:rsid w:val="00486D12"/>
    <w:rsid w:val="00486E24"/>
    <w:rsid w:val="00487A93"/>
    <w:rsid w:val="00487CE5"/>
    <w:rsid w:val="00490513"/>
    <w:rsid w:val="0049067E"/>
    <w:rsid w:val="004917DC"/>
    <w:rsid w:val="00491BEA"/>
    <w:rsid w:val="00491BF3"/>
    <w:rsid w:val="0049228B"/>
    <w:rsid w:val="004926C7"/>
    <w:rsid w:val="004935C7"/>
    <w:rsid w:val="00493C3C"/>
    <w:rsid w:val="00493EE4"/>
    <w:rsid w:val="004945AB"/>
    <w:rsid w:val="00494AEA"/>
    <w:rsid w:val="00494F43"/>
    <w:rsid w:val="00495966"/>
    <w:rsid w:val="00495B86"/>
    <w:rsid w:val="004965DC"/>
    <w:rsid w:val="00496B87"/>
    <w:rsid w:val="00496B8A"/>
    <w:rsid w:val="0049732E"/>
    <w:rsid w:val="004979B9"/>
    <w:rsid w:val="00497C3C"/>
    <w:rsid w:val="00497D55"/>
    <w:rsid w:val="00497D65"/>
    <w:rsid w:val="004A028E"/>
    <w:rsid w:val="004A080F"/>
    <w:rsid w:val="004A096C"/>
    <w:rsid w:val="004A0B09"/>
    <w:rsid w:val="004A1065"/>
    <w:rsid w:val="004A11F3"/>
    <w:rsid w:val="004A1442"/>
    <w:rsid w:val="004A16D9"/>
    <w:rsid w:val="004A1A2B"/>
    <w:rsid w:val="004A1A5B"/>
    <w:rsid w:val="004A1AD4"/>
    <w:rsid w:val="004A1B6B"/>
    <w:rsid w:val="004A1DD1"/>
    <w:rsid w:val="004A1EFA"/>
    <w:rsid w:val="004A1F9F"/>
    <w:rsid w:val="004A28A3"/>
    <w:rsid w:val="004A2C28"/>
    <w:rsid w:val="004A37C8"/>
    <w:rsid w:val="004A3A51"/>
    <w:rsid w:val="004A3D3B"/>
    <w:rsid w:val="004A3F75"/>
    <w:rsid w:val="004A3FDE"/>
    <w:rsid w:val="004A491D"/>
    <w:rsid w:val="004A4F23"/>
    <w:rsid w:val="004A54C3"/>
    <w:rsid w:val="004A5F2C"/>
    <w:rsid w:val="004A6100"/>
    <w:rsid w:val="004A645D"/>
    <w:rsid w:val="004A70A4"/>
    <w:rsid w:val="004A71BF"/>
    <w:rsid w:val="004B00AF"/>
    <w:rsid w:val="004B0147"/>
    <w:rsid w:val="004B025A"/>
    <w:rsid w:val="004B032B"/>
    <w:rsid w:val="004B2206"/>
    <w:rsid w:val="004B292A"/>
    <w:rsid w:val="004B2C7D"/>
    <w:rsid w:val="004B36C6"/>
    <w:rsid w:val="004B372E"/>
    <w:rsid w:val="004B3812"/>
    <w:rsid w:val="004B3D96"/>
    <w:rsid w:val="004B4081"/>
    <w:rsid w:val="004B4BE6"/>
    <w:rsid w:val="004B595C"/>
    <w:rsid w:val="004B6521"/>
    <w:rsid w:val="004B7074"/>
    <w:rsid w:val="004B7088"/>
    <w:rsid w:val="004B7342"/>
    <w:rsid w:val="004B7422"/>
    <w:rsid w:val="004B7CE8"/>
    <w:rsid w:val="004C03D9"/>
    <w:rsid w:val="004C1556"/>
    <w:rsid w:val="004C157F"/>
    <w:rsid w:val="004C16A9"/>
    <w:rsid w:val="004C18AD"/>
    <w:rsid w:val="004C1E0F"/>
    <w:rsid w:val="004C1E44"/>
    <w:rsid w:val="004C211E"/>
    <w:rsid w:val="004C2722"/>
    <w:rsid w:val="004C288B"/>
    <w:rsid w:val="004C2FCA"/>
    <w:rsid w:val="004C404D"/>
    <w:rsid w:val="004C42D1"/>
    <w:rsid w:val="004C44F0"/>
    <w:rsid w:val="004C47F0"/>
    <w:rsid w:val="004C48E6"/>
    <w:rsid w:val="004C4B1D"/>
    <w:rsid w:val="004C4E89"/>
    <w:rsid w:val="004C4FD9"/>
    <w:rsid w:val="004C50FD"/>
    <w:rsid w:val="004C51BF"/>
    <w:rsid w:val="004C52D4"/>
    <w:rsid w:val="004C559B"/>
    <w:rsid w:val="004C5E98"/>
    <w:rsid w:val="004C6E28"/>
    <w:rsid w:val="004C71BB"/>
    <w:rsid w:val="004C75E7"/>
    <w:rsid w:val="004C77D8"/>
    <w:rsid w:val="004C7B40"/>
    <w:rsid w:val="004D0233"/>
    <w:rsid w:val="004D06C7"/>
    <w:rsid w:val="004D08B1"/>
    <w:rsid w:val="004D185A"/>
    <w:rsid w:val="004D1BC8"/>
    <w:rsid w:val="004D2127"/>
    <w:rsid w:val="004D21F7"/>
    <w:rsid w:val="004D2483"/>
    <w:rsid w:val="004D277D"/>
    <w:rsid w:val="004D2B14"/>
    <w:rsid w:val="004D2C7B"/>
    <w:rsid w:val="004D32CA"/>
    <w:rsid w:val="004D391F"/>
    <w:rsid w:val="004D3A61"/>
    <w:rsid w:val="004D3E01"/>
    <w:rsid w:val="004D3F29"/>
    <w:rsid w:val="004D4402"/>
    <w:rsid w:val="004D484C"/>
    <w:rsid w:val="004D4896"/>
    <w:rsid w:val="004D582C"/>
    <w:rsid w:val="004D5B66"/>
    <w:rsid w:val="004D5D7A"/>
    <w:rsid w:val="004D6B1F"/>
    <w:rsid w:val="004D6E3A"/>
    <w:rsid w:val="004D79ED"/>
    <w:rsid w:val="004E0052"/>
    <w:rsid w:val="004E0110"/>
    <w:rsid w:val="004E023D"/>
    <w:rsid w:val="004E2312"/>
    <w:rsid w:val="004E233B"/>
    <w:rsid w:val="004E2343"/>
    <w:rsid w:val="004E2691"/>
    <w:rsid w:val="004E28CA"/>
    <w:rsid w:val="004E3808"/>
    <w:rsid w:val="004E3D9A"/>
    <w:rsid w:val="004E44E0"/>
    <w:rsid w:val="004E507A"/>
    <w:rsid w:val="004E56B3"/>
    <w:rsid w:val="004E5843"/>
    <w:rsid w:val="004E5A19"/>
    <w:rsid w:val="004E5AF0"/>
    <w:rsid w:val="004E5C4E"/>
    <w:rsid w:val="004E607B"/>
    <w:rsid w:val="004E683B"/>
    <w:rsid w:val="004E74A9"/>
    <w:rsid w:val="004E786F"/>
    <w:rsid w:val="004F090F"/>
    <w:rsid w:val="004F18DF"/>
    <w:rsid w:val="004F19A9"/>
    <w:rsid w:val="004F1B0E"/>
    <w:rsid w:val="004F1BDA"/>
    <w:rsid w:val="004F26BD"/>
    <w:rsid w:val="004F2B1D"/>
    <w:rsid w:val="004F3002"/>
    <w:rsid w:val="004F304B"/>
    <w:rsid w:val="004F31D3"/>
    <w:rsid w:val="004F3AE6"/>
    <w:rsid w:val="004F4079"/>
    <w:rsid w:val="004F4332"/>
    <w:rsid w:val="004F517C"/>
    <w:rsid w:val="004F524C"/>
    <w:rsid w:val="004F5FF9"/>
    <w:rsid w:val="004F61ED"/>
    <w:rsid w:val="004F6822"/>
    <w:rsid w:val="004F7047"/>
    <w:rsid w:val="004F7231"/>
    <w:rsid w:val="004F78BD"/>
    <w:rsid w:val="00500683"/>
    <w:rsid w:val="00500B02"/>
    <w:rsid w:val="005017BB"/>
    <w:rsid w:val="005019FD"/>
    <w:rsid w:val="00502E46"/>
    <w:rsid w:val="00502EF4"/>
    <w:rsid w:val="0050376D"/>
    <w:rsid w:val="00503AAF"/>
    <w:rsid w:val="005047DD"/>
    <w:rsid w:val="00504C23"/>
    <w:rsid w:val="00504D5E"/>
    <w:rsid w:val="00504F47"/>
    <w:rsid w:val="0050520C"/>
    <w:rsid w:val="00505654"/>
    <w:rsid w:val="00506464"/>
    <w:rsid w:val="00506F25"/>
    <w:rsid w:val="00507346"/>
    <w:rsid w:val="0050784D"/>
    <w:rsid w:val="00507EFA"/>
    <w:rsid w:val="00510CD5"/>
    <w:rsid w:val="00510F9B"/>
    <w:rsid w:val="00511690"/>
    <w:rsid w:val="00511F3A"/>
    <w:rsid w:val="005120C5"/>
    <w:rsid w:val="005120F9"/>
    <w:rsid w:val="00512D91"/>
    <w:rsid w:val="00512E85"/>
    <w:rsid w:val="00513F35"/>
    <w:rsid w:val="00514329"/>
    <w:rsid w:val="005145C9"/>
    <w:rsid w:val="00514806"/>
    <w:rsid w:val="00515DC5"/>
    <w:rsid w:val="005167C7"/>
    <w:rsid w:val="00516995"/>
    <w:rsid w:val="00516AF2"/>
    <w:rsid w:val="00516BBB"/>
    <w:rsid w:val="00516BF1"/>
    <w:rsid w:val="00516F2B"/>
    <w:rsid w:val="005173F7"/>
    <w:rsid w:val="00517C4C"/>
    <w:rsid w:val="00517E88"/>
    <w:rsid w:val="00517E9C"/>
    <w:rsid w:val="00520460"/>
    <w:rsid w:val="005211B5"/>
    <w:rsid w:val="0052199D"/>
    <w:rsid w:val="0052218C"/>
    <w:rsid w:val="00522320"/>
    <w:rsid w:val="00523B03"/>
    <w:rsid w:val="00523BCB"/>
    <w:rsid w:val="00523C0B"/>
    <w:rsid w:val="00523C49"/>
    <w:rsid w:val="00524480"/>
    <w:rsid w:val="005246B0"/>
    <w:rsid w:val="00524CE8"/>
    <w:rsid w:val="00524DAA"/>
    <w:rsid w:val="00526150"/>
    <w:rsid w:val="00526255"/>
    <w:rsid w:val="00527470"/>
    <w:rsid w:val="00527533"/>
    <w:rsid w:val="00527706"/>
    <w:rsid w:val="0052797B"/>
    <w:rsid w:val="00527C5E"/>
    <w:rsid w:val="00530600"/>
    <w:rsid w:val="00530D3F"/>
    <w:rsid w:val="00531E20"/>
    <w:rsid w:val="00532166"/>
    <w:rsid w:val="00532483"/>
    <w:rsid w:val="005334F4"/>
    <w:rsid w:val="00533827"/>
    <w:rsid w:val="005342B2"/>
    <w:rsid w:val="00534690"/>
    <w:rsid w:val="00534804"/>
    <w:rsid w:val="00534C90"/>
    <w:rsid w:val="00534F04"/>
    <w:rsid w:val="005354C7"/>
    <w:rsid w:val="00535552"/>
    <w:rsid w:val="005356E7"/>
    <w:rsid w:val="0053572F"/>
    <w:rsid w:val="00536182"/>
    <w:rsid w:val="0053725D"/>
    <w:rsid w:val="0053765D"/>
    <w:rsid w:val="00537CD8"/>
    <w:rsid w:val="00540128"/>
    <w:rsid w:val="0054019A"/>
    <w:rsid w:val="0054097A"/>
    <w:rsid w:val="00541149"/>
    <w:rsid w:val="0054129C"/>
    <w:rsid w:val="00541467"/>
    <w:rsid w:val="0054257C"/>
    <w:rsid w:val="00542DC9"/>
    <w:rsid w:val="00543250"/>
    <w:rsid w:val="00543A79"/>
    <w:rsid w:val="00544741"/>
    <w:rsid w:val="0054481D"/>
    <w:rsid w:val="00544D3A"/>
    <w:rsid w:val="00544E79"/>
    <w:rsid w:val="0054555C"/>
    <w:rsid w:val="00545B18"/>
    <w:rsid w:val="00545C34"/>
    <w:rsid w:val="00545C94"/>
    <w:rsid w:val="00545EB3"/>
    <w:rsid w:val="00545FC7"/>
    <w:rsid w:val="005461A6"/>
    <w:rsid w:val="005463F3"/>
    <w:rsid w:val="0054643F"/>
    <w:rsid w:val="005467B5"/>
    <w:rsid w:val="0054689D"/>
    <w:rsid w:val="00546956"/>
    <w:rsid w:val="00546C44"/>
    <w:rsid w:val="00546EBB"/>
    <w:rsid w:val="00547343"/>
    <w:rsid w:val="00547823"/>
    <w:rsid w:val="00547FCA"/>
    <w:rsid w:val="0055021E"/>
    <w:rsid w:val="005508AD"/>
    <w:rsid w:val="005509AB"/>
    <w:rsid w:val="00550D72"/>
    <w:rsid w:val="00550EEC"/>
    <w:rsid w:val="005511E2"/>
    <w:rsid w:val="005517AB"/>
    <w:rsid w:val="00551BDA"/>
    <w:rsid w:val="00551F4B"/>
    <w:rsid w:val="00552135"/>
    <w:rsid w:val="00552144"/>
    <w:rsid w:val="005522AB"/>
    <w:rsid w:val="00552329"/>
    <w:rsid w:val="00552DE3"/>
    <w:rsid w:val="00552E70"/>
    <w:rsid w:val="00552F3B"/>
    <w:rsid w:val="0055314B"/>
    <w:rsid w:val="0055344F"/>
    <w:rsid w:val="00553D9F"/>
    <w:rsid w:val="005545B3"/>
    <w:rsid w:val="0055467D"/>
    <w:rsid w:val="005546B8"/>
    <w:rsid w:val="00554B1D"/>
    <w:rsid w:val="00554F0C"/>
    <w:rsid w:val="00556A30"/>
    <w:rsid w:val="00556BC5"/>
    <w:rsid w:val="0055788C"/>
    <w:rsid w:val="00557C0A"/>
    <w:rsid w:val="00557E45"/>
    <w:rsid w:val="00560436"/>
    <w:rsid w:val="00560514"/>
    <w:rsid w:val="005617E8"/>
    <w:rsid w:val="0056213D"/>
    <w:rsid w:val="00562549"/>
    <w:rsid w:val="00562D7C"/>
    <w:rsid w:val="00562FC2"/>
    <w:rsid w:val="005630AA"/>
    <w:rsid w:val="00563DB9"/>
    <w:rsid w:val="00563FC6"/>
    <w:rsid w:val="0056418B"/>
    <w:rsid w:val="005649AB"/>
    <w:rsid w:val="00565268"/>
    <w:rsid w:val="00565A60"/>
    <w:rsid w:val="00566B84"/>
    <w:rsid w:val="00566DF0"/>
    <w:rsid w:val="00566EEE"/>
    <w:rsid w:val="00567309"/>
    <w:rsid w:val="00567379"/>
    <w:rsid w:val="00567388"/>
    <w:rsid w:val="00567708"/>
    <w:rsid w:val="00567FFA"/>
    <w:rsid w:val="0057183A"/>
    <w:rsid w:val="005722D8"/>
    <w:rsid w:val="00572697"/>
    <w:rsid w:val="00572FE8"/>
    <w:rsid w:val="00573017"/>
    <w:rsid w:val="00574636"/>
    <w:rsid w:val="00574899"/>
    <w:rsid w:val="00574AF5"/>
    <w:rsid w:val="00574EAF"/>
    <w:rsid w:val="005758AD"/>
    <w:rsid w:val="005766F7"/>
    <w:rsid w:val="00576795"/>
    <w:rsid w:val="005769EA"/>
    <w:rsid w:val="00576C8D"/>
    <w:rsid w:val="00576CD5"/>
    <w:rsid w:val="00576F5D"/>
    <w:rsid w:val="00576F6A"/>
    <w:rsid w:val="005773FC"/>
    <w:rsid w:val="00577E65"/>
    <w:rsid w:val="0058048A"/>
    <w:rsid w:val="005807B9"/>
    <w:rsid w:val="00580BF7"/>
    <w:rsid w:val="00581596"/>
    <w:rsid w:val="005825E6"/>
    <w:rsid w:val="00582A2C"/>
    <w:rsid w:val="00582D76"/>
    <w:rsid w:val="005832B3"/>
    <w:rsid w:val="005832E2"/>
    <w:rsid w:val="005833FA"/>
    <w:rsid w:val="00583D1E"/>
    <w:rsid w:val="00583E3B"/>
    <w:rsid w:val="0058408B"/>
    <w:rsid w:val="00584092"/>
    <w:rsid w:val="005843B6"/>
    <w:rsid w:val="00584738"/>
    <w:rsid w:val="00584AB0"/>
    <w:rsid w:val="00585445"/>
    <w:rsid w:val="00585518"/>
    <w:rsid w:val="00585CD6"/>
    <w:rsid w:val="00585CFA"/>
    <w:rsid w:val="005869EF"/>
    <w:rsid w:val="00590803"/>
    <w:rsid w:val="00590984"/>
    <w:rsid w:val="00590A1D"/>
    <w:rsid w:val="00590C75"/>
    <w:rsid w:val="005914F8"/>
    <w:rsid w:val="00591525"/>
    <w:rsid w:val="005919DF"/>
    <w:rsid w:val="005921F7"/>
    <w:rsid w:val="00592A6A"/>
    <w:rsid w:val="00592AC1"/>
    <w:rsid w:val="00592B4C"/>
    <w:rsid w:val="00594BDA"/>
    <w:rsid w:val="00594D16"/>
    <w:rsid w:val="0059514A"/>
    <w:rsid w:val="0059684E"/>
    <w:rsid w:val="00596990"/>
    <w:rsid w:val="00597194"/>
    <w:rsid w:val="00597594"/>
    <w:rsid w:val="005978B9"/>
    <w:rsid w:val="005979CE"/>
    <w:rsid w:val="00597C91"/>
    <w:rsid w:val="00597E97"/>
    <w:rsid w:val="005A0534"/>
    <w:rsid w:val="005A0899"/>
    <w:rsid w:val="005A0AF8"/>
    <w:rsid w:val="005A0DCA"/>
    <w:rsid w:val="005A1DC2"/>
    <w:rsid w:val="005A1E41"/>
    <w:rsid w:val="005A2B55"/>
    <w:rsid w:val="005A3197"/>
    <w:rsid w:val="005A3D33"/>
    <w:rsid w:val="005A4E70"/>
    <w:rsid w:val="005A5894"/>
    <w:rsid w:val="005A5A1D"/>
    <w:rsid w:val="005A5A7C"/>
    <w:rsid w:val="005A5B3D"/>
    <w:rsid w:val="005A5BE6"/>
    <w:rsid w:val="005A605D"/>
    <w:rsid w:val="005A69C8"/>
    <w:rsid w:val="005A708C"/>
    <w:rsid w:val="005A7976"/>
    <w:rsid w:val="005A7D76"/>
    <w:rsid w:val="005A7DB8"/>
    <w:rsid w:val="005B01A6"/>
    <w:rsid w:val="005B0B2E"/>
    <w:rsid w:val="005B1119"/>
    <w:rsid w:val="005B133A"/>
    <w:rsid w:val="005B1614"/>
    <w:rsid w:val="005B1701"/>
    <w:rsid w:val="005B1F10"/>
    <w:rsid w:val="005B32C4"/>
    <w:rsid w:val="005B347F"/>
    <w:rsid w:val="005B3D59"/>
    <w:rsid w:val="005B3D8F"/>
    <w:rsid w:val="005B4C90"/>
    <w:rsid w:val="005B4F88"/>
    <w:rsid w:val="005B5297"/>
    <w:rsid w:val="005B55EA"/>
    <w:rsid w:val="005B56CD"/>
    <w:rsid w:val="005B5744"/>
    <w:rsid w:val="005B57B3"/>
    <w:rsid w:val="005B593B"/>
    <w:rsid w:val="005B6577"/>
    <w:rsid w:val="005B668B"/>
    <w:rsid w:val="005B6B4B"/>
    <w:rsid w:val="005B6C5C"/>
    <w:rsid w:val="005B6E58"/>
    <w:rsid w:val="005B6F0D"/>
    <w:rsid w:val="005B7B4F"/>
    <w:rsid w:val="005B7B78"/>
    <w:rsid w:val="005B7D01"/>
    <w:rsid w:val="005B7D7B"/>
    <w:rsid w:val="005C00FF"/>
    <w:rsid w:val="005C0168"/>
    <w:rsid w:val="005C0536"/>
    <w:rsid w:val="005C0838"/>
    <w:rsid w:val="005C1580"/>
    <w:rsid w:val="005C1710"/>
    <w:rsid w:val="005C1B9F"/>
    <w:rsid w:val="005C31E2"/>
    <w:rsid w:val="005C341A"/>
    <w:rsid w:val="005C3727"/>
    <w:rsid w:val="005C3FBF"/>
    <w:rsid w:val="005C4849"/>
    <w:rsid w:val="005C4981"/>
    <w:rsid w:val="005C4C0A"/>
    <w:rsid w:val="005C51E1"/>
    <w:rsid w:val="005C54C8"/>
    <w:rsid w:val="005C5503"/>
    <w:rsid w:val="005C59A5"/>
    <w:rsid w:val="005C5C90"/>
    <w:rsid w:val="005C6354"/>
    <w:rsid w:val="005C644B"/>
    <w:rsid w:val="005C73AB"/>
    <w:rsid w:val="005C7AC3"/>
    <w:rsid w:val="005D036F"/>
    <w:rsid w:val="005D05CD"/>
    <w:rsid w:val="005D0605"/>
    <w:rsid w:val="005D0DED"/>
    <w:rsid w:val="005D108C"/>
    <w:rsid w:val="005D13DA"/>
    <w:rsid w:val="005D169A"/>
    <w:rsid w:val="005D1E4C"/>
    <w:rsid w:val="005D223B"/>
    <w:rsid w:val="005D2DDA"/>
    <w:rsid w:val="005D3156"/>
    <w:rsid w:val="005D35AA"/>
    <w:rsid w:val="005D3789"/>
    <w:rsid w:val="005D3CA5"/>
    <w:rsid w:val="005D472D"/>
    <w:rsid w:val="005D5257"/>
    <w:rsid w:val="005D543D"/>
    <w:rsid w:val="005D584F"/>
    <w:rsid w:val="005D629D"/>
    <w:rsid w:val="005D6335"/>
    <w:rsid w:val="005D6721"/>
    <w:rsid w:val="005D7443"/>
    <w:rsid w:val="005E115D"/>
    <w:rsid w:val="005E13BE"/>
    <w:rsid w:val="005E2241"/>
    <w:rsid w:val="005E28F9"/>
    <w:rsid w:val="005E3110"/>
    <w:rsid w:val="005E4039"/>
    <w:rsid w:val="005E4476"/>
    <w:rsid w:val="005E5014"/>
    <w:rsid w:val="005E5099"/>
    <w:rsid w:val="005E6E06"/>
    <w:rsid w:val="005E719C"/>
    <w:rsid w:val="005E77EB"/>
    <w:rsid w:val="005E7AF0"/>
    <w:rsid w:val="005E7B35"/>
    <w:rsid w:val="005E7C4D"/>
    <w:rsid w:val="005E7E14"/>
    <w:rsid w:val="005F0095"/>
    <w:rsid w:val="005F0275"/>
    <w:rsid w:val="005F0816"/>
    <w:rsid w:val="005F0B36"/>
    <w:rsid w:val="005F19F4"/>
    <w:rsid w:val="005F1BCA"/>
    <w:rsid w:val="005F2247"/>
    <w:rsid w:val="005F2846"/>
    <w:rsid w:val="005F293E"/>
    <w:rsid w:val="005F2CD0"/>
    <w:rsid w:val="005F348D"/>
    <w:rsid w:val="005F42D8"/>
    <w:rsid w:val="005F4626"/>
    <w:rsid w:val="005F5194"/>
    <w:rsid w:val="005F5937"/>
    <w:rsid w:val="005F5AA4"/>
    <w:rsid w:val="005F5B12"/>
    <w:rsid w:val="005F6128"/>
    <w:rsid w:val="005F6DDD"/>
    <w:rsid w:val="005F6FFF"/>
    <w:rsid w:val="005F797D"/>
    <w:rsid w:val="00600803"/>
    <w:rsid w:val="00602386"/>
    <w:rsid w:val="006025E6"/>
    <w:rsid w:val="006027E8"/>
    <w:rsid w:val="00602841"/>
    <w:rsid w:val="00602FFD"/>
    <w:rsid w:val="00603410"/>
    <w:rsid w:val="0060356E"/>
    <w:rsid w:val="00603758"/>
    <w:rsid w:val="0060384B"/>
    <w:rsid w:val="00603903"/>
    <w:rsid w:val="0060407D"/>
    <w:rsid w:val="00604410"/>
    <w:rsid w:val="0060452A"/>
    <w:rsid w:val="006048CD"/>
    <w:rsid w:val="00605128"/>
    <w:rsid w:val="00605160"/>
    <w:rsid w:val="00606247"/>
    <w:rsid w:val="006063DF"/>
    <w:rsid w:val="006069F0"/>
    <w:rsid w:val="006070E3"/>
    <w:rsid w:val="00607177"/>
    <w:rsid w:val="00610069"/>
    <w:rsid w:val="00610869"/>
    <w:rsid w:val="006109C0"/>
    <w:rsid w:val="00611CBB"/>
    <w:rsid w:val="00612237"/>
    <w:rsid w:val="00612FA4"/>
    <w:rsid w:val="006130A2"/>
    <w:rsid w:val="00613CB2"/>
    <w:rsid w:val="006141FD"/>
    <w:rsid w:val="00614513"/>
    <w:rsid w:val="006146E0"/>
    <w:rsid w:val="006153DB"/>
    <w:rsid w:val="0061623F"/>
    <w:rsid w:val="006166D7"/>
    <w:rsid w:val="006169DE"/>
    <w:rsid w:val="00616BB2"/>
    <w:rsid w:val="00616CE7"/>
    <w:rsid w:val="00616E98"/>
    <w:rsid w:val="00617CC4"/>
    <w:rsid w:val="00617DCD"/>
    <w:rsid w:val="006202D1"/>
    <w:rsid w:val="006205A9"/>
    <w:rsid w:val="00620990"/>
    <w:rsid w:val="00620C1E"/>
    <w:rsid w:val="006211AA"/>
    <w:rsid w:val="00621A53"/>
    <w:rsid w:val="006221B4"/>
    <w:rsid w:val="00623056"/>
    <w:rsid w:val="00623445"/>
    <w:rsid w:val="00623671"/>
    <w:rsid w:val="00624442"/>
    <w:rsid w:val="0062448B"/>
    <w:rsid w:val="006244CF"/>
    <w:rsid w:val="006244DC"/>
    <w:rsid w:val="0062592E"/>
    <w:rsid w:val="00626208"/>
    <w:rsid w:val="00626214"/>
    <w:rsid w:val="0062675B"/>
    <w:rsid w:val="006268DD"/>
    <w:rsid w:val="00626BC3"/>
    <w:rsid w:val="0062745D"/>
    <w:rsid w:val="006276F4"/>
    <w:rsid w:val="00627733"/>
    <w:rsid w:val="00627EE1"/>
    <w:rsid w:val="00630344"/>
    <w:rsid w:val="006303B0"/>
    <w:rsid w:val="00630534"/>
    <w:rsid w:val="006309A4"/>
    <w:rsid w:val="00630E3E"/>
    <w:rsid w:val="00631163"/>
    <w:rsid w:val="006312B4"/>
    <w:rsid w:val="00632212"/>
    <w:rsid w:val="00632B41"/>
    <w:rsid w:val="00632FC1"/>
    <w:rsid w:val="0063356E"/>
    <w:rsid w:val="00633731"/>
    <w:rsid w:val="00633BB7"/>
    <w:rsid w:val="006341AD"/>
    <w:rsid w:val="006341E2"/>
    <w:rsid w:val="006342F5"/>
    <w:rsid w:val="006362DA"/>
    <w:rsid w:val="00636306"/>
    <w:rsid w:val="00636C07"/>
    <w:rsid w:val="00636C8C"/>
    <w:rsid w:val="00636FD6"/>
    <w:rsid w:val="006370AE"/>
    <w:rsid w:val="006371A7"/>
    <w:rsid w:val="00637397"/>
    <w:rsid w:val="00637841"/>
    <w:rsid w:val="006379F5"/>
    <w:rsid w:val="00637EC5"/>
    <w:rsid w:val="00640274"/>
    <w:rsid w:val="00640741"/>
    <w:rsid w:val="00640A8F"/>
    <w:rsid w:val="00640C77"/>
    <w:rsid w:val="006410A0"/>
    <w:rsid w:val="006416B4"/>
    <w:rsid w:val="00641B19"/>
    <w:rsid w:val="00641C21"/>
    <w:rsid w:val="00642151"/>
    <w:rsid w:val="00642403"/>
    <w:rsid w:val="0064275A"/>
    <w:rsid w:val="0064289D"/>
    <w:rsid w:val="00642905"/>
    <w:rsid w:val="00642D32"/>
    <w:rsid w:val="00643046"/>
    <w:rsid w:val="0064318D"/>
    <w:rsid w:val="00643537"/>
    <w:rsid w:val="0064357D"/>
    <w:rsid w:val="00644308"/>
    <w:rsid w:val="00644E0D"/>
    <w:rsid w:val="0064505C"/>
    <w:rsid w:val="0064544C"/>
    <w:rsid w:val="00645C1C"/>
    <w:rsid w:val="00645E85"/>
    <w:rsid w:val="00646980"/>
    <w:rsid w:val="00647232"/>
    <w:rsid w:val="00647429"/>
    <w:rsid w:val="0064778A"/>
    <w:rsid w:val="006503DC"/>
    <w:rsid w:val="006505F6"/>
    <w:rsid w:val="00650D1F"/>
    <w:rsid w:val="006513B5"/>
    <w:rsid w:val="006516D5"/>
    <w:rsid w:val="00651D7E"/>
    <w:rsid w:val="006520AA"/>
    <w:rsid w:val="00652693"/>
    <w:rsid w:val="00653CED"/>
    <w:rsid w:val="00654DD8"/>
    <w:rsid w:val="0065500B"/>
    <w:rsid w:val="00655616"/>
    <w:rsid w:val="00656AE1"/>
    <w:rsid w:val="00656B11"/>
    <w:rsid w:val="00660463"/>
    <w:rsid w:val="00660615"/>
    <w:rsid w:val="00660C66"/>
    <w:rsid w:val="00660FC2"/>
    <w:rsid w:val="0066131D"/>
    <w:rsid w:val="00661ED8"/>
    <w:rsid w:val="0066207A"/>
    <w:rsid w:val="006627B8"/>
    <w:rsid w:val="006636CD"/>
    <w:rsid w:val="006638B5"/>
    <w:rsid w:val="00664965"/>
    <w:rsid w:val="006650D4"/>
    <w:rsid w:val="00665464"/>
    <w:rsid w:val="00665A37"/>
    <w:rsid w:val="006660B7"/>
    <w:rsid w:val="00666634"/>
    <w:rsid w:val="00666A16"/>
    <w:rsid w:val="0066761E"/>
    <w:rsid w:val="0066799C"/>
    <w:rsid w:val="00667D83"/>
    <w:rsid w:val="00667F9F"/>
    <w:rsid w:val="00670386"/>
    <w:rsid w:val="0067064B"/>
    <w:rsid w:val="00670E6B"/>
    <w:rsid w:val="006710F8"/>
    <w:rsid w:val="00671576"/>
    <w:rsid w:val="0067279A"/>
    <w:rsid w:val="006727B5"/>
    <w:rsid w:val="00673B9C"/>
    <w:rsid w:val="006744F0"/>
    <w:rsid w:val="00674F7B"/>
    <w:rsid w:val="00675918"/>
    <w:rsid w:val="00675BD1"/>
    <w:rsid w:val="006765F6"/>
    <w:rsid w:val="00676A72"/>
    <w:rsid w:val="00676B34"/>
    <w:rsid w:val="00677072"/>
    <w:rsid w:val="00677142"/>
    <w:rsid w:val="006772E7"/>
    <w:rsid w:val="006773A7"/>
    <w:rsid w:val="00677BEB"/>
    <w:rsid w:val="00677FF3"/>
    <w:rsid w:val="0068013C"/>
    <w:rsid w:val="00680541"/>
    <w:rsid w:val="00680805"/>
    <w:rsid w:val="00680888"/>
    <w:rsid w:val="006809BC"/>
    <w:rsid w:val="00680C9B"/>
    <w:rsid w:val="00681A0B"/>
    <w:rsid w:val="00681CD7"/>
    <w:rsid w:val="00681E33"/>
    <w:rsid w:val="00681F47"/>
    <w:rsid w:val="0068227C"/>
    <w:rsid w:val="00682660"/>
    <w:rsid w:val="00682842"/>
    <w:rsid w:val="0068294A"/>
    <w:rsid w:val="00682D1F"/>
    <w:rsid w:val="00683287"/>
    <w:rsid w:val="00683599"/>
    <w:rsid w:val="00683ACD"/>
    <w:rsid w:val="00684336"/>
    <w:rsid w:val="00684781"/>
    <w:rsid w:val="00684E5C"/>
    <w:rsid w:val="0068549A"/>
    <w:rsid w:val="00685549"/>
    <w:rsid w:val="00685F4F"/>
    <w:rsid w:val="00685F57"/>
    <w:rsid w:val="006863B5"/>
    <w:rsid w:val="006864D4"/>
    <w:rsid w:val="00687533"/>
    <w:rsid w:val="00687B9D"/>
    <w:rsid w:val="00690057"/>
    <w:rsid w:val="00690582"/>
    <w:rsid w:val="006907D5"/>
    <w:rsid w:val="00690D00"/>
    <w:rsid w:val="006914E1"/>
    <w:rsid w:val="0069194A"/>
    <w:rsid w:val="00691A72"/>
    <w:rsid w:val="00692443"/>
    <w:rsid w:val="00692B17"/>
    <w:rsid w:val="00692C3C"/>
    <w:rsid w:val="00693416"/>
    <w:rsid w:val="006937F7"/>
    <w:rsid w:val="00693BF1"/>
    <w:rsid w:val="00694571"/>
    <w:rsid w:val="00694694"/>
    <w:rsid w:val="00694818"/>
    <w:rsid w:val="00694CB3"/>
    <w:rsid w:val="00694D45"/>
    <w:rsid w:val="00695EE9"/>
    <w:rsid w:val="00696598"/>
    <w:rsid w:val="00696E4D"/>
    <w:rsid w:val="0069749B"/>
    <w:rsid w:val="00697C3F"/>
    <w:rsid w:val="00697CA3"/>
    <w:rsid w:val="006A1359"/>
    <w:rsid w:val="006A1439"/>
    <w:rsid w:val="006A14F9"/>
    <w:rsid w:val="006A181C"/>
    <w:rsid w:val="006A1BAD"/>
    <w:rsid w:val="006A308F"/>
    <w:rsid w:val="006A33B9"/>
    <w:rsid w:val="006A3B19"/>
    <w:rsid w:val="006A4891"/>
    <w:rsid w:val="006A4AB3"/>
    <w:rsid w:val="006A51E0"/>
    <w:rsid w:val="006A5217"/>
    <w:rsid w:val="006A5580"/>
    <w:rsid w:val="006A57FB"/>
    <w:rsid w:val="006A59A3"/>
    <w:rsid w:val="006A5BD2"/>
    <w:rsid w:val="006A5EF5"/>
    <w:rsid w:val="006A62DA"/>
    <w:rsid w:val="006A700A"/>
    <w:rsid w:val="006A7BFB"/>
    <w:rsid w:val="006A7D62"/>
    <w:rsid w:val="006B00A1"/>
    <w:rsid w:val="006B05C0"/>
    <w:rsid w:val="006B0722"/>
    <w:rsid w:val="006B078E"/>
    <w:rsid w:val="006B0A0F"/>
    <w:rsid w:val="006B0A38"/>
    <w:rsid w:val="006B1B29"/>
    <w:rsid w:val="006B305D"/>
    <w:rsid w:val="006B3479"/>
    <w:rsid w:val="006B452A"/>
    <w:rsid w:val="006B4713"/>
    <w:rsid w:val="006B50E5"/>
    <w:rsid w:val="006B56A9"/>
    <w:rsid w:val="006B6277"/>
    <w:rsid w:val="006B6399"/>
    <w:rsid w:val="006B70B6"/>
    <w:rsid w:val="006B73FF"/>
    <w:rsid w:val="006B7516"/>
    <w:rsid w:val="006B7721"/>
    <w:rsid w:val="006B7B80"/>
    <w:rsid w:val="006B7FE9"/>
    <w:rsid w:val="006C07CF"/>
    <w:rsid w:val="006C0A9F"/>
    <w:rsid w:val="006C0EE2"/>
    <w:rsid w:val="006C0F22"/>
    <w:rsid w:val="006C13C8"/>
    <w:rsid w:val="006C1D25"/>
    <w:rsid w:val="006C2144"/>
    <w:rsid w:val="006C21BF"/>
    <w:rsid w:val="006C30A8"/>
    <w:rsid w:val="006C33ED"/>
    <w:rsid w:val="006C340C"/>
    <w:rsid w:val="006C36C6"/>
    <w:rsid w:val="006C374F"/>
    <w:rsid w:val="006C3DF9"/>
    <w:rsid w:val="006C4627"/>
    <w:rsid w:val="006C4800"/>
    <w:rsid w:val="006C4B3F"/>
    <w:rsid w:val="006C4F55"/>
    <w:rsid w:val="006C52DA"/>
    <w:rsid w:val="006C565B"/>
    <w:rsid w:val="006C681F"/>
    <w:rsid w:val="006C6AA3"/>
    <w:rsid w:val="006C6F28"/>
    <w:rsid w:val="006C706F"/>
    <w:rsid w:val="006C7864"/>
    <w:rsid w:val="006C7954"/>
    <w:rsid w:val="006D087A"/>
    <w:rsid w:val="006D1439"/>
    <w:rsid w:val="006D19AA"/>
    <w:rsid w:val="006D1C63"/>
    <w:rsid w:val="006D2698"/>
    <w:rsid w:val="006D2805"/>
    <w:rsid w:val="006D2D1C"/>
    <w:rsid w:val="006D310D"/>
    <w:rsid w:val="006D3245"/>
    <w:rsid w:val="006D3345"/>
    <w:rsid w:val="006D34EE"/>
    <w:rsid w:val="006D366B"/>
    <w:rsid w:val="006D4ED4"/>
    <w:rsid w:val="006D58E0"/>
    <w:rsid w:val="006D59DF"/>
    <w:rsid w:val="006D5DC5"/>
    <w:rsid w:val="006D60B8"/>
    <w:rsid w:val="006D68BA"/>
    <w:rsid w:val="006D6993"/>
    <w:rsid w:val="006D6D4B"/>
    <w:rsid w:val="006D6D7D"/>
    <w:rsid w:val="006D75C4"/>
    <w:rsid w:val="006D7973"/>
    <w:rsid w:val="006E0248"/>
    <w:rsid w:val="006E0F1B"/>
    <w:rsid w:val="006E1D85"/>
    <w:rsid w:val="006E1E2D"/>
    <w:rsid w:val="006E1E99"/>
    <w:rsid w:val="006E24BE"/>
    <w:rsid w:val="006E25D9"/>
    <w:rsid w:val="006E31B1"/>
    <w:rsid w:val="006E3359"/>
    <w:rsid w:val="006E375C"/>
    <w:rsid w:val="006E4167"/>
    <w:rsid w:val="006E42F2"/>
    <w:rsid w:val="006E4964"/>
    <w:rsid w:val="006E5B07"/>
    <w:rsid w:val="006E5C5B"/>
    <w:rsid w:val="006E5FCB"/>
    <w:rsid w:val="006E651C"/>
    <w:rsid w:val="006E6862"/>
    <w:rsid w:val="006E765B"/>
    <w:rsid w:val="006E76B9"/>
    <w:rsid w:val="006F09C2"/>
    <w:rsid w:val="006F0C3C"/>
    <w:rsid w:val="006F0F9D"/>
    <w:rsid w:val="006F17CB"/>
    <w:rsid w:val="006F18C8"/>
    <w:rsid w:val="006F1E99"/>
    <w:rsid w:val="006F20FB"/>
    <w:rsid w:val="006F21EA"/>
    <w:rsid w:val="006F2933"/>
    <w:rsid w:val="006F361A"/>
    <w:rsid w:val="006F3754"/>
    <w:rsid w:val="006F3F5B"/>
    <w:rsid w:val="006F5C10"/>
    <w:rsid w:val="006F63F6"/>
    <w:rsid w:val="006F668B"/>
    <w:rsid w:val="006F6903"/>
    <w:rsid w:val="006F6BDC"/>
    <w:rsid w:val="006F7C5B"/>
    <w:rsid w:val="00700619"/>
    <w:rsid w:val="0070080C"/>
    <w:rsid w:val="00700D11"/>
    <w:rsid w:val="00700F8C"/>
    <w:rsid w:val="00701635"/>
    <w:rsid w:val="007021CC"/>
    <w:rsid w:val="007025B2"/>
    <w:rsid w:val="00702FF4"/>
    <w:rsid w:val="0070317A"/>
    <w:rsid w:val="00703636"/>
    <w:rsid w:val="00703835"/>
    <w:rsid w:val="00703BA9"/>
    <w:rsid w:val="00703FBE"/>
    <w:rsid w:val="00704774"/>
    <w:rsid w:val="007060EA"/>
    <w:rsid w:val="0070682D"/>
    <w:rsid w:val="00706A72"/>
    <w:rsid w:val="00706CC2"/>
    <w:rsid w:val="00707746"/>
    <w:rsid w:val="00707820"/>
    <w:rsid w:val="00707C9E"/>
    <w:rsid w:val="00707E30"/>
    <w:rsid w:val="0071002A"/>
    <w:rsid w:val="0071025F"/>
    <w:rsid w:val="007112AC"/>
    <w:rsid w:val="007119CB"/>
    <w:rsid w:val="00711A7D"/>
    <w:rsid w:val="00711B68"/>
    <w:rsid w:val="00713B32"/>
    <w:rsid w:val="00713D16"/>
    <w:rsid w:val="00714342"/>
    <w:rsid w:val="007143DD"/>
    <w:rsid w:val="00714690"/>
    <w:rsid w:val="007146FC"/>
    <w:rsid w:val="00714760"/>
    <w:rsid w:val="00716EC6"/>
    <w:rsid w:val="00716F6F"/>
    <w:rsid w:val="007170DE"/>
    <w:rsid w:val="00717771"/>
    <w:rsid w:val="0072013C"/>
    <w:rsid w:val="0072033C"/>
    <w:rsid w:val="007209D1"/>
    <w:rsid w:val="0072100C"/>
    <w:rsid w:val="0072182C"/>
    <w:rsid w:val="00721B3D"/>
    <w:rsid w:val="00722053"/>
    <w:rsid w:val="00722796"/>
    <w:rsid w:val="00722AAE"/>
    <w:rsid w:val="007233A6"/>
    <w:rsid w:val="00723B76"/>
    <w:rsid w:val="00725197"/>
    <w:rsid w:val="00725CF4"/>
    <w:rsid w:val="00725FBE"/>
    <w:rsid w:val="007263EF"/>
    <w:rsid w:val="00726501"/>
    <w:rsid w:val="00727723"/>
    <w:rsid w:val="00727771"/>
    <w:rsid w:val="00730035"/>
    <w:rsid w:val="00730456"/>
    <w:rsid w:val="00730ACE"/>
    <w:rsid w:val="00730C9F"/>
    <w:rsid w:val="007313A6"/>
    <w:rsid w:val="007316B7"/>
    <w:rsid w:val="00731A73"/>
    <w:rsid w:val="007324A7"/>
    <w:rsid w:val="007325CF"/>
    <w:rsid w:val="007326FB"/>
    <w:rsid w:val="00732D15"/>
    <w:rsid w:val="00733C1D"/>
    <w:rsid w:val="00733F89"/>
    <w:rsid w:val="00734640"/>
    <w:rsid w:val="00734FA3"/>
    <w:rsid w:val="007351B8"/>
    <w:rsid w:val="007351F6"/>
    <w:rsid w:val="0073586D"/>
    <w:rsid w:val="00735F91"/>
    <w:rsid w:val="007367FB"/>
    <w:rsid w:val="00736AE7"/>
    <w:rsid w:val="007370BD"/>
    <w:rsid w:val="00737A01"/>
    <w:rsid w:val="00737DF5"/>
    <w:rsid w:val="0074016D"/>
    <w:rsid w:val="0074090A"/>
    <w:rsid w:val="00740E16"/>
    <w:rsid w:val="00740F43"/>
    <w:rsid w:val="0074110B"/>
    <w:rsid w:val="0074142F"/>
    <w:rsid w:val="00741BA8"/>
    <w:rsid w:val="007432CF"/>
    <w:rsid w:val="00743738"/>
    <w:rsid w:val="00743A98"/>
    <w:rsid w:val="00743D04"/>
    <w:rsid w:val="00743EF6"/>
    <w:rsid w:val="00744766"/>
    <w:rsid w:val="0074512F"/>
    <w:rsid w:val="00745923"/>
    <w:rsid w:val="007459C2"/>
    <w:rsid w:val="00745D5E"/>
    <w:rsid w:val="00746299"/>
    <w:rsid w:val="007466D0"/>
    <w:rsid w:val="00746DBB"/>
    <w:rsid w:val="00746EA3"/>
    <w:rsid w:val="00747858"/>
    <w:rsid w:val="007478C2"/>
    <w:rsid w:val="007479AC"/>
    <w:rsid w:val="00747EAD"/>
    <w:rsid w:val="00747FC4"/>
    <w:rsid w:val="0075098A"/>
    <w:rsid w:val="00750D86"/>
    <w:rsid w:val="007512C5"/>
    <w:rsid w:val="00751428"/>
    <w:rsid w:val="00751538"/>
    <w:rsid w:val="00752481"/>
    <w:rsid w:val="007525E6"/>
    <w:rsid w:val="0075311F"/>
    <w:rsid w:val="007533AD"/>
    <w:rsid w:val="00753EFB"/>
    <w:rsid w:val="007543E7"/>
    <w:rsid w:val="0075443D"/>
    <w:rsid w:val="0075492C"/>
    <w:rsid w:val="00754DD4"/>
    <w:rsid w:val="007553A6"/>
    <w:rsid w:val="00755B8F"/>
    <w:rsid w:val="00755FD4"/>
    <w:rsid w:val="007567A7"/>
    <w:rsid w:val="00756D74"/>
    <w:rsid w:val="00756FEA"/>
    <w:rsid w:val="007572EB"/>
    <w:rsid w:val="007609A0"/>
    <w:rsid w:val="00760C18"/>
    <w:rsid w:val="00760C63"/>
    <w:rsid w:val="00760DF7"/>
    <w:rsid w:val="007611A4"/>
    <w:rsid w:val="00761381"/>
    <w:rsid w:val="007613A5"/>
    <w:rsid w:val="007619E3"/>
    <w:rsid w:val="00761C69"/>
    <w:rsid w:val="00761FF2"/>
    <w:rsid w:val="007626F9"/>
    <w:rsid w:val="00762A6B"/>
    <w:rsid w:val="00762C8F"/>
    <w:rsid w:val="00762E0B"/>
    <w:rsid w:val="007635F3"/>
    <w:rsid w:val="0076462E"/>
    <w:rsid w:val="00764C30"/>
    <w:rsid w:val="00764FA6"/>
    <w:rsid w:val="00765383"/>
    <w:rsid w:val="00767719"/>
    <w:rsid w:val="00767877"/>
    <w:rsid w:val="00767D41"/>
    <w:rsid w:val="00767D44"/>
    <w:rsid w:val="00767FF0"/>
    <w:rsid w:val="00770133"/>
    <w:rsid w:val="00770320"/>
    <w:rsid w:val="00770975"/>
    <w:rsid w:val="00770CF2"/>
    <w:rsid w:val="00770F4C"/>
    <w:rsid w:val="00771222"/>
    <w:rsid w:val="007719E4"/>
    <w:rsid w:val="00771D35"/>
    <w:rsid w:val="00772147"/>
    <w:rsid w:val="007722A4"/>
    <w:rsid w:val="00772AA2"/>
    <w:rsid w:val="00773077"/>
    <w:rsid w:val="0077318B"/>
    <w:rsid w:val="0077441C"/>
    <w:rsid w:val="0077446D"/>
    <w:rsid w:val="00774567"/>
    <w:rsid w:val="007746BC"/>
    <w:rsid w:val="00774908"/>
    <w:rsid w:val="00774AD1"/>
    <w:rsid w:val="00774F2B"/>
    <w:rsid w:val="00775A6E"/>
    <w:rsid w:val="00775EAE"/>
    <w:rsid w:val="0077660C"/>
    <w:rsid w:val="00776A04"/>
    <w:rsid w:val="00776A46"/>
    <w:rsid w:val="007773CB"/>
    <w:rsid w:val="0077785E"/>
    <w:rsid w:val="00780248"/>
    <w:rsid w:val="0078033C"/>
    <w:rsid w:val="00780BB7"/>
    <w:rsid w:val="00780CEE"/>
    <w:rsid w:val="007811E2"/>
    <w:rsid w:val="00781656"/>
    <w:rsid w:val="0078193F"/>
    <w:rsid w:val="00781EAA"/>
    <w:rsid w:val="00782287"/>
    <w:rsid w:val="00783230"/>
    <w:rsid w:val="0078337C"/>
    <w:rsid w:val="0078343B"/>
    <w:rsid w:val="00783DEC"/>
    <w:rsid w:val="00783E3B"/>
    <w:rsid w:val="00783E8E"/>
    <w:rsid w:val="00783EA2"/>
    <w:rsid w:val="0078424F"/>
    <w:rsid w:val="00784300"/>
    <w:rsid w:val="007843C7"/>
    <w:rsid w:val="007844AA"/>
    <w:rsid w:val="00784BAA"/>
    <w:rsid w:val="007850A2"/>
    <w:rsid w:val="007851B6"/>
    <w:rsid w:val="007854EB"/>
    <w:rsid w:val="00785594"/>
    <w:rsid w:val="00785802"/>
    <w:rsid w:val="0078593E"/>
    <w:rsid w:val="00785BE1"/>
    <w:rsid w:val="0078613C"/>
    <w:rsid w:val="0078634B"/>
    <w:rsid w:val="00786EF8"/>
    <w:rsid w:val="00787587"/>
    <w:rsid w:val="007875C4"/>
    <w:rsid w:val="007877BA"/>
    <w:rsid w:val="0078783E"/>
    <w:rsid w:val="00787E7A"/>
    <w:rsid w:val="0079001C"/>
    <w:rsid w:val="00790059"/>
    <w:rsid w:val="00790332"/>
    <w:rsid w:val="00790DA9"/>
    <w:rsid w:val="00790EAA"/>
    <w:rsid w:val="00790FFF"/>
    <w:rsid w:val="007911CB"/>
    <w:rsid w:val="0079128D"/>
    <w:rsid w:val="0079191F"/>
    <w:rsid w:val="00792428"/>
    <w:rsid w:val="007925A8"/>
    <w:rsid w:val="00792D20"/>
    <w:rsid w:val="00792F3D"/>
    <w:rsid w:val="0079303E"/>
    <w:rsid w:val="007930F8"/>
    <w:rsid w:val="0079320A"/>
    <w:rsid w:val="00793C80"/>
    <w:rsid w:val="00794309"/>
    <w:rsid w:val="007956D4"/>
    <w:rsid w:val="00796056"/>
    <w:rsid w:val="00796358"/>
    <w:rsid w:val="00796ED4"/>
    <w:rsid w:val="0079721F"/>
    <w:rsid w:val="007973F3"/>
    <w:rsid w:val="00797583"/>
    <w:rsid w:val="00797C92"/>
    <w:rsid w:val="007A01E4"/>
    <w:rsid w:val="007A0612"/>
    <w:rsid w:val="007A07D0"/>
    <w:rsid w:val="007A12F6"/>
    <w:rsid w:val="007A1707"/>
    <w:rsid w:val="007A2609"/>
    <w:rsid w:val="007A3163"/>
    <w:rsid w:val="007A33CD"/>
    <w:rsid w:val="007A3458"/>
    <w:rsid w:val="007A3750"/>
    <w:rsid w:val="007A3940"/>
    <w:rsid w:val="007A419B"/>
    <w:rsid w:val="007A4A4A"/>
    <w:rsid w:val="007A5029"/>
    <w:rsid w:val="007A60CE"/>
    <w:rsid w:val="007A6CC6"/>
    <w:rsid w:val="007A6CE8"/>
    <w:rsid w:val="007A72BC"/>
    <w:rsid w:val="007A750C"/>
    <w:rsid w:val="007A7739"/>
    <w:rsid w:val="007A7C22"/>
    <w:rsid w:val="007A7CB6"/>
    <w:rsid w:val="007B012E"/>
    <w:rsid w:val="007B06B1"/>
    <w:rsid w:val="007B0BCD"/>
    <w:rsid w:val="007B11C7"/>
    <w:rsid w:val="007B13BC"/>
    <w:rsid w:val="007B13E4"/>
    <w:rsid w:val="007B15D9"/>
    <w:rsid w:val="007B17EB"/>
    <w:rsid w:val="007B1AEA"/>
    <w:rsid w:val="007B1B53"/>
    <w:rsid w:val="007B2413"/>
    <w:rsid w:val="007B268B"/>
    <w:rsid w:val="007B2A38"/>
    <w:rsid w:val="007B303F"/>
    <w:rsid w:val="007B3106"/>
    <w:rsid w:val="007B3EDA"/>
    <w:rsid w:val="007B4D68"/>
    <w:rsid w:val="007B5042"/>
    <w:rsid w:val="007B51BB"/>
    <w:rsid w:val="007B5400"/>
    <w:rsid w:val="007B5968"/>
    <w:rsid w:val="007B5CA7"/>
    <w:rsid w:val="007B5F07"/>
    <w:rsid w:val="007B623C"/>
    <w:rsid w:val="007B62EE"/>
    <w:rsid w:val="007B67F1"/>
    <w:rsid w:val="007B75C0"/>
    <w:rsid w:val="007B78CF"/>
    <w:rsid w:val="007B7E3C"/>
    <w:rsid w:val="007C01A5"/>
    <w:rsid w:val="007C051C"/>
    <w:rsid w:val="007C07F0"/>
    <w:rsid w:val="007C0B3D"/>
    <w:rsid w:val="007C23E1"/>
    <w:rsid w:val="007C2979"/>
    <w:rsid w:val="007C2F3B"/>
    <w:rsid w:val="007C3AAC"/>
    <w:rsid w:val="007C3CC9"/>
    <w:rsid w:val="007C4655"/>
    <w:rsid w:val="007C47BF"/>
    <w:rsid w:val="007C4FCB"/>
    <w:rsid w:val="007C5B3C"/>
    <w:rsid w:val="007C5BB0"/>
    <w:rsid w:val="007C5BE3"/>
    <w:rsid w:val="007C5BFF"/>
    <w:rsid w:val="007C5EC3"/>
    <w:rsid w:val="007C617C"/>
    <w:rsid w:val="007C65A4"/>
    <w:rsid w:val="007C7188"/>
    <w:rsid w:val="007C7544"/>
    <w:rsid w:val="007C7EE7"/>
    <w:rsid w:val="007D02FE"/>
    <w:rsid w:val="007D03C8"/>
    <w:rsid w:val="007D03D0"/>
    <w:rsid w:val="007D04B4"/>
    <w:rsid w:val="007D0620"/>
    <w:rsid w:val="007D08C4"/>
    <w:rsid w:val="007D097A"/>
    <w:rsid w:val="007D14BD"/>
    <w:rsid w:val="007D1D20"/>
    <w:rsid w:val="007D1E79"/>
    <w:rsid w:val="007D2505"/>
    <w:rsid w:val="007D27C5"/>
    <w:rsid w:val="007D2845"/>
    <w:rsid w:val="007D4156"/>
    <w:rsid w:val="007D4406"/>
    <w:rsid w:val="007D4AB4"/>
    <w:rsid w:val="007D4D4C"/>
    <w:rsid w:val="007D4FE1"/>
    <w:rsid w:val="007D4FFA"/>
    <w:rsid w:val="007D63E1"/>
    <w:rsid w:val="007D653C"/>
    <w:rsid w:val="007D7051"/>
    <w:rsid w:val="007D7657"/>
    <w:rsid w:val="007D7673"/>
    <w:rsid w:val="007D77CE"/>
    <w:rsid w:val="007D7833"/>
    <w:rsid w:val="007E032B"/>
    <w:rsid w:val="007E0475"/>
    <w:rsid w:val="007E1AEE"/>
    <w:rsid w:val="007E220E"/>
    <w:rsid w:val="007E23A1"/>
    <w:rsid w:val="007E240F"/>
    <w:rsid w:val="007E2EB9"/>
    <w:rsid w:val="007E31F0"/>
    <w:rsid w:val="007E382B"/>
    <w:rsid w:val="007E3C09"/>
    <w:rsid w:val="007E4028"/>
    <w:rsid w:val="007E4092"/>
    <w:rsid w:val="007E43FB"/>
    <w:rsid w:val="007E4523"/>
    <w:rsid w:val="007E4754"/>
    <w:rsid w:val="007E47A3"/>
    <w:rsid w:val="007E4CCD"/>
    <w:rsid w:val="007E4E33"/>
    <w:rsid w:val="007E4E38"/>
    <w:rsid w:val="007E4FAD"/>
    <w:rsid w:val="007E5CE5"/>
    <w:rsid w:val="007E613D"/>
    <w:rsid w:val="007E66AE"/>
    <w:rsid w:val="007E6827"/>
    <w:rsid w:val="007E6BAD"/>
    <w:rsid w:val="007E7938"/>
    <w:rsid w:val="007E7948"/>
    <w:rsid w:val="007E7CBD"/>
    <w:rsid w:val="007F0C7B"/>
    <w:rsid w:val="007F0CFD"/>
    <w:rsid w:val="007F0DA9"/>
    <w:rsid w:val="007F0E00"/>
    <w:rsid w:val="007F17F2"/>
    <w:rsid w:val="007F1C06"/>
    <w:rsid w:val="007F3596"/>
    <w:rsid w:val="007F41D5"/>
    <w:rsid w:val="007F4C0B"/>
    <w:rsid w:val="007F512F"/>
    <w:rsid w:val="007F5737"/>
    <w:rsid w:val="007F58BE"/>
    <w:rsid w:val="007F6915"/>
    <w:rsid w:val="007F70BC"/>
    <w:rsid w:val="007F718D"/>
    <w:rsid w:val="008002F3"/>
    <w:rsid w:val="00800318"/>
    <w:rsid w:val="00800F70"/>
    <w:rsid w:val="008015D8"/>
    <w:rsid w:val="008016F1"/>
    <w:rsid w:val="008021BA"/>
    <w:rsid w:val="008031FA"/>
    <w:rsid w:val="008035B4"/>
    <w:rsid w:val="0080455E"/>
    <w:rsid w:val="0080465A"/>
    <w:rsid w:val="00804C2F"/>
    <w:rsid w:val="00806329"/>
    <w:rsid w:val="00807359"/>
    <w:rsid w:val="0081051D"/>
    <w:rsid w:val="00810579"/>
    <w:rsid w:val="00810D5C"/>
    <w:rsid w:val="008112C4"/>
    <w:rsid w:val="008116EC"/>
    <w:rsid w:val="008118ED"/>
    <w:rsid w:val="00811B3F"/>
    <w:rsid w:val="00811C80"/>
    <w:rsid w:val="00812962"/>
    <w:rsid w:val="008135B3"/>
    <w:rsid w:val="00813C36"/>
    <w:rsid w:val="00813E12"/>
    <w:rsid w:val="00813F49"/>
    <w:rsid w:val="008141F5"/>
    <w:rsid w:val="00815C42"/>
    <w:rsid w:val="00815CC0"/>
    <w:rsid w:val="0081674D"/>
    <w:rsid w:val="0081675A"/>
    <w:rsid w:val="00816AA1"/>
    <w:rsid w:val="00816BAB"/>
    <w:rsid w:val="00816C49"/>
    <w:rsid w:val="00816E08"/>
    <w:rsid w:val="008176DF"/>
    <w:rsid w:val="008177F5"/>
    <w:rsid w:val="00820579"/>
    <w:rsid w:val="008206D4"/>
    <w:rsid w:val="008209FF"/>
    <w:rsid w:val="0082100B"/>
    <w:rsid w:val="0082213D"/>
    <w:rsid w:val="008230AA"/>
    <w:rsid w:val="008233A9"/>
    <w:rsid w:val="00823406"/>
    <w:rsid w:val="00823A67"/>
    <w:rsid w:val="00823E50"/>
    <w:rsid w:val="008240C3"/>
    <w:rsid w:val="0082428B"/>
    <w:rsid w:val="008244FA"/>
    <w:rsid w:val="00824A24"/>
    <w:rsid w:val="00824BB1"/>
    <w:rsid w:val="008250AA"/>
    <w:rsid w:val="00825A76"/>
    <w:rsid w:val="00825B9D"/>
    <w:rsid w:val="00826593"/>
    <w:rsid w:val="008267FE"/>
    <w:rsid w:val="00826F97"/>
    <w:rsid w:val="0082774C"/>
    <w:rsid w:val="00827799"/>
    <w:rsid w:val="008277E3"/>
    <w:rsid w:val="00827E49"/>
    <w:rsid w:val="00830540"/>
    <w:rsid w:val="008306E5"/>
    <w:rsid w:val="0083071F"/>
    <w:rsid w:val="00830814"/>
    <w:rsid w:val="008309DF"/>
    <w:rsid w:val="00830A11"/>
    <w:rsid w:val="008310E0"/>
    <w:rsid w:val="008311D2"/>
    <w:rsid w:val="008313CF"/>
    <w:rsid w:val="00831648"/>
    <w:rsid w:val="00831A34"/>
    <w:rsid w:val="00831A69"/>
    <w:rsid w:val="00831BE7"/>
    <w:rsid w:val="00831E06"/>
    <w:rsid w:val="0083266E"/>
    <w:rsid w:val="0083267A"/>
    <w:rsid w:val="00832DD9"/>
    <w:rsid w:val="00832EED"/>
    <w:rsid w:val="00832F4C"/>
    <w:rsid w:val="008330AA"/>
    <w:rsid w:val="00833196"/>
    <w:rsid w:val="008335D2"/>
    <w:rsid w:val="00834636"/>
    <w:rsid w:val="00834A0B"/>
    <w:rsid w:val="00834B5C"/>
    <w:rsid w:val="008358AE"/>
    <w:rsid w:val="0083627F"/>
    <w:rsid w:val="00836BB5"/>
    <w:rsid w:val="00840C33"/>
    <w:rsid w:val="008415C5"/>
    <w:rsid w:val="00842399"/>
    <w:rsid w:val="008423E4"/>
    <w:rsid w:val="008426A5"/>
    <w:rsid w:val="00842C97"/>
    <w:rsid w:val="00843642"/>
    <w:rsid w:val="008438C3"/>
    <w:rsid w:val="00843AE2"/>
    <w:rsid w:val="00843C3F"/>
    <w:rsid w:val="00843C8C"/>
    <w:rsid w:val="008444EB"/>
    <w:rsid w:val="00844D8D"/>
    <w:rsid w:val="0084500C"/>
    <w:rsid w:val="00845212"/>
    <w:rsid w:val="00846629"/>
    <w:rsid w:val="008469F7"/>
    <w:rsid w:val="00847137"/>
    <w:rsid w:val="00847C9B"/>
    <w:rsid w:val="00847EAC"/>
    <w:rsid w:val="008507C6"/>
    <w:rsid w:val="00850CBE"/>
    <w:rsid w:val="00851CA9"/>
    <w:rsid w:val="00852285"/>
    <w:rsid w:val="00852738"/>
    <w:rsid w:val="00853003"/>
    <w:rsid w:val="00853769"/>
    <w:rsid w:val="00853AF6"/>
    <w:rsid w:val="00854420"/>
    <w:rsid w:val="00854637"/>
    <w:rsid w:val="008548DB"/>
    <w:rsid w:val="008548FA"/>
    <w:rsid w:val="008551DD"/>
    <w:rsid w:val="0085660E"/>
    <w:rsid w:val="0085662C"/>
    <w:rsid w:val="0085693E"/>
    <w:rsid w:val="00856C4C"/>
    <w:rsid w:val="00856CE5"/>
    <w:rsid w:val="00856E63"/>
    <w:rsid w:val="00856FAA"/>
    <w:rsid w:val="0085760A"/>
    <w:rsid w:val="00857FE5"/>
    <w:rsid w:val="00860B54"/>
    <w:rsid w:val="00860F6C"/>
    <w:rsid w:val="008612F3"/>
    <w:rsid w:val="008621C6"/>
    <w:rsid w:val="00864012"/>
    <w:rsid w:val="00864514"/>
    <w:rsid w:val="00864A59"/>
    <w:rsid w:val="0086509F"/>
    <w:rsid w:val="00865334"/>
    <w:rsid w:val="00865858"/>
    <w:rsid w:val="00865C96"/>
    <w:rsid w:val="00866214"/>
    <w:rsid w:val="00866335"/>
    <w:rsid w:val="008665EC"/>
    <w:rsid w:val="008668E4"/>
    <w:rsid w:val="00866E73"/>
    <w:rsid w:val="00867263"/>
    <w:rsid w:val="008673B6"/>
    <w:rsid w:val="008673D2"/>
    <w:rsid w:val="008676BA"/>
    <w:rsid w:val="00867A66"/>
    <w:rsid w:val="00867DAF"/>
    <w:rsid w:val="008704EF"/>
    <w:rsid w:val="00870A07"/>
    <w:rsid w:val="00870AF4"/>
    <w:rsid w:val="00870F73"/>
    <w:rsid w:val="00870FDC"/>
    <w:rsid w:val="00871213"/>
    <w:rsid w:val="0087214F"/>
    <w:rsid w:val="00872531"/>
    <w:rsid w:val="008725BB"/>
    <w:rsid w:val="008729CA"/>
    <w:rsid w:val="00872D08"/>
    <w:rsid w:val="00873444"/>
    <w:rsid w:val="00873C66"/>
    <w:rsid w:val="00873DAA"/>
    <w:rsid w:val="00873FFE"/>
    <w:rsid w:val="0087426C"/>
    <w:rsid w:val="00874A5E"/>
    <w:rsid w:val="00874B0F"/>
    <w:rsid w:val="00875B2D"/>
    <w:rsid w:val="008763D0"/>
    <w:rsid w:val="008767C2"/>
    <w:rsid w:val="008771F8"/>
    <w:rsid w:val="00880052"/>
    <w:rsid w:val="00880F6D"/>
    <w:rsid w:val="00881372"/>
    <w:rsid w:val="0088191E"/>
    <w:rsid w:val="00881CD6"/>
    <w:rsid w:val="00881D9A"/>
    <w:rsid w:val="00882275"/>
    <w:rsid w:val="0088248A"/>
    <w:rsid w:val="0088274C"/>
    <w:rsid w:val="0088288E"/>
    <w:rsid w:val="0088307F"/>
    <w:rsid w:val="0088403B"/>
    <w:rsid w:val="00884B2E"/>
    <w:rsid w:val="00885739"/>
    <w:rsid w:val="00885D29"/>
    <w:rsid w:val="00886BE3"/>
    <w:rsid w:val="00886CC1"/>
    <w:rsid w:val="00886DFC"/>
    <w:rsid w:val="00887D36"/>
    <w:rsid w:val="00890188"/>
    <w:rsid w:val="0089021A"/>
    <w:rsid w:val="00890429"/>
    <w:rsid w:val="008905A2"/>
    <w:rsid w:val="00890763"/>
    <w:rsid w:val="008907BE"/>
    <w:rsid w:val="00890C2B"/>
    <w:rsid w:val="00890DF0"/>
    <w:rsid w:val="00891381"/>
    <w:rsid w:val="00891713"/>
    <w:rsid w:val="00891B81"/>
    <w:rsid w:val="00891D26"/>
    <w:rsid w:val="008929DE"/>
    <w:rsid w:val="0089305D"/>
    <w:rsid w:val="008933D1"/>
    <w:rsid w:val="00893460"/>
    <w:rsid w:val="00893D52"/>
    <w:rsid w:val="0089417B"/>
    <w:rsid w:val="0089443F"/>
    <w:rsid w:val="00894ADF"/>
    <w:rsid w:val="0089510E"/>
    <w:rsid w:val="00895595"/>
    <w:rsid w:val="00895AD1"/>
    <w:rsid w:val="00895BD0"/>
    <w:rsid w:val="0089609A"/>
    <w:rsid w:val="008961B7"/>
    <w:rsid w:val="0089671B"/>
    <w:rsid w:val="008967B2"/>
    <w:rsid w:val="008970B4"/>
    <w:rsid w:val="008977EB"/>
    <w:rsid w:val="008A0A71"/>
    <w:rsid w:val="008A12F0"/>
    <w:rsid w:val="008A14EB"/>
    <w:rsid w:val="008A1579"/>
    <w:rsid w:val="008A2288"/>
    <w:rsid w:val="008A2B10"/>
    <w:rsid w:val="008A2C11"/>
    <w:rsid w:val="008A32DF"/>
    <w:rsid w:val="008A3627"/>
    <w:rsid w:val="008A4114"/>
    <w:rsid w:val="008A436B"/>
    <w:rsid w:val="008A4833"/>
    <w:rsid w:val="008A4B6D"/>
    <w:rsid w:val="008A502F"/>
    <w:rsid w:val="008A53E0"/>
    <w:rsid w:val="008A542D"/>
    <w:rsid w:val="008A590A"/>
    <w:rsid w:val="008A59D4"/>
    <w:rsid w:val="008A5F69"/>
    <w:rsid w:val="008A67B3"/>
    <w:rsid w:val="008A6E7F"/>
    <w:rsid w:val="008A70DE"/>
    <w:rsid w:val="008A7D6D"/>
    <w:rsid w:val="008B0DE7"/>
    <w:rsid w:val="008B1C83"/>
    <w:rsid w:val="008B2C71"/>
    <w:rsid w:val="008B3111"/>
    <w:rsid w:val="008B371B"/>
    <w:rsid w:val="008B3A18"/>
    <w:rsid w:val="008B419B"/>
    <w:rsid w:val="008B42CA"/>
    <w:rsid w:val="008B5350"/>
    <w:rsid w:val="008B53F1"/>
    <w:rsid w:val="008B5AD0"/>
    <w:rsid w:val="008B627A"/>
    <w:rsid w:val="008B65BE"/>
    <w:rsid w:val="008B77E7"/>
    <w:rsid w:val="008B7ACF"/>
    <w:rsid w:val="008B7DCD"/>
    <w:rsid w:val="008C01F5"/>
    <w:rsid w:val="008C03AF"/>
    <w:rsid w:val="008C110A"/>
    <w:rsid w:val="008C1FB4"/>
    <w:rsid w:val="008C21FD"/>
    <w:rsid w:val="008C236B"/>
    <w:rsid w:val="008C26E6"/>
    <w:rsid w:val="008C2982"/>
    <w:rsid w:val="008C3151"/>
    <w:rsid w:val="008C36F4"/>
    <w:rsid w:val="008C3E13"/>
    <w:rsid w:val="008C3E32"/>
    <w:rsid w:val="008C4119"/>
    <w:rsid w:val="008C4496"/>
    <w:rsid w:val="008C46A3"/>
    <w:rsid w:val="008C4772"/>
    <w:rsid w:val="008C514F"/>
    <w:rsid w:val="008C5552"/>
    <w:rsid w:val="008C557B"/>
    <w:rsid w:val="008C5C20"/>
    <w:rsid w:val="008C6115"/>
    <w:rsid w:val="008C65AB"/>
    <w:rsid w:val="008C6939"/>
    <w:rsid w:val="008C78DC"/>
    <w:rsid w:val="008C7B49"/>
    <w:rsid w:val="008D0B32"/>
    <w:rsid w:val="008D1033"/>
    <w:rsid w:val="008D2375"/>
    <w:rsid w:val="008D2403"/>
    <w:rsid w:val="008D29F2"/>
    <w:rsid w:val="008D2AD8"/>
    <w:rsid w:val="008D3DE2"/>
    <w:rsid w:val="008D3F1D"/>
    <w:rsid w:val="008D4198"/>
    <w:rsid w:val="008D438C"/>
    <w:rsid w:val="008D4F4D"/>
    <w:rsid w:val="008D536C"/>
    <w:rsid w:val="008D5BE4"/>
    <w:rsid w:val="008D61F0"/>
    <w:rsid w:val="008D6904"/>
    <w:rsid w:val="008D744E"/>
    <w:rsid w:val="008D752C"/>
    <w:rsid w:val="008D7AA8"/>
    <w:rsid w:val="008E1345"/>
    <w:rsid w:val="008E181F"/>
    <w:rsid w:val="008E1F7E"/>
    <w:rsid w:val="008E21CE"/>
    <w:rsid w:val="008E2CCF"/>
    <w:rsid w:val="008E2F88"/>
    <w:rsid w:val="008E3394"/>
    <w:rsid w:val="008E35A9"/>
    <w:rsid w:val="008E36E1"/>
    <w:rsid w:val="008E38EB"/>
    <w:rsid w:val="008E3E8E"/>
    <w:rsid w:val="008E3F0D"/>
    <w:rsid w:val="008E3F58"/>
    <w:rsid w:val="008E4644"/>
    <w:rsid w:val="008E47D0"/>
    <w:rsid w:val="008E48ED"/>
    <w:rsid w:val="008E4A72"/>
    <w:rsid w:val="008E55CD"/>
    <w:rsid w:val="008E58E0"/>
    <w:rsid w:val="008E6482"/>
    <w:rsid w:val="008E6ABA"/>
    <w:rsid w:val="008E723B"/>
    <w:rsid w:val="008E740B"/>
    <w:rsid w:val="008E741B"/>
    <w:rsid w:val="008E78DF"/>
    <w:rsid w:val="008E7B38"/>
    <w:rsid w:val="008F0438"/>
    <w:rsid w:val="008F0452"/>
    <w:rsid w:val="008F1019"/>
    <w:rsid w:val="008F164F"/>
    <w:rsid w:val="008F2B23"/>
    <w:rsid w:val="008F30AE"/>
    <w:rsid w:val="008F3171"/>
    <w:rsid w:val="008F34DC"/>
    <w:rsid w:val="008F49BC"/>
    <w:rsid w:val="008F4BF6"/>
    <w:rsid w:val="008F50BE"/>
    <w:rsid w:val="008F5C07"/>
    <w:rsid w:val="008F6748"/>
    <w:rsid w:val="008F68C5"/>
    <w:rsid w:val="008F748C"/>
    <w:rsid w:val="008F7BBF"/>
    <w:rsid w:val="0090023A"/>
    <w:rsid w:val="00900347"/>
    <w:rsid w:val="00900D18"/>
    <w:rsid w:val="00900E80"/>
    <w:rsid w:val="009012A7"/>
    <w:rsid w:val="0090159C"/>
    <w:rsid w:val="009022F2"/>
    <w:rsid w:val="009023CF"/>
    <w:rsid w:val="0090253B"/>
    <w:rsid w:val="00902D1D"/>
    <w:rsid w:val="009030DE"/>
    <w:rsid w:val="0090326A"/>
    <w:rsid w:val="00903460"/>
    <w:rsid w:val="0090369B"/>
    <w:rsid w:val="00903E15"/>
    <w:rsid w:val="00903EC0"/>
    <w:rsid w:val="009042F8"/>
    <w:rsid w:val="00905021"/>
    <w:rsid w:val="00905215"/>
    <w:rsid w:val="00905556"/>
    <w:rsid w:val="00905E16"/>
    <w:rsid w:val="00905F8D"/>
    <w:rsid w:val="0090659C"/>
    <w:rsid w:val="00906670"/>
    <w:rsid w:val="00906CE5"/>
    <w:rsid w:val="009073AE"/>
    <w:rsid w:val="00907910"/>
    <w:rsid w:val="00910819"/>
    <w:rsid w:val="00910C03"/>
    <w:rsid w:val="00910CFB"/>
    <w:rsid w:val="00911111"/>
    <w:rsid w:val="0091151F"/>
    <w:rsid w:val="009123C8"/>
    <w:rsid w:val="00912475"/>
    <w:rsid w:val="00913DE1"/>
    <w:rsid w:val="009141DF"/>
    <w:rsid w:val="0091469D"/>
    <w:rsid w:val="009148F0"/>
    <w:rsid w:val="00915732"/>
    <w:rsid w:val="009158C2"/>
    <w:rsid w:val="009159B0"/>
    <w:rsid w:val="00915B06"/>
    <w:rsid w:val="009161EE"/>
    <w:rsid w:val="0091632F"/>
    <w:rsid w:val="00916562"/>
    <w:rsid w:val="00916AC6"/>
    <w:rsid w:val="0091721B"/>
    <w:rsid w:val="0091762C"/>
    <w:rsid w:val="00917BF5"/>
    <w:rsid w:val="009200BF"/>
    <w:rsid w:val="00920164"/>
    <w:rsid w:val="00920979"/>
    <w:rsid w:val="00920D2A"/>
    <w:rsid w:val="00920FB5"/>
    <w:rsid w:val="00921508"/>
    <w:rsid w:val="009216AE"/>
    <w:rsid w:val="00922ABF"/>
    <w:rsid w:val="00922B07"/>
    <w:rsid w:val="00922BEF"/>
    <w:rsid w:val="009230FD"/>
    <w:rsid w:val="009233DE"/>
    <w:rsid w:val="00923755"/>
    <w:rsid w:val="009239EB"/>
    <w:rsid w:val="00923A69"/>
    <w:rsid w:val="00923B75"/>
    <w:rsid w:val="009241F1"/>
    <w:rsid w:val="009246F4"/>
    <w:rsid w:val="00924808"/>
    <w:rsid w:val="00924859"/>
    <w:rsid w:val="009248EC"/>
    <w:rsid w:val="00924AE6"/>
    <w:rsid w:val="009252C4"/>
    <w:rsid w:val="00925300"/>
    <w:rsid w:val="00925465"/>
    <w:rsid w:val="009254C0"/>
    <w:rsid w:val="00925777"/>
    <w:rsid w:val="00925D93"/>
    <w:rsid w:val="00925DFB"/>
    <w:rsid w:val="00926542"/>
    <w:rsid w:val="00926870"/>
    <w:rsid w:val="00926F0D"/>
    <w:rsid w:val="00926F7A"/>
    <w:rsid w:val="0092719A"/>
    <w:rsid w:val="009273F4"/>
    <w:rsid w:val="009278E9"/>
    <w:rsid w:val="00927D80"/>
    <w:rsid w:val="00927E28"/>
    <w:rsid w:val="009305DF"/>
    <w:rsid w:val="00930775"/>
    <w:rsid w:val="00930C5F"/>
    <w:rsid w:val="0093191B"/>
    <w:rsid w:val="00931D57"/>
    <w:rsid w:val="0093256D"/>
    <w:rsid w:val="00932C14"/>
    <w:rsid w:val="00933CE5"/>
    <w:rsid w:val="00933D6A"/>
    <w:rsid w:val="00934D9B"/>
    <w:rsid w:val="00934E65"/>
    <w:rsid w:val="00934F19"/>
    <w:rsid w:val="00934F92"/>
    <w:rsid w:val="0093555A"/>
    <w:rsid w:val="00935CDE"/>
    <w:rsid w:val="00935E0C"/>
    <w:rsid w:val="00936A6E"/>
    <w:rsid w:val="0093740C"/>
    <w:rsid w:val="00937987"/>
    <w:rsid w:val="00937D65"/>
    <w:rsid w:val="00940308"/>
    <w:rsid w:val="00940704"/>
    <w:rsid w:val="00940A13"/>
    <w:rsid w:val="00940EF4"/>
    <w:rsid w:val="009410A2"/>
    <w:rsid w:val="009415F9"/>
    <w:rsid w:val="00941DD2"/>
    <w:rsid w:val="009427DD"/>
    <w:rsid w:val="00942909"/>
    <w:rsid w:val="00942B74"/>
    <w:rsid w:val="00942B99"/>
    <w:rsid w:val="00942C00"/>
    <w:rsid w:val="00943235"/>
    <w:rsid w:val="00943735"/>
    <w:rsid w:val="00944122"/>
    <w:rsid w:val="00944AEB"/>
    <w:rsid w:val="00944D7E"/>
    <w:rsid w:val="00944E4F"/>
    <w:rsid w:val="00944E69"/>
    <w:rsid w:val="00945C75"/>
    <w:rsid w:val="00945F5C"/>
    <w:rsid w:val="0094681A"/>
    <w:rsid w:val="00946B2B"/>
    <w:rsid w:val="00946C0A"/>
    <w:rsid w:val="00946CFA"/>
    <w:rsid w:val="00946D5F"/>
    <w:rsid w:val="00946E65"/>
    <w:rsid w:val="00947480"/>
    <w:rsid w:val="009500ED"/>
    <w:rsid w:val="00950688"/>
    <w:rsid w:val="00950AEC"/>
    <w:rsid w:val="00950D72"/>
    <w:rsid w:val="00951CC6"/>
    <w:rsid w:val="00951D3B"/>
    <w:rsid w:val="00952923"/>
    <w:rsid w:val="00952933"/>
    <w:rsid w:val="00952BA6"/>
    <w:rsid w:val="00952CD3"/>
    <w:rsid w:val="00953194"/>
    <w:rsid w:val="00953322"/>
    <w:rsid w:val="00953494"/>
    <w:rsid w:val="00953948"/>
    <w:rsid w:val="00953C04"/>
    <w:rsid w:val="00953F6A"/>
    <w:rsid w:val="00954021"/>
    <w:rsid w:val="00955A94"/>
    <w:rsid w:val="00956DB2"/>
    <w:rsid w:val="009570DD"/>
    <w:rsid w:val="00957885"/>
    <w:rsid w:val="009578A8"/>
    <w:rsid w:val="009579D9"/>
    <w:rsid w:val="00957BBF"/>
    <w:rsid w:val="00957E3D"/>
    <w:rsid w:val="00961A65"/>
    <w:rsid w:val="0096264F"/>
    <w:rsid w:val="0096285C"/>
    <w:rsid w:val="00962BD9"/>
    <w:rsid w:val="0096315F"/>
    <w:rsid w:val="009636DF"/>
    <w:rsid w:val="00963856"/>
    <w:rsid w:val="00963EE3"/>
    <w:rsid w:val="00963F8D"/>
    <w:rsid w:val="00964F10"/>
    <w:rsid w:val="0096573B"/>
    <w:rsid w:val="00966626"/>
    <w:rsid w:val="0096666B"/>
    <w:rsid w:val="00966956"/>
    <w:rsid w:val="00966D60"/>
    <w:rsid w:val="00967591"/>
    <w:rsid w:val="00967774"/>
    <w:rsid w:val="00967FE6"/>
    <w:rsid w:val="009700D4"/>
    <w:rsid w:val="009706BB"/>
    <w:rsid w:val="009710B9"/>
    <w:rsid w:val="009714BB"/>
    <w:rsid w:val="0097190B"/>
    <w:rsid w:val="009721D1"/>
    <w:rsid w:val="00972287"/>
    <w:rsid w:val="00972582"/>
    <w:rsid w:val="00972767"/>
    <w:rsid w:val="00972AA3"/>
    <w:rsid w:val="00972F16"/>
    <w:rsid w:val="00973BD0"/>
    <w:rsid w:val="00973C55"/>
    <w:rsid w:val="00973CCA"/>
    <w:rsid w:val="009747D0"/>
    <w:rsid w:val="00974965"/>
    <w:rsid w:val="009750D0"/>
    <w:rsid w:val="009764D8"/>
    <w:rsid w:val="0097697B"/>
    <w:rsid w:val="00976A81"/>
    <w:rsid w:val="00977B17"/>
    <w:rsid w:val="00977BF2"/>
    <w:rsid w:val="00977FC8"/>
    <w:rsid w:val="009800DE"/>
    <w:rsid w:val="00980231"/>
    <w:rsid w:val="00980292"/>
    <w:rsid w:val="00980918"/>
    <w:rsid w:val="00980BE4"/>
    <w:rsid w:val="00980DB1"/>
    <w:rsid w:val="00980ECC"/>
    <w:rsid w:val="00981C23"/>
    <w:rsid w:val="00982103"/>
    <w:rsid w:val="0098228A"/>
    <w:rsid w:val="0098279A"/>
    <w:rsid w:val="00982E39"/>
    <w:rsid w:val="009835F6"/>
    <w:rsid w:val="00983FB7"/>
    <w:rsid w:val="0098502B"/>
    <w:rsid w:val="00985198"/>
    <w:rsid w:val="00985CF3"/>
    <w:rsid w:val="00985F59"/>
    <w:rsid w:val="009860FE"/>
    <w:rsid w:val="00986E5F"/>
    <w:rsid w:val="009875D3"/>
    <w:rsid w:val="00987D8B"/>
    <w:rsid w:val="009902BC"/>
    <w:rsid w:val="009903B3"/>
    <w:rsid w:val="00991822"/>
    <w:rsid w:val="00991B0C"/>
    <w:rsid w:val="00991C4A"/>
    <w:rsid w:val="00991CC8"/>
    <w:rsid w:val="00992275"/>
    <w:rsid w:val="00992545"/>
    <w:rsid w:val="00992671"/>
    <w:rsid w:val="00992FBE"/>
    <w:rsid w:val="00993586"/>
    <w:rsid w:val="0099395E"/>
    <w:rsid w:val="0099396B"/>
    <w:rsid w:val="00994079"/>
    <w:rsid w:val="0099436D"/>
    <w:rsid w:val="00994BA5"/>
    <w:rsid w:val="00995376"/>
    <w:rsid w:val="0099551D"/>
    <w:rsid w:val="0099619A"/>
    <w:rsid w:val="00996322"/>
    <w:rsid w:val="009963C2"/>
    <w:rsid w:val="00996602"/>
    <w:rsid w:val="00997180"/>
    <w:rsid w:val="0099776F"/>
    <w:rsid w:val="009977C9"/>
    <w:rsid w:val="00997C50"/>
    <w:rsid w:val="009A04E2"/>
    <w:rsid w:val="009A07F9"/>
    <w:rsid w:val="009A0BA8"/>
    <w:rsid w:val="009A0CAC"/>
    <w:rsid w:val="009A1CE1"/>
    <w:rsid w:val="009A21A7"/>
    <w:rsid w:val="009A23C8"/>
    <w:rsid w:val="009A24BD"/>
    <w:rsid w:val="009A2617"/>
    <w:rsid w:val="009A265B"/>
    <w:rsid w:val="009A296B"/>
    <w:rsid w:val="009A3612"/>
    <w:rsid w:val="009A3D9C"/>
    <w:rsid w:val="009A418F"/>
    <w:rsid w:val="009A4EED"/>
    <w:rsid w:val="009A5010"/>
    <w:rsid w:val="009A58B4"/>
    <w:rsid w:val="009A663D"/>
    <w:rsid w:val="009A7F0A"/>
    <w:rsid w:val="009B0361"/>
    <w:rsid w:val="009B0784"/>
    <w:rsid w:val="009B088D"/>
    <w:rsid w:val="009B0956"/>
    <w:rsid w:val="009B0A26"/>
    <w:rsid w:val="009B17A6"/>
    <w:rsid w:val="009B194A"/>
    <w:rsid w:val="009B1CA0"/>
    <w:rsid w:val="009B2364"/>
    <w:rsid w:val="009B335E"/>
    <w:rsid w:val="009B346B"/>
    <w:rsid w:val="009B3B2F"/>
    <w:rsid w:val="009B3C2B"/>
    <w:rsid w:val="009B437C"/>
    <w:rsid w:val="009B4B9C"/>
    <w:rsid w:val="009B4DD0"/>
    <w:rsid w:val="009B5237"/>
    <w:rsid w:val="009B5A26"/>
    <w:rsid w:val="009B5AF6"/>
    <w:rsid w:val="009B5B36"/>
    <w:rsid w:val="009B5BE9"/>
    <w:rsid w:val="009B6808"/>
    <w:rsid w:val="009B690F"/>
    <w:rsid w:val="009B6C9A"/>
    <w:rsid w:val="009B7557"/>
    <w:rsid w:val="009B7BDF"/>
    <w:rsid w:val="009C12B6"/>
    <w:rsid w:val="009C13B5"/>
    <w:rsid w:val="009C2162"/>
    <w:rsid w:val="009C2A8C"/>
    <w:rsid w:val="009C2AC5"/>
    <w:rsid w:val="009C3143"/>
    <w:rsid w:val="009C317B"/>
    <w:rsid w:val="009C39D0"/>
    <w:rsid w:val="009C4852"/>
    <w:rsid w:val="009C4AA1"/>
    <w:rsid w:val="009C64FC"/>
    <w:rsid w:val="009C6654"/>
    <w:rsid w:val="009C6E05"/>
    <w:rsid w:val="009C6F6E"/>
    <w:rsid w:val="009D025D"/>
    <w:rsid w:val="009D034A"/>
    <w:rsid w:val="009D08E1"/>
    <w:rsid w:val="009D0AD0"/>
    <w:rsid w:val="009D0B70"/>
    <w:rsid w:val="009D0C0F"/>
    <w:rsid w:val="009D12E2"/>
    <w:rsid w:val="009D19EB"/>
    <w:rsid w:val="009D1C85"/>
    <w:rsid w:val="009D1CC1"/>
    <w:rsid w:val="009D2363"/>
    <w:rsid w:val="009D2931"/>
    <w:rsid w:val="009D2BED"/>
    <w:rsid w:val="009D30A6"/>
    <w:rsid w:val="009D36A2"/>
    <w:rsid w:val="009D36E7"/>
    <w:rsid w:val="009D3D92"/>
    <w:rsid w:val="009D41E8"/>
    <w:rsid w:val="009D4975"/>
    <w:rsid w:val="009D4A8B"/>
    <w:rsid w:val="009D4B25"/>
    <w:rsid w:val="009D4C55"/>
    <w:rsid w:val="009D57D6"/>
    <w:rsid w:val="009D5CB4"/>
    <w:rsid w:val="009D63FE"/>
    <w:rsid w:val="009D6DD2"/>
    <w:rsid w:val="009D709D"/>
    <w:rsid w:val="009D722C"/>
    <w:rsid w:val="009D77BE"/>
    <w:rsid w:val="009D77CC"/>
    <w:rsid w:val="009D78BF"/>
    <w:rsid w:val="009D7A35"/>
    <w:rsid w:val="009E0299"/>
    <w:rsid w:val="009E0431"/>
    <w:rsid w:val="009E0671"/>
    <w:rsid w:val="009E07AA"/>
    <w:rsid w:val="009E1075"/>
    <w:rsid w:val="009E107E"/>
    <w:rsid w:val="009E15B9"/>
    <w:rsid w:val="009E1F3D"/>
    <w:rsid w:val="009E20D2"/>
    <w:rsid w:val="009E2182"/>
    <w:rsid w:val="009E2472"/>
    <w:rsid w:val="009E312C"/>
    <w:rsid w:val="009E3607"/>
    <w:rsid w:val="009E3C52"/>
    <w:rsid w:val="009E4799"/>
    <w:rsid w:val="009E4E80"/>
    <w:rsid w:val="009E4FD2"/>
    <w:rsid w:val="009E5797"/>
    <w:rsid w:val="009E5E79"/>
    <w:rsid w:val="009E611C"/>
    <w:rsid w:val="009E627B"/>
    <w:rsid w:val="009E6A78"/>
    <w:rsid w:val="009E6B14"/>
    <w:rsid w:val="009E6C8E"/>
    <w:rsid w:val="009E6D7C"/>
    <w:rsid w:val="009E7527"/>
    <w:rsid w:val="009E76EC"/>
    <w:rsid w:val="009E777E"/>
    <w:rsid w:val="009E7B9D"/>
    <w:rsid w:val="009F00B2"/>
    <w:rsid w:val="009F02F2"/>
    <w:rsid w:val="009F03CB"/>
    <w:rsid w:val="009F0BD0"/>
    <w:rsid w:val="009F1639"/>
    <w:rsid w:val="009F213C"/>
    <w:rsid w:val="009F266C"/>
    <w:rsid w:val="009F2ACD"/>
    <w:rsid w:val="009F2C22"/>
    <w:rsid w:val="009F3C6E"/>
    <w:rsid w:val="009F3E6F"/>
    <w:rsid w:val="009F437F"/>
    <w:rsid w:val="009F4716"/>
    <w:rsid w:val="009F4BE5"/>
    <w:rsid w:val="009F56AD"/>
    <w:rsid w:val="009F598F"/>
    <w:rsid w:val="009F5AA0"/>
    <w:rsid w:val="009F64E6"/>
    <w:rsid w:val="009F64E7"/>
    <w:rsid w:val="009F64F7"/>
    <w:rsid w:val="009F7024"/>
    <w:rsid w:val="009F77AC"/>
    <w:rsid w:val="009F79E0"/>
    <w:rsid w:val="009F7D54"/>
    <w:rsid w:val="00A01269"/>
    <w:rsid w:val="00A01A78"/>
    <w:rsid w:val="00A01FEE"/>
    <w:rsid w:val="00A028F5"/>
    <w:rsid w:val="00A02AF9"/>
    <w:rsid w:val="00A03AD5"/>
    <w:rsid w:val="00A03F4F"/>
    <w:rsid w:val="00A03F54"/>
    <w:rsid w:val="00A041B3"/>
    <w:rsid w:val="00A042F7"/>
    <w:rsid w:val="00A048C8"/>
    <w:rsid w:val="00A04A51"/>
    <w:rsid w:val="00A05BFD"/>
    <w:rsid w:val="00A05DEA"/>
    <w:rsid w:val="00A06C90"/>
    <w:rsid w:val="00A07042"/>
    <w:rsid w:val="00A0761E"/>
    <w:rsid w:val="00A07950"/>
    <w:rsid w:val="00A10A1E"/>
    <w:rsid w:val="00A113A8"/>
    <w:rsid w:val="00A117FE"/>
    <w:rsid w:val="00A1196B"/>
    <w:rsid w:val="00A11A89"/>
    <w:rsid w:val="00A11AD1"/>
    <w:rsid w:val="00A11E18"/>
    <w:rsid w:val="00A1271C"/>
    <w:rsid w:val="00A1278B"/>
    <w:rsid w:val="00A133F7"/>
    <w:rsid w:val="00A13BE2"/>
    <w:rsid w:val="00A14B13"/>
    <w:rsid w:val="00A14B7B"/>
    <w:rsid w:val="00A14BDB"/>
    <w:rsid w:val="00A14C64"/>
    <w:rsid w:val="00A150DA"/>
    <w:rsid w:val="00A1549D"/>
    <w:rsid w:val="00A15826"/>
    <w:rsid w:val="00A1588D"/>
    <w:rsid w:val="00A15EBC"/>
    <w:rsid w:val="00A16749"/>
    <w:rsid w:val="00A16D43"/>
    <w:rsid w:val="00A16FA7"/>
    <w:rsid w:val="00A179AD"/>
    <w:rsid w:val="00A17BB0"/>
    <w:rsid w:val="00A17C20"/>
    <w:rsid w:val="00A17D78"/>
    <w:rsid w:val="00A20C55"/>
    <w:rsid w:val="00A21AC8"/>
    <w:rsid w:val="00A2214D"/>
    <w:rsid w:val="00A224AF"/>
    <w:rsid w:val="00A22BA8"/>
    <w:rsid w:val="00A2379E"/>
    <w:rsid w:val="00A23BCB"/>
    <w:rsid w:val="00A23DDE"/>
    <w:rsid w:val="00A23E01"/>
    <w:rsid w:val="00A23EFB"/>
    <w:rsid w:val="00A23FE3"/>
    <w:rsid w:val="00A241A5"/>
    <w:rsid w:val="00A2489E"/>
    <w:rsid w:val="00A25139"/>
    <w:rsid w:val="00A253D5"/>
    <w:rsid w:val="00A2553F"/>
    <w:rsid w:val="00A25696"/>
    <w:rsid w:val="00A26130"/>
    <w:rsid w:val="00A262B6"/>
    <w:rsid w:val="00A26BEF"/>
    <w:rsid w:val="00A26FCB"/>
    <w:rsid w:val="00A276C3"/>
    <w:rsid w:val="00A27E1C"/>
    <w:rsid w:val="00A30721"/>
    <w:rsid w:val="00A307C4"/>
    <w:rsid w:val="00A30AB6"/>
    <w:rsid w:val="00A32D3A"/>
    <w:rsid w:val="00A32D74"/>
    <w:rsid w:val="00A33C11"/>
    <w:rsid w:val="00A35110"/>
    <w:rsid w:val="00A3513D"/>
    <w:rsid w:val="00A358DA"/>
    <w:rsid w:val="00A35EC3"/>
    <w:rsid w:val="00A362DC"/>
    <w:rsid w:val="00A377ED"/>
    <w:rsid w:val="00A3786F"/>
    <w:rsid w:val="00A40470"/>
    <w:rsid w:val="00A404DB"/>
    <w:rsid w:val="00A40A13"/>
    <w:rsid w:val="00A40A9C"/>
    <w:rsid w:val="00A41A35"/>
    <w:rsid w:val="00A41E07"/>
    <w:rsid w:val="00A41F54"/>
    <w:rsid w:val="00A42570"/>
    <w:rsid w:val="00A42BEC"/>
    <w:rsid w:val="00A42EFF"/>
    <w:rsid w:val="00A43136"/>
    <w:rsid w:val="00A43775"/>
    <w:rsid w:val="00A43C8F"/>
    <w:rsid w:val="00A441F1"/>
    <w:rsid w:val="00A44508"/>
    <w:rsid w:val="00A44AB9"/>
    <w:rsid w:val="00A45E4B"/>
    <w:rsid w:val="00A4626A"/>
    <w:rsid w:val="00A47374"/>
    <w:rsid w:val="00A47CA0"/>
    <w:rsid w:val="00A50D71"/>
    <w:rsid w:val="00A511C5"/>
    <w:rsid w:val="00A51E1D"/>
    <w:rsid w:val="00A53040"/>
    <w:rsid w:val="00A53273"/>
    <w:rsid w:val="00A53274"/>
    <w:rsid w:val="00A550BB"/>
    <w:rsid w:val="00A552DE"/>
    <w:rsid w:val="00A56D58"/>
    <w:rsid w:val="00A5721E"/>
    <w:rsid w:val="00A572F7"/>
    <w:rsid w:val="00A577BD"/>
    <w:rsid w:val="00A579F7"/>
    <w:rsid w:val="00A6001A"/>
    <w:rsid w:val="00A60079"/>
    <w:rsid w:val="00A60139"/>
    <w:rsid w:val="00A606C9"/>
    <w:rsid w:val="00A6084E"/>
    <w:rsid w:val="00A60CC5"/>
    <w:rsid w:val="00A611F1"/>
    <w:rsid w:val="00A615FF"/>
    <w:rsid w:val="00A61689"/>
    <w:rsid w:val="00A61946"/>
    <w:rsid w:val="00A61AED"/>
    <w:rsid w:val="00A6287F"/>
    <w:rsid w:val="00A629D0"/>
    <w:rsid w:val="00A6376B"/>
    <w:rsid w:val="00A63E2A"/>
    <w:rsid w:val="00A649B6"/>
    <w:rsid w:val="00A65114"/>
    <w:rsid w:val="00A65457"/>
    <w:rsid w:val="00A6560C"/>
    <w:rsid w:val="00A659E5"/>
    <w:rsid w:val="00A65CF9"/>
    <w:rsid w:val="00A66153"/>
    <w:rsid w:val="00A6646A"/>
    <w:rsid w:val="00A6659C"/>
    <w:rsid w:val="00A667EB"/>
    <w:rsid w:val="00A67042"/>
    <w:rsid w:val="00A67110"/>
    <w:rsid w:val="00A67112"/>
    <w:rsid w:val="00A676F3"/>
    <w:rsid w:val="00A67A45"/>
    <w:rsid w:val="00A67AA6"/>
    <w:rsid w:val="00A67C21"/>
    <w:rsid w:val="00A702A2"/>
    <w:rsid w:val="00A711E4"/>
    <w:rsid w:val="00A71A41"/>
    <w:rsid w:val="00A71B64"/>
    <w:rsid w:val="00A72044"/>
    <w:rsid w:val="00A72098"/>
    <w:rsid w:val="00A72B5B"/>
    <w:rsid w:val="00A73FA5"/>
    <w:rsid w:val="00A74800"/>
    <w:rsid w:val="00A74F0D"/>
    <w:rsid w:val="00A752C1"/>
    <w:rsid w:val="00A7570E"/>
    <w:rsid w:val="00A763CB"/>
    <w:rsid w:val="00A767A4"/>
    <w:rsid w:val="00A76918"/>
    <w:rsid w:val="00A76F07"/>
    <w:rsid w:val="00A77391"/>
    <w:rsid w:val="00A77C85"/>
    <w:rsid w:val="00A80D67"/>
    <w:rsid w:val="00A81228"/>
    <w:rsid w:val="00A81A86"/>
    <w:rsid w:val="00A81C96"/>
    <w:rsid w:val="00A820DC"/>
    <w:rsid w:val="00A82C9B"/>
    <w:rsid w:val="00A83A0F"/>
    <w:rsid w:val="00A83B21"/>
    <w:rsid w:val="00A8489D"/>
    <w:rsid w:val="00A84973"/>
    <w:rsid w:val="00A84DEC"/>
    <w:rsid w:val="00A84FB7"/>
    <w:rsid w:val="00A853EE"/>
    <w:rsid w:val="00A856D7"/>
    <w:rsid w:val="00A86B81"/>
    <w:rsid w:val="00A86D1B"/>
    <w:rsid w:val="00A86E71"/>
    <w:rsid w:val="00A878A9"/>
    <w:rsid w:val="00A879A8"/>
    <w:rsid w:val="00A87A26"/>
    <w:rsid w:val="00A87B7B"/>
    <w:rsid w:val="00A90409"/>
    <w:rsid w:val="00A90B10"/>
    <w:rsid w:val="00A9134E"/>
    <w:rsid w:val="00A9219E"/>
    <w:rsid w:val="00A92FB4"/>
    <w:rsid w:val="00A930BA"/>
    <w:rsid w:val="00A9362A"/>
    <w:rsid w:val="00A936E0"/>
    <w:rsid w:val="00A9392B"/>
    <w:rsid w:val="00A93A0E"/>
    <w:rsid w:val="00A94904"/>
    <w:rsid w:val="00A94CD5"/>
    <w:rsid w:val="00A95C44"/>
    <w:rsid w:val="00A95FF3"/>
    <w:rsid w:val="00A961C4"/>
    <w:rsid w:val="00A9691B"/>
    <w:rsid w:val="00A969AD"/>
    <w:rsid w:val="00A96A6C"/>
    <w:rsid w:val="00A96C0E"/>
    <w:rsid w:val="00AA14EE"/>
    <w:rsid w:val="00AA1973"/>
    <w:rsid w:val="00AA1CEB"/>
    <w:rsid w:val="00AA1F9B"/>
    <w:rsid w:val="00AA2AAF"/>
    <w:rsid w:val="00AA3309"/>
    <w:rsid w:val="00AA3726"/>
    <w:rsid w:val="00AA40CA"/>
    <w:rsid w:val="00AA43C0"/>
    <w:rsid w:val="00AA4AD4"/>
    <w:rsid w:val="00AA4F9C"/>
    <w:rsid w:val="00AA52FD"/>
    <w:rsid w:val="00AA5366"/>
    <w:rsid w:val="00AA53A0"/>
    <w:rsid w:val="00AA5AE5"/>
    <w:rsid w:val="00AA5CC3"/>
    <w:rsid w:val="00AA6304"/>
    <w:rsid w:val="00AA667D"/>
    <w:rsid w:val="00AA6782"/>
    <w:rsid w:val="00AA6949"/>
    <w:rsid w:val="00AA6998"/>
    <w:rsid w:val="00AA6B2B"/>
    <w:rsid w:val="00AA6C4D"/>
    <w:rsid w:val="00AA6E7C"/>
    <w:rsid w:val="00AA70F7"/>
    <w:rsid w:val="00AA733C"/>
    <w:rsid w:val="00AA750E"/>
    <w:rsid w:val="00AA7692"/>
    <w:rsid w:val="00AB0472"/>
    <w:rsid w:val="00AB0556"/>
    <w:rsid w:val="00AB075A"/>
    <w:rsid w:val="00AB086A"/>
    <w:rsid w:val="00AB0A15"/>
    <w:rsid w:val="00AB0B43"/>
    <w:rsid w:val="00AB0E80"/>
    <w:rsid w:val="00AB0ECE"/>
    <w:rsid w:val="00AB1904"/>
    <w:rsid w:val="00AB1A11"/>
    <w:rsid w:val="00AB1AAE"/>
    <w:rsid w:val="00AB1B52"/>
    <w:rsid w:val="00AB2654"/>
    <w:rsid w:val="00AB327D"/>
    <w:rsid w:val="00AB32B2"/>
    <w:rsid w:val="00AB3C0D"/>
    <w:rsid w:val="00AB3DE8"/>
    <w:rsid w:val="00AB3E8C"/>
    <w:rsid w:val="00AB3FC6"/>
    <w:rsid w:val="00AB4881"/>
    <w:rsid w:val="00AB4CC5"/>
    <w:rsid w:val="00AB4D03"/>
    <w:rsid w:val="00AB534A"/>
    <w:rsid w:val="00AB5377"/>
    <w:rsid w:val="00AB5AB6"/>
    <w:rsid w:val="00AB5F68"/>
    <w:rsid w:val="00AB6529"/>
    <w:rsid w:val="00AB6923"/>
    <w:rsid w:val="00AB6F7D"/>
    <w:rsid w:val="00AB6FC1"/>
    <w:rsid w:val="00AB704F"/>
    <w:rsid w:val="00AB7130"/>
    <w:rsid w:val="00AB72B9"/>
    <w:rsid w:val="00AC0435"/>
    <w:rsid w:val="00AC076D"/>
    <w:rsid w:val="00AC0F1B"/>
    <w:rsid w:val="00AC11C8"/>
    <w:rsid w:val="00AC1ADC"/>
    <w:rsid w:val="00AC207B"/>
    <w:rsid w:val="00AC272B"/>
    <w:rsid w:val="00AC29CB"/>
    <w:rsid w:val="00AC32E0"/>
    <w:rsid w:val="00AC336A"/>
    <w:rsid w:val="00AC3722"/>
    <w:rsid w:val="00AC3C8D"/>
    <w:rsid w:val="00AC3DB6"/>
    <w:rsid w:val="00AC4077"/>
    <w:rsid w:val="00AC426A"/>
    <w:rsid w:val="00AC484B"/>
    <w:rsid w:val="00AC4A07"/>
    <w:rsid w:val="00AC5661"/>
    <w:rsid w:val="00AC6A2D"/>
    <w:rsid w:val="00AC6BD0"/>
    <w:rsid w:val="00AC78FE"/>
    <w:rsid w:val="00AC7C48"/>
    <w:rsid w:val="00AC7E79"/>
    <w:rsid w:val="00AD027E"/>
    <w:rsid w:val="00AD02E2"/>
    <w:rsid w:val="00AD03A5"/>
    <w:rsid w:val="00AD059E"/>
    <w:rsid w:val="00AD0856"/>
    <w:rsid w:val="00AD09DF"/>
    <w:rsid w:val="00AD113D"/>
    <w:rsid w:val="00AD1285"/>
    <w:rsid w:val="00AD12EF"/>
    <w:rsid w:val="00AD1986"/>
    <w:rsid w:val="00AD1B2E"/>
    <w:rsid w:val="00AD1F83"/>
    <w:rsid w:val="00AD224F"/>
    <w:rsid w:val="00AD279A"/>
    <w:rsid w:val="00AD2A1F"/>
    <w:rsid w:val="00AD2AB4"/>
    <w:rsid w:val="00AD3434"/>
    <w:rsid w:val="00AD3762"/>
    <w:rsid w:val="00AD39A4"/>
    <w:rsid w:val="00AD40F0"/>
    <w:rsid w:val="00AD4BE5"/>
    <w:rsid w:val="00AD50D0"/>
    <w:rsid w:val="00AD6149"/>
    <w:rsid w:val="00AD648F"/>
    <w:rsid w:val="00AD6506"/>
    <w:rsid w:val="00AD6ACF"/>
    <w:rsid w:val="00AD6B61"/>
    <w:rsid w:val="00AD7170"/>
    <w:rsid w:val="00AE006D"/>
    <w:rsid w:val="00AE01B9"/>
    <w:rsid w:val="00AE0573"/>
    <w:rsid w:val="00AE0E29"/>
    <w:rsid w:val="00AE10DE"/>
    <w:rsid w:val="00AE1587"/>
    <w:rsid w:val="00AE19E1"/>
    <w:rsid w:val="00AE1BDE"/>
    <w:rsid w:val="00AE2306"/>
    <w:rsid w:val="00AE2584"/>
    <w:rsid w:val="00AE2EE8"/>
    <w:rsid w:val="00AE334B"/>
    <w:rsid w:val="00AE33E6"/>
    <w:rsid w:val="00AE3EBB"/>
    <w:rsid w:val="00AE4F9D"/>
    <w:rsid w:val="00AE4FBE"/>
    <w:rsid w:val="00AE51DD"/>
    <w:rsid w:val="00AE525D"/>
    <w:rsid w:val="00AE5C8C"/>
    <w:rsid w:val="00AE5E1A"/>
    <w:rsid w:val="00AE60D6"/>
    <w:rsid w:val="00AE6E1E"/>
    <w:rsid w:val="00AE717D"/>
    <w:rsid w:val="00AE7702"/>
    <w:rsid w:val="00AE7C07"/>
    <w:rsid w:val="00AF04F0"/>
    <w:rsid w:val="00AF0A26"/>
    <w:rsid w:val="00AF10EB"/>
    <w:rsid w:val="00AF10F7"/>
    <w:rsid w:val="00AF123B"/>
    <w:rsid w:val="00AF1252"/>
    <w:rsid w:val="00AF2826"/>
    <w:rsid w:val="00AF282A"/>
    <w:rsid w:val="00AF2A8F"/>
    <w:rsid w:val="00AF2C9C"/>
    <w:rsid w:val="00AF303D"/>
    <w:rsid w:val="00AF4434"/>
    <w:rsid w:val="00AF49DD"/>
    <w:rsid w:val="00AF5521"/>
    <w:rsid w:val="00AF56EE"/>
    <w:rsid w:val="00AF5960"/>
    <w:rsid w:val="00AF5B2B"/>
    <w:rsid w:val="00AF5B52"/>
    <w:rsid w:val="00AF60B1"/>
    <w:rsid w:val="00AF6159"/>
    <w:rsid w:val="00AF6514"/>
    <w:rsid w:val="00AF6AF8"/>
    <w:rsid w:val="00AF7495"/>
    <w:rsid w:val="00AF754E"/>
    <w:rsid w:val="00AF760B"/>
    <w:rsid w:val="00B009CB"/>
    <w:rsid w:val="00B011EC"/>
    <w:rsid w:val="00B01AEB"/>
    <w:rsid w:val="00B021BB"/>
    <w:rsid w:val="00B029EA"/>
    <w:rsid w:val="00B03384"/>
    <w:rsid w:val="00B033A3"/>
    <w:rsid w:val="00B035FF"/>
    <w:rsid w:val="00B04117"/>
    <w:rsid w:val="00B04CB7"/>
    <w:rsid w:val="00B0553F"/>
    <w:rsid w:val="00B05A93"/>
    <w:rsid w:val="00B0600C"/>
    <w:rsid w:val="00B0645B"/>
    <w:rsid w:val="00B06AC4"/>
    <w:rsid w:val="00B06F36"/>
    <w:rsid w:val="00B078D3"/>
    <w:rsid w:val="00B07968"/>
    <w:rsid w:val="00B079FC"/>
    <w:rsid w:val="00B07C5D"/>
    <w:rsid w:val="00B07CA2"/>
    <w:rsid w:val="00B10510"/>
    <w:rsid w:val="00B11292"/>
    <w:rsid w:val="00B118B3"/>
    <w:rsid w:val="00B11F4C"/>
    <w:rsid w:val="00B12166"/>
    <w:rsid w:val="00B12390"/>
    <w:rsid w:val="00B1277C"/>
    <w:rsid w:val="00B12CD0"/>
    <w:rsid w:val="00B13F74"/>
    <w:rsid w:val="00B14329"/>
    <w:rsid w:val="00B14518"/>
    <w:rsid w:val="00B1580B"/>
    <w:rsid w:val="00B1633B"/>
    <w:rsid w:val="00B16660"/>
    <w:rsid w:val="00B168D9"/>
    <w:rsid w:val="00B16F6E"/>
    <w:rsid w:val="00B178C5"/>
    <w:rsid w:val="00B17CC0"/>
    <w:rsid w:val="00B17CFF"/>
    <w:rsid w:val="00B207A1"/>
    <w:rsid w:val="00B2100F"/>
    <w:rsid w:val="00B221F6"/>
    <w:rsid w:val="00B22200"/>
    <w:rsid w:val="00B224DE"/>
    <w:rsid w:val="00B22A91"/>
    <w:rsid w:val="00B235D8"/>
    <w:rsid w:val="00B2375F"/>
    <w:rsid w:val="00B2446A"/>
    <w:rsid w:val="00B24A66"/>
    <w:rsid w:val="00B251EF"/>
    <w:rsid w:val="00B25858"/>
    <w:rsid w:val="00B2597F"/>
    <w:rsid w:val="00B25BFB"/>
    <w:rsid w:val="00B25C8A"/>
    <w:rsid w:val="00B2725E"/>
    <w:rsid w:val="00B3015D"/>
    <w:rsid w:val="00B30250"/>
    <w:rsid w:val="00B302DE"/>
    <w:rsid w:val="00B30B74"/>
    <w:rsid w:val="00B3129D"/>
    <w:rsid w:val="00B3157F"/>
    <w:rsid w:val="00B3166E"/>
    <w:rsid w:val="00B31F71"/>
    <w:rsid w:val="00B322E1"/>
    <w:rsid w:val="00B32529"/>
    <w:rsid w:val="00B328E3"/>
    <w:rsid w:val="00B32BB6"/>
    <w:rsid w:val="00B33587"/>
    <w:rsid w:val="00B335AC"/>
    <w:rsid w:val="00B33CEE"/>
    <w:rsid w:val="00B33EB3"/>
    <w:rsid w:val="00B33EE0"/>
    <w:rsid w:val="00B34904"/>
    <w:rsid w:val="00B34AFE"/>
    <w:rsid w:val="00B353B4"/>
    <w:rsid w:val="00B35651"/>
    <w:rsid w:val="00B35D61"/>
    <w:rsid w:val="00B36442"/>
    <w:rsid w:val="00B364BF"/>
    <w:rsid w:val="00B36979"/>
    <w:rsid w:val="00B36CB2"/>
    <w:rsid w:val="00B3740A"/>
    <w:rsid w:val="00B37915"/>
    <w:rsid w:val="00B37FE0"/>
    <w:rsid w:val="00B4023A"/>
    <w:rsid w:val="00B403E3"/>
    <w:rsid w:val="00B40F69"/>
    <w:rsid w:val="00B41106"/>
    <w:rsid w:val="00B4125E"/>
    <w:rsid w:val="00B4254D"/>
    <w:rsid w:val="00B42EE8"/>
    <w:rsid w:val="00B43E16"/>
    <w:rsid w:val="00B44531"/>
    <w:rsid w:val="00B447D2"/>
    <w:rsid w:val="00B461CC"/>
    <w:rsid w:val="00B463B1"/>
    <w:rsid w:val="00B469D8"/>
    <w:rsid w:val="00B46B4C"/>
    <w:rsid w:val="00B47330"/>
    <w:rsid w:val="00B4766B"/>
    <w:rsid w:val="00B479AA"/>
    <w:rsid w:val="00B50124"/>
    <w:rsid w:val="00B5037A"/>
    <w:rsid w:val="00B5097B"/>
    <w:rsid w:val="00B50A2D"/>
    <w:rsid w:val="00B50A3D"/>
    <w:rsid w:val="00B51115"/>
    <w:rsid w:val="00B516EE"/>
    <w:rsid w:val="00B51964"/>
    <w:rsid w:val="00B52296"/>
    <w:rsid w:val="00B52825"/>
    <w:rsid w:val="00B528A2"/>
    <w:rsid w:val="00B530CD"/>
    <w:rsid w:val="00B53F47"/>
    <w:rsid w:val="00B5450B"/>
    <w:rsid w:val="00B5451C"/>
    <w:rsid w:val="00B54AC5"/>
    <w:rsid w:val="00B55832"/>
    <w:rsid w:val="00B55DCF"/>
    <w:rsid w:val="00B56A14"/>
    <w:rsid w:val="00B56B0E"/>
    <w:rsid w:val="00B56EC6"/>
    <w:rsid w:val="00B57615"/>
    <w:rsid w:val="00B57A08"/>
    <w:rsid w:val="00B60AB8"/>
    <w:rsid w:val="00B612F1"/>
    <w:rsid w:val="00B61397"/>
    <w:rsid w:val="00B619EC"/>
    <w:rsid w:val="00B61B5F"/>
    <w:rsid w:val="00B61D8D"/>
    <w:rsid w:val="00B61E65"/>
    <w:rsid w:val="00B628C5"/>
    <w:rsid w:val="00B629C5"/>
    <w:rsid w:val="00B62E04"/>
    <w:rsid w:val="00B630A8"/>
    <w:rsid w:val="00B636C3"/>
    <w:rsid w:val="00B64306"/>
    <w:rsid w:val="00B646B5"/>
    <w:rsid w:val="00B64FAE"/>
    <w:rsid w:val="00B656AF"/>
    <w:rsid w:val="00B6584C"/>
    <w:rsid w:val="00B65A03"/>
    <w:rsid w:val="00B65ECA"/>
    <w:rsid w:val="00B6614F"/>
    <w:rsid w:val="00B679AB"/>
    <w:rsid w:val="00B67D88"/>
    <w:rsid w:val="00B702B5"/>
    <w:rsid w:val="00B70CDA"/>
    <w:rsid w:val="00B71955"/>
    <w:rsid w:val="00B71A60"/>
    <w:rsid w:val="00B72058"/>
    <w:rsid w:val="00B72B44"/>
    <w:rsid w:val="00B73206"/>
    <w:rsid w:val="00B732EA"/>
    <w:rsid w:val="00B73566"/>
    <w:rsid w:val="00B73C37"/>
    <w:rsid w:val="00B74238"/>
    <w:rsid w:val="00B748B0"/>
    <w:rsid w:val="00B74F48"/>
    <w:rsid w:val="00B75BC7"/>
    <w:rsid w:val="00B75F68"/>
    <w:rsid w:val="00B7617C"/>
    <w:rsid w:val="00B76D2B"/>
    <w:rsid w:val="00B76F0B"/>
    <w:rsid w:val="00B77982"/>
    <w:rsid w:val="00B77BB8"/>
    <w:rsid w:val="00B8128B"/>
    <w:rsid w:val="00B814FF"/>
    <w:rsid w:val="00B8194E"/>
    <w:rsid w:val="00B826B2"/>
    <w:rsid w:val="00B83963"/>
    <w:rsid w:val="00B83A6F"/>
    <w:rsid w:val="00B83D0C"/>
    <w:rsid w:val="00B83FA0"/>
    <w:rsid w:val="00B849B7"/>
    <w:rsid w:val="00B8507E"/>
    <w:rsid w:val="00B855F1"/>
    <w:rsid w:val="00B8561F"/>
    <w:rsid w:val="00B87BCC"/>
    <w:rsid w:val="00B87D9E"/>
    <w:rsid w:val="00B90DC0"/>
    <w:rsid w:val="00B91145"/>
    <w:rsid w:val="00B9162C"/>
    <w:rsid w:val="00B91B25"/>
    <w:rsid w:val="00B91DE2"/>
    <w:rsid w:val="00B91F54"/>
    <w:rsid w:val="00B91FED"/>
    <w:rsid w:val="00B92AB6"/>
    <w:rsid w:val="00B92CC7"/>
    <w:rsid w:val="00B92D52"/>
    <w:rsid w:val="00B932B8"/>
    <w:rsid w:val="00B94006"/>
    <w:rsid w:val="00B94B8B"/>
    <w:rsid w:val="00B951F4"/>
    <w:rsid w:val="00B95200"/>
    <w:rsid w:val="00B95433"/>
    <w:rsid w:val="00B954EE"/>
    <w:rsid w:val="00B95579"/>
    <w:rsid w:val="00B95625"/>
    <w:rsid w:val="00B9624F"/>
    <w:rsid w:val="00B96338"/>
    <w:rsid w:val="00B96D69"/>
    <w:rsid w:val="00B97033"/>
    <w:rsid w:val="00B97293"/>
    <w:rsid w:val="00B97EAE"/>
    <w:rsid w:val="00BA000C"/>
    <w:rsid w:val="00BA02FB"/>
    <w:rsid w:val="00BA0501"/>
    <w:rsid w:val="00BA0759"/>
    <w:rsid w:val="00BA0A5B"/>
    <w:rsid w:val="00BA0D28"/>
    <w:rsid w:val="00BA1248"/>
    <w:rsid w:val="00BA1AE4"/>
    <w:rsid w:val="00BA1F3D"/>
    <w:rsid w:val="00BA272D"/>
    <w:rsid w:val="00BA2D4A"/>
    <w:rsid w:val="00BA3591"/>
    <w:rsid w:val="00BA3F78"/>
    <w:rsid w:val="00BA415D"/>
    <w:rsid w:val="00BA436D"/>
    <w:rsid w:val="00BA4674"/>
    <w:rsid w:val="00BA49EE"/>
    <w:rsid w:val="00BA5618"/>
    <w:rsid w:val="00BA58CD"/>
    <w:rsid w:val="00BA5BBB"/>
    <w:rsid w:val="00BA61CF"/>
    <w:rsid w:val="00BA6BB6"/>
    <w:rsid w:val="00BA6E60"/>
    <w:rsid w:val="00BA7A07"/>
    <w:rsid w:val="00BA7CD5"/>
    <w:rsid w:val="00BA7E67"/>
    <w:rsid w:val="00BA7F11"/>
    <w:rsid w:val="00BA7F77"/>
    <w:rsid w:val="00BB07A4"/>
    <w:rsid w:val="00BB0D7D"/>
    <w:rsid w:val="00BB2474"/>
    <w:rsid w:val="00BB24A7"/>
    <w:rsid w:val="00BB2CA5"/>
    <w:rsid w:val="00BB2F21"/>
    <w:rsid w:val="00BB30B3"/>
    <w:rsid w:val="00BB31E8"/>
    <w:rsid w:val="00BB31F1"/>
    <w:rsid w:val="00BB435F"/>
    <w:rsid w:val="00BB4512"/>
    <w:rsid w:val="00BB4533"/>
    <w:rsid w:val="00BB4587"/>
    <w:rsid w:val="00BB45B4"/>
    <w:rsid w:val="00BB4C5E"/>
    <w:rsid w:val="00BB5651"/>
    <w:rsid w:val="00BB5A21"/>
    <w:rsid w:val="00BB5C83"/>
    <w:rsid w:val="00BB5FB9"/>
    <w:rsid w:val="00BB6201"/>
    <w:rsid w:val="00BB6906"/>
    <w:rsid w:val="00BB76C1"/>
    <w:rsid w:val="00BB7A18"/>
    <w:rsid w:val="00BC0444"/>
    <w:rsid w:val="00BC080D"/>
    <w:rsid w:val="00BC0DC3"/>
    <w:rsid w:val="00BC19AF"/>
    <w:rsid w:val="00BC1BE5"/>
    <w:rsid w:val="00BC1E66"/>
    <w:rsid w:val="00BC1FBC"/>
    <w:rsid w:val="00BC20CA"/>
    <w:rsid w:val="00BC266A"/>
    <w:rsid w:val="00BC38C3"/>
    <w:rsid w:val="00BC3AF1"/>
    <w:rsid w:val="00BC3C2E"/>
    <w:rsid w:val="00BC428B"/>
    <w:rsid w:val="00BC4E1F"/>
    <w:rsid w:val="00BC4F92"/>
    <w:rsid w:val="00BC633E"/>
    <w:rsid w:val="00BC66D0"/>
    <w:rsid w:val="00BC7B3C"/>
    <w:rsid w:val="00BC7E74"/>
    <w:rsid w:val="00BD0C2C"/>
    <w:rsid w:val="00BD1246"/>
    <w:rsid w:val="00BD148C"/>
    <w:rsid w:val="00BD199F"/>
    <w:rsid w:val="00BD2045"/>
    <w:rsid w:val="00BD2D54"/>
    <w:rsid w:val="00BD3DF7"/>
    <w:rsid w:val="00BD3F81"/>
    <w:rsid w:val="00BD4072"/>
    <w:rsid w:val="00BD441E"/>
    <w:rsid w:val="00BD4723"/>
    <w:rsid w:val="00BD52E9"/>
    <w:rsid w:val="00BD5984"/>
    <w:rsid w:val="00BD5D99"/>
    <w:rsid w:val="00BD5E9F"/>
    <w:rsid w:val="00BD5F25"/>
    <w:rsid w:val="00BD693E"/>
    <w:rsid w:val="00BE06DB"/>
    <w:rsid w:val="00BE0718"/>
    <w:rsid w:val="00BE0842"/>
    <w:rsid w:val="00BE0A60"/>
    <w:rsid w:val="00BE0C3D"/>
    <w:rsid w:val="00BE2329"/>
    <w:rsid w:val="00BE287A"/>
    <w:rsid w:val="00BE3A63"/>
    <w:rsid w:val="00BE3A7D"/>
    <w:rsid w:val="00BE419A"/>
    <w:rsid w:val="00BE4DE3"/>
    <w:rsid w:val="00BE503D"/>
    <w:rsid w:val="00BE563F"/>
    <w:rsid w:val="00BE5A65"/>
    <w:rsid w:val="00BE5A98"/>
    <w:rsid w:val="00BE65A9"/>
    <w:rsid w:val="00BE69FB"/>
    <w:rsid w:val="00BE6E9C"/>
    <w:rsid w:val="00BE7D1D"/>
    <w:rsid w:val="00BF0B22"/>
    <w:rsid w:val="00BF0BDA"/>
    <w:rsid w:val="00BF10FB"/>
    <w:rsid w:val="00BF16DC"/>
    <w:rsid w:val="00BF2B35"/>
    <w:rsid w:val="00BF31C0"/>
    <w:rsid w:val="00BF358B"/>
    <w:rsid w:val="00BF3645"/>
    <w:rsid w:val="00BF3F3A"/>
    <w:rsid w:val="00BF3F7C"/>
    <w:rsid w:val="00BF44E4"/>
    <w:rsid w:val="00BF4986"/>
    <w:rsid w:val="00BF5368"/>
    <w:rsid w:val="00BF5421"/>
    <w:rsid w:val="00BF54EE"/>
    <w:rsid w:val="00BF557D"/>
    <w:rsid w:val="00BF57B5"/>
    <w:rsid w:val="00BF5966"/>
    <w:rsid w:val="00BF5AB6"/>
    <w:rsid w:val="00BF5CB3"/>
    <w:rsid w:val="00BF628A"/>
    <w:rsid w:val="00BF637B"/>
    <w:rsid w:val="00BF689E"/>
    <w:rsid w:val="00BF6CE6"/>
    <w:rsid w:val="00BF71A5"/>
    <w:rsid w:val="00BF7579"/>
    <w:rsid w:val="00BF7642"/>
    <w:rsid w:val="00C007D5"/>
    <w:rsid w:val="00C00D00"/>
    <w:rsid w:val="00C0152C"/>
    <w:rsid w:val="00C01A13"/>
    <w:rsid w:val="00C01A36"/>
    <w:rsid w:val="00C01A92"/>
    <w:rsid w:val="00C01CE0"/>
    <w:rsid w:val="00C01DAC"/>
    <w:rsid w:val="00C01FDF"/>
    <w:rsid w:val="00C02B4A"/>
    <w:rsid w:val="00C04062"/>
    <w:rsid w:val="00C0435A"/>
    <w:rsid w:val="00C045C8"/>
    <w:rsid w:val="00C048B3"/>
    <w:rsid w:val="00C04954"/>
    <w:rsid w:val="00C04E96"/>
    <w:rsid w:val="00C0612A"/>
    <w:rsid w:val="00C06BC1"/>
    <w:rsid w:val="00C0738E"/>
    <w:rsid w:val="00C073C9"/>
    <w:rsid w:val="00C07521"/>
    <w:rsid w:val="00C075DF"/>
    <w:rsid w:val="00C07741"/>
    <w:rsid w:val="00C07E3A"/>
    <w:rsid w:val="00C07EED"/>
    <w:rsid w:val="00C101F2"/>
    <w:rsid w:val="00C10505"/>
    <w:rsid w:val="00C108AE"/>
    <w:rsid w:val="00C10925"/>
    <w:rsid w:val="00C10992"/>
    <w:rsid w:val="00C11065"/>
    <w:rsid w:val="00C11D2F"/>
    <w:rsid w:val="00C1211A"/>
    <w:rsid w:val="00C12935"/>
    <w:rsid w:val="00C12C37"/>
    <w:rsid w:val="00C134BC"/>
    <w:rsid w:val="00C14410"/>
    <w:rsid w:val="00C144C4"/>
    <w:rsid w:val="00C15140"/>
    <w:rsid w:val="00C16BDA"/>
    <w:rsid w:val="00C16F97"/>
    <w:rsid w:val="00C17AA5"/>
    <w:rsid w:val="00C17EE2"/>
    <w:rsid w:val="00C20428"/>
    <w:rsid w:val="00C20673"/>
    <w:rsid w:val="00C206C8"/>
    <w:rsid w:val="00C213AC"/>
    <w:rsid w:val="00C2166E"/>
    <w:rsid w:val="00C22644"/>
    <w:rsid w:val="00C22A6B"/>
    <w:rsid w:val="00C22AEF"/>
    <w:rsid w:val="00C22D35"/>
    <w:rsid w:val="00C23774"/>
    <w:rsid w:val="00C2576B"/>
    <w:rsid w:val="00C25FFE"/>
    <w:rsid w:val="00C261F2"/>
    <w:rsid w:val="00C2647E"/>
    <w:rsid w:val="00C26827"/>
    <w:rsid w:val="00C26AFF"/>
    <w:rsid w:val="00C275BD"/>
    <w:rsid w:val="00C27AC7"/>
    <w:rsid w:val="00C27D93"/>
    <w:rsid w:val="00C27E59"/>
    <w:rsid w:val="00C304DA"/>
    <w:rsid w:val="00C30C31"/>
    <w:rsid w:val="00C3106B"/>
    <w:rsid w:val="00C3129C"/>
    <w:rsid w:val="00C312DE"/>
    <w:rsid w:val="00C31616"/>
    <w:rsid w:val="00C3175E"/>
    <w:rsid w:val="00C31B43"/>
    <w:rsid w:val="00C31B45"/>
    <w:rsid w:val="00C31C75"/>
    <w:rsid w:val="00C31C78"/>
    <w:rsid w:val="00C31F98"/>
    <w:rsid w:val="00C32C9F"/>
    <w:rsid w:val="00C32F35"/>
    <w:rsid w:val="00C3395B"/>
    <w:rsid w:val="00C33E27"/>
    <w:rsid w:val="00C34467"/>
    <w:rsid w:val="00C34658"/>
    <w:rsid w:val="00C365A0"/>
    <w:rsid w:val="00C3696B"/>
    <w:rsid w:val="00C36BC5"/>
    <w:rsid w:val="00C37590"/>
    <w:rsid w:val="00C416D9"/>
    <w:rsid w:val="00C4183E"/>
    <w:rsid w:val="00C41AD0"/>
    <w:rsid w:val="00C41CFD"/>
    <w:rsid w:val="00C4219B"/>
    <w:rsid w:val="00C42B2F"/>
    <w:rsid w:val="00C42DD4"/>
    <w:rsid w:val="00C43132"/>
    <w:rsid w:val="00C4354F"/>
    <w:rsid w:val="00C44D0C"/>
    <w:rsid w:val="00C44D27"/>
    <w:rsid w:val="00C4506F"/>
    <w:rsid w:val="00C451B6"/>
    <w:rsid w:val="00C4528A"/>
    <w:rsid w:val="00C460BC"/>
    <w:rsid w:val="00C47179"/>
    <w:rsid w:val="00C4770E"/>
    <w:rsid w:val="00C47868"/>
    <w:rsid w:val="00C47A02"/>
    <w:rsid w:val="00C47AB9"/>
    <w:rsid w:val="00C47E09"/>
    <w:rsid w:val="00C5037D"/>
    <w:rsid w:val="00C5064C"/>
    <w:rsid w:val="00C517F8"/>
    <w:rsid w:val="00C5262C"/>
    <w:rsid w:val="00C5291F"/>
    <w:rsid w:val="00C52D6E"/>
    <w:rsid w:val="00C52E15"/>
    <w:rsid w:val="00C5345D"/>
    <w:rsid w:val="00C53EE2"/>
    <w:rsid w:val="00C53F99"/>
    <w:rsid w:val="00C54035"/>
    <w:rsid w:val="00C5444D"/>
    <w:rsid w:val="00C54644"/>
    <w:rsid w:val="00C54ADB"/>
    <w:rsid w:val="00C56165"/>
    <w:rsid w:val="00C5654D"/>
    <w:rsid w:val="00C5656F"/>
    <w:rsid w:val="00C56CB2"/>
    <w:rsid w:val="00C56F95"/>
    <w:rsid w:val="00C57154"/>
    <w:rsid w:val="00C571B9"/>
    <w:rsid w:val="00C60025"/>
    <w:rsid w:val="00C602F0"/>
    <w:rsid w:val="00C60EBE"/>
    <w:rsid w:val="00C6128B"/>
    <w:rsid w:val="00C61893"/>
    <w:rsid w:val="00C618A4"/>
    <w:rsid w:val="00C61ED0"/>
    <w:rsid w:val="00C627C7"/>
    <w:rsid w:val="00C62CF2"/>
    <w:rsid w:val="00C62D73"/>
    <w:rsid w:val="00C63633"/>
    <w:rsid w:val="00C64660"/>
    <w:rsid w:val="00C64792"/>
    <w:rsid w:val="00C64953"/>
    <w:rsid w:val="00C661F5"/>
    <w:rsid w:val="00C6679C"/>
    <w:rsid w:val="00C669C3"/>
    <w:rsid w:val="00C67618"/>
    <w:rsid w:val="00C67645"/>
    <w:rsid w:val="00C7008B"/>
    <w:rsid w:val="00C70175"/>
    <w:rsid w:val="00C70295"/>
    <w:rsid w:val="00C704BB"/>
    <w:rsid w:val="00C707BB"/>
    <w:rsid w:val="00C70EC5"/>
    <w:rsid w:val="00C70F41"/>
    <w:rsid w:val="00C71F33"/>
    <w:rsid w:val="00C72019"/>
    <w:rsid w:val="00C722E1"/>
    <w:rsid w:val="00C725E0"/>
    <w:rsid w:val="00C72887"/>
    <w:rsid w:val="00C730DE"/>
    <w:rsid w:val="00C73162"/>
    <w:rsid w:val="00C74869"/>
    <w:rsid w:val="00C749CE"/>
    <w:rsid w:val="00C74FD7"/>
    <w:rsid w:val="00C754F5"/>
    <w:rsid w:val="00C76304"/>
    <w:rsid w:val="00C7656D"/>
    <w:rsid w:val="00C769CF"/>
    <w:rsid w:val="00C76CCA"/>
    <w:rsid w:val="00C776BB"/>
    <w:rsid w:val="00C77BD9"/>
    <w:rsid w:val="00C802FE"/>
    <w:rsid w:val="00C8092B"/>
    <w:rsid w:val="00C81318"/>
    <w:rsid w:val="00C81471"/>
    <w:rsid w:val="00C81B25"/>
    <w:rsid w:val="00C83754"/>
    <w:rsid w:val="00C84B98"/>
    <w:rsid w:val="00C84F38"/>
    <w:rsid w:val="00C84F8B"/>
    <w:rsid w:val="00C852B0"/>
    <w:rsid w:val="00C855CC"/>
    <w:rsid w:val="00C85DA2"/>
    <w:rsid w:val="00C8604D"/>
    <w:rsid w:val="00C86199"/>
    <w:rsid w:val="00C86610"/>
    <w:rsid w:val="00C86A09"/>
    <w:rsid w:val="00C86C07"/>
    <w:rsid w:val="00C870DF"/>
    <w:rsid w:val="00C876F2"/>
    <w:rsid w:val="00C87DA1"/>
    <w:rsid w:val="00C87E17"/>
    <w:rsid w:val="00C9006F"/>
    <w:rsid w:val="00C9011C"/>
    <w:rsid w:val="00C90348"/>
    <w:rsid w:val="00C90716"/>
    <w:rsid w:val="00C90A7D"/>
    <w:rsid w:val="00C90AD3"/>
    <w:rsid w:val="00C91389"/>
    <w:rsid w:val="00C918AD"/>
    <w:rsid w:val="00C91A51"/>
    <w:rsid w:val="00C9231E"/>
    <w:rsid w:val="00C92938"/>
    <w:rsid w:val="00C92C9F"/>
    <w:rsid w:val="00C93BD5"/>
    <w:rsid w:val="00C948A8"/>
    <w:rsid w:val="00C95241"/>
    <w:rsid w:val="00C952E7"/>
    <w:rsid w:val="00C95D10"/>
    <w:rsid w:val="00C95F14"/>
    <w:rsid w:val="00C96B4C"/>
    <w:rsid w:val="00C97FA1"/>
    <w:rsid w:val="00C97FB2"/>
    <w:rsid w:val="00CA0049"/>
    <w:rsid w:val="00CA08C8"/>
    <w:rsid w:val="00CA0D5F"/>
    <w:rsid w:val="00CA1CD9"/>
    <w:rsid w:val="00CA1F35"/>
    <w:rsid w:val="00CA227E"/>
    <w:rsid w:val="00CA25A7"/>
    <w:rsid w:val="00CA2A68"/>
    <w:rsid w:val="00CA3254"/>
    <w:rsid w:val="00CA42CA"/>
    <w:rsid w:val="00CA4452"/>
    <w:rsid w:val="00CA489D"/>
    <w:rsid w:val="00CA4C4C"/>
    <w:rsid w:val="00CA4EF5"/>
    <w:rsid w:val="00CA533C"/>
    <w:rsid w:val="00CA5528"/>
    <w:rsid w:val="00CA59C2"/>
    <w:rsid w:val="00CA5CED"/>
    <w:rsid w:val="00CA60CC"/>
    <w:rsid w:val="00CA6A6D"/>
    <w:rsid w:val="00CA6BA9"/>
    <w:rsid w:val="00CA7C2B"/>
    <w:rsid w:val="00CA7F84"/>
    <w:rsid w:val="00CB09CA"/>
    <w:rsid w:val="00CB0E18"/>
    <w:rsid w:val="00CB1E6E"/>
    <w:rsid w:val="00CB2AA3"/>
    <w:rsid w:val="00CB2ABB"/>
    <w:rsid w:val="00CB3B93"/>
    <w:rsid w:val="00CB471A"/>
    <w:rsid w:val="00CB493A"/>
    <w:rsid w:val="00CB52EF"/>
    <w:rsid w:val="00CB55BD"/>
    <w:rsid w:val="00CB5C35"/>
    <w:rsid w:val="00CB5F82"/>
    <w:rsid w:val="00CB69FF"/>
    <w:rsid w:val="00CB728C"/>
    <w:rsid w:val="00CB73C3"/>
    <w:rsid w:val="00CB7547"/>
    <w:rsid w:val="00CB7DEB"/>
    <w:rsid w:val="00CC0850"/>
    <w:rsid w:val="00CC1B87"/>
    <w:rsid w:val="00CC1C0B"/>
    <w:rsid w:val="00CC1C46"/>
    <w:rsid w:val="00CC1FC1"/>
    <w:rsid w:val="00CC20DD"/>
    <w:rsid w:val="00CC2319"/>
    <w:rsid w:val="00CC23A4"/>
    <w:rsid w:val="00CC23B2"/>
    <w:rsid w:val="00CC267B"/>
    <w:rsid w:val="00CC2B4B"/>
    <w:rsid w:val="00CC2C84"/>
    <w:rsid w:val="00CC2F42"/>
    <w:rsid w:val="00CC3696"/>
    <w:rsid w:val="00CC3F42"/>
    <w:rsid w:val="00CC40BC"/>
    <w:rsid w:val="00CC40F8"/>
    <w:rsid w:val="00CC42C7"/>
    <w:rsid w:val="00CC497F"/>
    <w:rsid w:val="00CC49C1"/>
    <w:rsid w:val="00CC4E16"/>
    <w:rsid w:val="00CC507E"/>
    <w:rsid w:val="00CC518E"/>
    <w:rsid w:val="00CC5682"/>
    <w:rsid w:val="00CC5C74"/>
    <w:rsid w:val="00CC5E2D"/>
    <w:rsid w:val="00CC6054"/>
    <w:rsid w:val="00CC6056"/>
    <w:rsid w:val="00CC697E"/>
    <w:rsid w:val="00CC69BC"/>
    <w:rsid w:val="00CC72CD"/>
    <w:rsid w:val="00CC7D74"/>
    <w:rsid w:val="00CD0165"/>
    <w:rsid w:val="00CD06DE"/>
    <w:rsid w:val="00CD0917"/>
    <w:rsid w:val="00CD0D88"/>
    <w:rsid w:val="00CD20E4"/>
    <w:rsid w:val="00CD2121"/>
    <w:rsid w:val="00CD225E"/>
    <w:rsid w:val="00CD2E76"/>
    <w:rsid w:val="00CD3604"/>
    <w:rsid w:val="00CD3A39"/>
    <w:rsid w:val="00CD4D32"/>
    <w:rsid w:val="00CD52A2"/>
    <w:rsid w:val="00CD52CA"/>
    <w:rsid w:val="00CD61C6"/>
    <w:rsid w:val="00CD63B0"/>
    <w:rsid w:val="00CD64D1"/>
    <w:rsid w:val="00CD6576"/>
    <w:rsid w:val="00CD673B"/>
    <w:rsid w:val="00CD6E47"/>
    <w:rsid w:val="00CD737F"/>
    <w:rsid w:val="00CE07EB"/>
    <w:rsid w:val="00CE0B18"/>
    <w:rsid w:val="00CE10D2"/>
    <w:rsid w:val="00CE120A"/>
    <w:rsid w:val="00CE1487"/>
    <w:rsid w:val="00CE1708"/>
    <w:rsid w:val="00CE1979"/>
    <w:rsid w:val="00CE2BFD"/>
    <w:rsid w:val="00CE35DB"/>
    <w:rsid w:val="00CE3720"/>
    <w:rsid w:val="00CE3F8D"/>
    <w:rsid w:val="00CE4C53"/>
    <w:rsid w:val="00CE4D22"/>
    <w:rsid w:val="00CE4DAC"/>
    <w:rsid w:val="00CE4FAB"/>
    <w:rsid w:val="00CE5C2B"/>
    <w:rsid w:val="00CE5D4A"/>
    <w:rsid w:val="00CE5EB2"/>
    <w:rsid w:val="00CE5EE8"/>
    <w:rsid w:val="00CE637A"/>
    <w:rsid w:val="00CE6434"/>
    <w:rsid w:val="00CE68B9"/>
    <w:rsid w:val="00CE6B81"/>
    <w:rsid w:val="00CE6CDA"/>
    <w:rsid w:val="00CE7BE7"/>
    <w:rsid w:val="00CF007C"/>
    <w:rsid w:val="00CF03B2"/>
    <w:rsid w:val="00CF0768"/>
    <w:rsid w:val="00CF07C9"/>
    <w:rsid w:val="00CF0AD2"/>
    <w:rsid w:val="00CF0B6A"/>
    <w:rsid w:val="00CF12F2"/>
    <w:rsid w:val="00CF19A7"/>
    <w:rsid w:val="00CF1A63"/>
    <w:rsid w:val="00CF1D23"/>
    <w:rsid w:val="00CF226B"/>
    <w:rsid w:val="00CF259D"/>
    <w:rsid w:val="00CF2635"/>
    <w:rsid w:val="00CF3097"/>
    <w:rsid w:val="00CF3237"/>
    <w:rsid w:val="00CF3522"/>
    <w:rsid w:val="00CF3CB4"/>
    <w:rsid w:val="00CF3F7A"/>
    <w:rsid w:val="00CF4680"/>
    <w:rsid w:val="00CF4706"/>
    <w:rsid w:val="00CF4899"/>
    <w:rsid w:val="00CF4AA4"/>
    <w:rsid w:val="00CF5CFF"/>
    <w:rsid w:val="00CF71D1"/>
    <w:rsid w:val="00CF73ED"/>
    <w:rsid w:val="00CF7445"/>
    <w:rsid w:val="00CF7978"/>
    <w:rsid w:val="00CF7A2E"/>
    <w:rsid w:val="00D003D1"/>
    <w:rsid w:val="00D00AC6"/>
    <w:rsid w:val="00D00C81"/>
    <w:rsid w:val="00D00F3D"/>
    <w:rsid w:val="00D01A17"/>
    <w:rsid w:val="00D01BB3"/>
    <w:rsid w:val="00D03928"/>
    <w:rsid w:val="00D03D61"/>
    <w:rsid w:val="00D03DC3"/>
    <w:rsid w:val="00D040ED"/>
    <w:rsid w:val="00D042C4"/>
    <w:rsid w:val="00D0437A"/>
    <w:rsid w:val="00D0458E"/>
    <w:rsid w:val="00D04631"/>
    <w:rsid w:val="00D04DB6"/>
    <w:rsid w:val="00D04E5B"/>
    <w:rsid w:val="00D051A2"/>
    <w:rsid w:val="00D0531D"/>
    <w:rsid w:val="00D057D9"/>
    <w:rsid w:val="00D06BF9"/>
    <w:rsid w:val="00D06DBF"/>
    <w:rsid w:val="00D07029"/>
    <w:rsid w:val="00D070C3"/>
    <w:rsid w:val="00D10023"/>
    <w:rsid w:val="00D10084"/>
    <w:rsid w:val="00D10160"/>
    <w:rsid w:val="00D10DEA"/>
    <w:rsid w:val="00D123A7"/>
    <w:rsid w:val="00D12BB5"/>
    <w:rsid w:val="00D138EA"/>
    <w:rsid w:val="00D14270"/>
    <w:rsid w:val="00D14949"/>
    <w:rsid w:val="00D1521A"/>
    <w:rsid w:val="00D153F4"/>
    <w:rsid w:val="00D154FE"/>
    <w:rsid w:val="00D15538"/>
    <w:rsid w:val="00D156C0"/>
    <w:rsid w:val="00D15772"/>
    <w:rsid w:val="00D15AA6"/>
    <w:rsid w:val="00D16EB1"/>
    <w:rsid w:val="00D200D6"/>
    <w:rsid w:val="00D21629"/>
    <w:rsid w:val="00D21632"/>
    <w:rsid w:val="00D21635"/>
    <w:rsid w:val="00D21845"/>
    <w:rsid w:val="00D21CDE"/>
    <w:rsid w:val="00D21F49"/>
    <w:rsid w:val="00D222AF"/>
    <w:rsid w:val="00D2240E"/>
    <w:rsid w:val="00D22560"/>
    <w:rsid w:val="00D2258B"/>
    <w:rsid w:val="00D22F36"/>
    <w:rsid w:val="00D2310D"/>
    <w:rsid w:val="00D23504"/>
    <w:rsid w:val="00D25531"/>
    <w:rsid w:val="00D25AEA"/>
    <w:rsid w:val="00D262F0"/>
    <w:rsid w:val="00D26580"/>
    <w:rsid w:val="00D2709C"/>
    <w:rsid w:val="00D272E6"/>
    <w:rsid w:val="00D27E37"/>
    <w:rsid w:val="00D27F42"/>
    <w:rsid w:val="00D3067C"/>
    <w:rsid w:val="00D30A8E"/>
    <w:rsid w:val="00D30C43"/>
    <w:rsid w:val="00D31094"/>
    <w:rsid w:val="00D31345"/>
    <w:rsid w:val="00D31587"/>
    <w:rsid w:val="00D31C96"/>
    <w:rsid w:val="00D32247"/>
    <w:rsid w:val="00D32506"/>
    <w:rsid w:val="00D32601"/>
    <w:rsid w:val="00D330F0"/>
    <w:rsid w:val="00D33C83"/>
    <w:rsid w:val="00D3400A"/>
    <w:rsid w:val="00D340F7"/>
    <w:rsid w:val="00D35D66"/>
    <w:rsid w:val="00D36905"/>
    <w:rsid w:val="00D36B7B"/>
    <w:rsid w:val="00D37462"/>
    <w:rsid w:val="00D37D79"/>
    <w:rsid w:val="00D40AC9"/>
    <w:rsid w:val="00D41086"/>
    <w:rsid w:val="00D41D83"/>
    <w:rsid w:val="00D41E71"/>
    <w:rsid w:val="00D41E73"/>
    <w:rsid w:val="00D41FD2"/>
    <w:rsid w:val="00D422BD"/>
    <w:rsid w:val="00D42E79"/>
    <w:rsid w:val="00D4346B"/>
    <w:rsid w:val="00D43E4C"/>
    <w:rsid w:val="00D4488A"/>
    <w:rsid w:val="00D448FD"/>
    <w:rsid w:val="00D44978"/>
    <w:rsid w:val="00D44D51"/>
    <w:rsid w:val="00D452C3"/>
    <w:rsid w:val="00D45662"/>
    <w:rsid w:val="00D46555"/>
    <w:rsid w:val="00D46FFF"/>
    <w:rsid w:val="00D4701A"/>
    <w:rsid w:val="00D472A9"/>
    <w:rsid w:val="00D5040C"/>
    <w:rsid w:val="00D50AB1"/>
    <w:rsid w:val="00D51AE4"/>
    <w:rsid w:val="00D51C3C"/>
    <w:rsid w:val="00D52418"/>
    <w:rsid w:val="00D5254B"/>
    <w:rsid w:val="00D52F3B"/>
    <w:rsid w:val="00D52F83"/>
    <w:rsid w:val="00D5350D"/>
    <w:rsid w:val="00D537E7"/>
    <w:rsid w:val="00D53A80"/>
    <w:rsid w:val="00D53CAA"/>
    <w:rsid w:val="00D54288"/>
    <w:rsid w:val="00D54CC5"/>
    <w:rsid w:val="00D554AD"/>
    <w:rsid w:val="00D5573A"/>
    <w:rsid w:val="00D55855"/>
    <w:rsid w:val="00D55F9A"/>
    <w:rsid w:val="00D573CF"/>
    <w:rsid w:val="00D57C2B"/>
    <w:rsid w:val="00D57D2B"/>
    <w:rsid w:val="00D61002"/>
    <w:rsid w:val="00D61034"/>
    <w:rsid w:val="00D61103"/>
    <w:rsid w:val="00D61639"/>
    <w:rsid w:val="00D61FA6"/>
    <w:rsid w:val="00D627EB"/>
    <w:rsid w:val="00D62DA2"/>
    <w:rsid w:val="00D63039"/>
    <w:rsid w:val="00D63502"/>
    <w:rsid w:val="00D6388A"/>
    <w:rsid w:val="00D63DC4"/>
    <w:rsid w:val="00D63F70"/>
    <w:rsid w:val="00D64C98"/>
    <w:rsid w:val="00D662C3"/>
    <w:rsid w:val="00D66BBA"/>
    <w:rsid w:val="00D67313"/>
    <w:rsid w:val="00D700CD"/>
    <w:rsid w:val="00D70299"/>
    <w:rsid w:val="00D7042D"/>
    <w:rsid w:val="00D7069E"/>
    <w:rsid w:val="00D70E79"/>
    <w:rsid w:val="00D7114C"/>
    <w:rsid w:val="00D71B6D"/>
    <w:rsid w:val="00D71BEB"/>
    <w:rsid w:val="00D720E6"/>
    <w:rsid w:val="00D72901"/>
    <w:rsid w:val="00D72D32"/>
    <w:rsid w:val="00D734DD"/>
    <w:rsid w:val="00D745EF"/>
    <w:rsid w:val="00D74837"/>
    <w:rsid w:val="00D7486C"/>
    <w:rsid w:val="00D74875"/>
    <w:rsid w:val="00D74C02"/>
    <w:rsid w:val="00D74C3C"/>
    <w:rsid w:val="00D75470"/>
    <w:rsid w:val="00D754F0"/>
    <w:rsid w:val="00D75836"/>
    <w:rsid w:val="00D75B87"/>
    <w:rsid w:val="00D7691D"/>
    <w:rsid w:val="00D773FE"/>
    <w:rsid w:val="00D7746E"/>
    <w:rsid w:val="00D778A4"/>
    <w:rsid w:val="00D801B9"/>
    <w:rsid w:val="00D80BF5"/>
    <w:rsid w:val="00D80CA3"/>
    <w:rsid w:val="00D81050"/>
    <w:rsid w:val="00D8124A"/>
    <w:rsid w:val="00D813AE"/>
    <w:rsid w:val="00D8141C"/>
    <w:rsid w:val="00D81942"/>
    <w:rsid w:val="00D81AC2"/>
    <w:rsid w:val="00D81B46"/>
    <w:rsid w:val="00D81BBD"/>
    <w:rsid w:val="00D81EDC"/>
    <w:rsid w:val="00D81F3F"/>
    <w:rsid w:val="00D8211F"/>
    <w:rsid w:val="00D824AB"/>
    <w:rsid w:val="00D82CD6"/>
    <w:rsid w:val="00D83F35"/>
    <w:rsid w:val="00D84FDA"/>
    <w:rsid w:val="00D85229"/>
    <w:rsid w:val="00D852DF"/>
    <w:rsid w:val="00D8575C"/>
    <w:rsid w:val="00D85AA1"/>
    <w:rsid w:val="00D85D71"/>
    <w:rsid w:val="00D86520"/>
    <w:rsid w:val="00D86E48"/>
    <w:rsid w:val="00D8733A"/>
    <w:rsid w:val="00D87357"/>
    <w:rsid w:val="00D87738"/>
    <w:rsid w:val="00D878AB"/>
    <w:rsid w:val="00D87933"/>
    <w:rsid w:val="00D879C9"/>
    <w:rsid w:val="00D9035A"/>
    <w:rsid w:val="00D9046B"/>
    <w:rsid w:val="00D90A53"/>
    <w:rsid w:val="00D90DCF"/>
    <w:rsid w:val="00D919A9"/>
    <w:rsid w:val="00D91BCE"/>
    <w:rsid w:val="00D91CA8"/>
    <w:rsid w:val="00D91F20"/>
    <w:rsid w:val="00D923C4"/>
    <w:rsid w:val="00D92551"/>
    <w:rsid w:val="00D92613"/>
    <w:rsid w:val="00D92AE4"/>
    <w:rsid w:val="00D92F4C"/>
    <w:rsid w:val="00D92FB0"/>
    <w:rsid w:val="00D934B5"/>
    <w:rsid w:val="00D93C5B"/>
    <w:rsid w:val="00D94397"/>
    <w:rsid w:val="00D94540"/>
    <w:rsid w:val="00D948E2"/>
    <w:rsid w:val="00D953C4"/>
    <w:rsid w:val="00D9581F"/>
    <w:rsid w:val="00D9594D"/>
    <w:rsid w:val="00D95FC5"/>
    <w:rsid w:val="00D96906"/>
    <w:rsid w:val="00D96F98"/>
    <w:rsid w:val="00D9715F"/>
    <w:rsid w:val="00D973AA"/>
    <w:rsid w:val="00DA03A8"/>
    <w:rsid w:val="00DA07FF"/>
    <w:rsid w:val="00DA0991"/>
    <w:rsid w:val="00DA14C1"/>
    <w:rsid w:val="00DA2038"/>
    <w:rsid w:val="00DA293E"/>
    <w:rsid w:val="00DA2DFD"/>
    <w:rsid w:val="00DA3636"/>
    <w:rsid w:val="00DA3D6E"/>
    <w:rsid w:val="00DA4183"/>
    <w:rsid w:val="00DA50B1"/>
    <w:rsid w:val="00DA50DE"/>
    <w:rsid w:val="00DA5172"/>
    <w:rsid w:val="00DA52DD"/>
    <w:rsid w:val="00DA57C4"/>
    <w:rsid w:val="00DA5FC3"/>
    <w:rsid w:val="00DA638B"/>
    <w:rsid w:val="00DA639C"/>
    <w:rsid w:val="00DA714E"/>
    <w:rsid w:val="00DA7A17"/>
    <w:rsid w:val="00DA7DE9"/>
    <w:rsid w:val="00DB0058"/>
    <w:rsid w:val="00DB0315"/>
    <w:rsid w:val="00DB1740"/>
    <w:rsid w:val="00DB17A4"/>
    <w:rsid w:val="00DB2B36"/>
    <w:rsid w:val="00DB2C6F"/>
    <w:rsid w:val="00DB37BB"/>
    <w:rsid w:val="00DB3DB0"/>
    <w:rsid w:val="00DB47E6"/>
    <w:rsid w:val="00DB48BB"/>
    <w:rsid w:val="00DB4D86"/>
    <w:rsid w:val="00DB51AF"/>
    <w:rsid w:val="00DB5269"/>
    <w:rsid w:val="00DB53EE"/>
    <w:rsid w:val="00DB585E"/>
    <w:rsid w:val="00DB5A66"/>
    <w:rsid w:val="00DB5D59"/>
    <w:rsid w:val="00DB620A"/>
    <w:rsid w:val="00DB6256"/>
    <w:rsid w:val="00DB6452"/>
    <w:rsid w:val="00DB66EF"/>
    <w:rsid w:val="00DB6B1B"/>
    <w:rsid w:val="00DB74A4"/>
    <w:rsid w:val="00DB78EB"/>
    <w:rsid w:val="00DB7BD9"/>
    <w:rsid w:val="00DB7D03"/>
    <w:rsid w:val="00DC01DB"/>
    <w:rsid w:val="00DC063E"/>
    <w:rsid w:val="00DC09B5"/>
    <w:rsid w:val="00DC0B8D"/>
    <w:rsid w:val="00DC0BFD"/>
    <w:rsid w:val="00DC0D6E"/>
    <w:rsid w:val="00DC105A"/>
    <w:rsid w:val="00DC1265"/>
    <w:rsid w:val="00DC134C"/>
    <w:rsid w:val="00DC1A78"/>
    <w:rsid w:val="00DC1CB8"/>
    <w:rsid w:val="00DC1E57"/>
    <w:rsid w:val="00DC2863"/>
    <w:rsid w:val="00DC2CDB"/>
    <w:rsid w:val="00DC2E0A"/>
    <w:rsid w:val="00DC30A8"/>
    <w:rsid w:val="00DC3219"/>
    <w:rsid w:val="00DC34E5"/>
    <w:rsid w:val="00DC35B1"/>
    <w:rsid w:val="00DC381A"/>
    <w:rsid w:val="00DC389B"/>
    <w:rsid w:val="00DC3FA6"/>
    <w:rsid w:val="00DC42B1"/>
    <w:rsid w:val="00DC4A52"/>
    <w:rsid w:val="00DC55DD"/>
    <w:rsid w:val="00DC5721"/>
    <w:rsid w:val="00DC5A02"/>
    <w:rsid w:val="00DC5DD6"/>
    <w:rsid w:val="00DC6FEA"/>
    <w:rsid w:val="00DC77D6"/>
    <w:rsid w:val="00DC7E31"/>
    <w:rsid w:val="00DD0664"/>
    <w:rsid w:val="00DD0C81"/>
    <w:rsid w:val="00DD0DB0"/>
    <w:rsid w:val="00DD1186"/>
    <w:rsid w:val="00DD11FD"/>
    <w:rsid w:val="00DD156E"/>
    <w:rsid w:val="00DD17F5"/>
    <w:rsid w:val="00DD1FD1"/>
    <w:rsid w:val="00DD279C"/>
    <w:rsid w:val="00DD2984"/>
    <w:rsid w:val="00DD2CCB"/>
    <w:rsid w:val="00DD31D4"/>
    <w:rsid w:val="00DD409A"/>
    <w:rsid w:val="00DD49DC"/>
    <w:rsid w:val="00DD4B16"/>
    <w:rsid w:val="00DD4BE4"/>
    <w:rsid w:val="00DD5065"/>
    <w:rsid w:val="00DD519E"/>
    <w:rsid w:val="00DD5677"/>
    <w:rsid w:val="00DD583E"/>
    <w:rsid w:val="00DD5ECF"/>
    <w:rsid w:val="00DD6957"/>
    <w:rsid w:val="00DD6BAB"/>
    <w:rsid w:val="00DD724F"/>
    <w:rsid w:val="00DD7451"/>
    <w:rsid w:val="00DD7E55"/>
    <w:rsid w:val="00DD7F16"/>
    <w:rsid w:val="00DE00BE"/>
    <w:rsid w:val="00DE00DC"/>
    <w:rsid w:val="00DE1599"/>
    <w:rsid w:val="00DE175E"/>
    <w:rsid w:val="00DE2230"/>
    <w:rsid w:val="00DE2550"/>
    <w:rsid w:val="00DE2B3E"/>
    <w:rsid w:val="00DE2FEA"/>
    <w:rsid w:val="00DE3288"/>
    <w:rsid w:val="00DE347C"/>
    <w:rsid w:val="00DE3C94"/>
    <w:rsid w:val="00DE48E1"/>
    <w:rsid w:val="00DE5B18"/>
    <w:rsid w:val="00DE5C89"/>
    <w:rsid w:val="00DE5CFA"/>
    <w:rsid w:val="00DE61CF"/>
    <w:rsid w:val="00DE6A7C"/>
    <w:rsid w:val="00DE6BE5"/>
    <w:rsid w:val="00DE79B0"/>
    <w:rsid w:val="00DE7AEE"/>
    <w:rsid w:val="00DF0126"/>
    <w:rsid w:val="00DF06CE"/>
    <w:rsid w:val="00DF1021"/>
    <w:rsid w:val="00DF15D7"/>
    <w:rsid w:val="00DF1768"/>
    <w:rsid w:val="00DF1A4B"/>
    <w:rsid w:val="00DF1CA8"/>
    <w:rsid w:val="00DF26BA"/>
    <w:rsid w:val="00DF3130"/>
    <w:rsid w:val="00DF3B8A"/>
    <w:rsid w:val="00DF42EF"/>
    <w:rsid w:val="00DF43AE"/>
    <w:rsid w:val="00DF4465"/>
    <w:rsid w:val="00DF4D0D"/>
    <w:rsid w:val="00DF5086"/>
    <w:rsid w:val="00DF5FBA"/>
    <w:rsid w:val="00DF6895"/>
    <w:rsid w:val="00DF6F97"/>
    <w:rsid w:val="00DF6FBD"/>
    <w:rsid w:val="00E003D5"/>
    <w:rsid w:val="00E01074"/>
    <w:rsid w:val="00E011B5"/>
    <w:rsid w:val="00E01A7D"/>
    <w:rsid w:val="00E02C95"/>
    <w:rsid w:val="00E02F9A"/>
    <w:rsid w:val="00E03AD0"/>
    <w:rsid w:val="00E04951"/>
    <w:rsid w:val="00E04F34"/>
    <w:rsid w:val="00E054CD"/>
    <w:rsid w:val="00E05B3C"/>
    <w:rsid w:val="00E05D13"/>
    <w:rsid w:val="00E06188"/>
    <w:rsid w:val="00E063CE"/>
    <w:rsid w:val="00E06B0C"/>
    <w:rsid w:val="00E070B0"/>
    <w:rsid w:val="00E0710D"/>
    <w:rsid w:val="00E07904"/>
    <w:rsid w:val="00E07C10"/>
    <w:rsid w:val="00E07D88"/>
    <w:rsid w:val="00E1074C"/>
    <w:rsid w:val="00E10C0A"/>
    <w:rsid w:val="00E1186F"/>
    <w:rsid w:val="00E119E5"/>
    <w:rsid w:val="00E1258E"/>
    <w:rsid w:val="00E1297D"/>
    <w:rsid w:val="00E12A5C"/>
    <w:rsid w:val="00E12F33"/>
    <w:rsid w:val="00E136D6"/>
    <w:rsid w:val="00E13C80"/>
    <w:rsid w:val="00E14273"/>
    <w:rsid w:val="00E1447C"/>
    <w:rsid w:val="00E147E0"/>
    <w:rsid w:val="00E148BB"/>
    <w:rsid w:val="00E148D1"/>
    <w:rsid w:val="00E15415"/>
    <w:rsid w:val="00E154BA"/>
    <w:rsid w:val="00E156EF"/>
    <w:rsid w:val="00E15EC8"/>
    <w:rsid w:val="00E15F1A"/>
    <w:rsid w:val="00E1648E"/>
    <w:rsid w:val="00E179D4"/>
    <w:rsid w:val="00E201A0"/>
    <w:rsid w:val="00E20B35"/>
    <w:rsid w:val="00E20B47"/>
    <w:rsid w:val="00E21446"/>
    <w:rsid w:val="00E21942"/>
    <w:rsid w:val="00E22056"/>
    <w:rsid w:val="00E234CE"/>
    <w:rsid w:val="00E23AB0"/>
    <w:rsid w:val="00E24703"/>
    <w:rsid w:val="00E250B1"/>
    <w:rsid w:val="00E25150"/>
    <w:rsid w:val="00E258C0"/>
    <w:rsid w:val="00E26779"/>
    <w:rsid w:val="00E26F84"/>
    <w:rsid w:val="00E274D2"/>
    <w:rsid w:val="00E27F2B"/>
    <w:rsid w:val="00E27F47"/>
    <w:rsid w:val="00E30538"/>
    <w:rsid w:val="00E30651"/>
    <w:rsid w:val="00E31C86"/>
    <w:rsid w:val="00E3231E"/>
    <w:rsid w:val="00E32B90"/>
    <w:rsid w:val="00E32D7B"/>
    <w:rsid w:val="00E33888"/>
    <w:rsid w:val="00E33917"/>
    <w:rsid w:val="00E33AE6"/>
    <w:rsid w:val="00E33AF1"/>
    <w:rsid w:val="00E33D0A"/>
    <w:rsid w:val="00E341B0"/>
    <w:rsid w:val="00E35026"/>
    <w:rsid w:val="00E35662"/>
    <w:rsid w:val="00E360FC"/>
    <w:rsid w:val="00E363A5"/>
    <w:rsid w:val="00E3648C"/>
    <w:rsid w:val="00E365F9"/>
    <w:rsid w:val="00E371A0"/>
    <w:rsid w:val="00E4037C"/>
    <w:rsid w:val="00E40558"/>
    <w:rsid w:val="00E40C5D"/>
    <w:rsid w:val="00E4348C"/>
    <w:rsid w:val="00E43667"/>
    <w:rsid w:val="00E43BBA"/>
    <w:rsid w:val="00E442E1"/>
    <w:rsid w:val="00E44353"/>
    <w:rsid w:val="00E4472B"/>
    <w:rsid w:val="00E44AAA"/>
    <w:rsid w:val="00E44D4F"/>
    <w:rsid w:val="00E45963"/>
    <w:rsid w:val="00E45FB4"/>
    <w:rsid w:val="00E4679C"/>
    <w:rsid w:val="00E46B97"/>
    <w:rsid w:val="00E470FE"/>
    <w:rsid w:val="00E475E8"/>
    <w:rsid w:val="00E479BC"/>
    <w:rsid w:val="00E47B9D"/>
    <w:rsid w:val="00E5030A"/>
    <w:rsid w:val="00E50325"/>
    <w:rsid w:val="00E50333"/>
    <w:rsid w:val="00E5050F"/>
    <w:rsid w:val="00E5052C"/>
    <w:rsid w:val="00E51166"/>
    <w:rsid w:val="00E51CC3"/>
    <w:rsid w:val="00E52177"/>
    <w:rsid w:val="00E52351"/>
    <w:rsid w:val="00E52C7C"/>
    <w:rsid w:val="00E52D67"/>
    <w:rsid w:val="00E533D6"/>
    <w:rsid w:val="00E542E5"/>
    <w:rsid w:val="00E5459A"/>
    <w:rsid w:val="00E54EBC"/>
    <w:rsid w:val="00E55456"/>
    <w:rsid w:val="00E555B8"/>
    <w:rsid w:val="00E55B7B"/>
    <w:rsid w:val="00E564B5"/>
    <w:rsid w:val="00E56782"/>
    <w:rsid w:val="00E56BBA"/>
    <w:rsid w:val="00E56CBB"/>
    <w:rsid w:val="00E56FB3"/>
    <w:rsid w:val="00E57203"/>
    <w:rsid w:val="00E5783F"/>
    <w:rsid w:val="00E57936"/>
    <w:rsid w:val="00E57F0F"/>
    <w:rsid w:val="00E61462"/>
    <w:rsid w:val="00E61943"/>
    <w:rsid w:val="00E61FFA"/>
    <w:rsid w:val="00E6239F"/>
    <w:rsid w:val="00E6337D"/>
    <w:rsid w:val="00E64638"/>
    <w:rsid w:val="00E647B3"/>
    <w:rsid w:val="00E6492C"/>
    <w:rsid w:val="00E64956"/>
    <w:rsid w:val="00E659B2"/>
    <w:rsid w:val="00E65A8F"/>
    <w:rsid w:val="00E65C05"/>
    <w:rsid w:val="00E66347"/>
    <w:rsid w:val="00E66DAD"/>
    <w:rsid w:val="00E676E1"/>
    <w:rsid w:val="00E70100"/>
    <w:rsid w:val="00E702AA"/>
    <w:rsid w:val="00E703E2"/>
    <w:rsid w:val="00E70E5E"/>
    <w:rsid w:val="00E716E3"/>
    <w:rsid w:val="00E7192F"/>
    <w:rsid w:val="00E7240B"/>
    <w:rsid w:val="00E72A6B"/>
    <w:rsid w:val="00E733C8"/>
    <w:rsid w:val="00E734B2"/>
    <w:rsid w:val="00E7355E"/>
    <w:rsid w:val="00E73819"/>
    <w:rsid w:val="00E73D2E"/>
    <w:rsid w:val="00E74010"/>
    <w:rsid w:val="00E74024"/>
    <w:rsid w:val="00E7404D"/>
    <w:rsid w:val="00E7410A"/>
    <w:rsid w:val="00E74A3B"/>
    <w:rsid w:val="00E75020"/>
    <w:rsid w:val="00E75417"/>
    <w:rsid w:val="00E75CF5"/>
    <w:rsid w:val="00E76106"/>
    <w:rsid w:val="00E761D2"/>
    <w:rsid w:val="00E767C2"/>
    <w:rsid w:val="00E76A64"/>
    <w:rsid w:val="00E76C48"/>
    <w:rsid w:val="00E76CFA"/>
    <w:rsid w:val="00E777DA"/>
    <w:rsid w:val="00E77B30"/>
    <w:rsid w:val="00E77D8A"/>
    <w:rsid w:val="00E8043E"/>
    <w:rsid w:val="00E81702"/>
    <w:rsid w:val="00E819BC"/>
    <w:rsid w:val="00E81BC7"/>
    <w:rsid w:val="00E81C72"/>
    <w:rsid w:val="00E82430"/>
    <w:rsid w:val="00E82611"/>
    <w:rsid w:val="00E82AA8"/>
    <w:rsid w:val="00E82ED7"/>
    <w:rsid w:val="00E83153"/>
    <w:rsid w:val="00E83E52"/>
    <w:rsid w:val="00E84E9B"/>
    <w:rsid w:val="00E84F77"/>
    <w:rsid w:val="00E86393"/>
    <w:rsid w:val="00E8666C"/>
    <w:rsid w:val="00E867BF"/>
    <w:rsid w:val="00E869B9"/>
    <w:rsid w:val="00E86B7E"/>
    <w:rsid w:val="00E86D1C"/>
    <w:rsid w:val="00E872E1"/>
    <w:rsid w:val="00E87D53"/>
    <w:rsid w:val="00E90425"/>
    <w:rsid w:val="00E9131A"/>
    <w:rsid w:val="00E9176F"/>
    <w:rsid w:val="00E918FF"/>
    <w:rsid w:val="00E9196D"/>
    <w:rsid w:val="00E92355"/>
    <w:rsid w:val="00E9257E"/>
    <w:rsid w:val="00E92E0B"/>
    <w:rsid w:val="00E937DE"/>
    <w:rsid w:val="00E93C71"/>
    <w:rsid w:val="00E93D97"/>
    <w:rsid w:val="00E93DF7"/>
    <w:rsid w:val="00E9406C"/>
    <w:rsid w:val="00E9412F"/>
    <w:rsid w:val="00E9490B"/>
    <w:rsid w:val="00E94F30"/>
    <w:rsid w:val="00E95919"/>
    <w:rsid w:val="00E95F43"/>
    <w:rsid w:val="00E9765A"/>
    <w:rsid w:val="00E977E3"/>
    <w:rsid w:val="00EA117F"/>
    <w:rsid w:val="00EA1ECE"/>
    <w:rsid w:val="00EA2026"/>
    <w:rsid w:val="00EA2108"/>
    <w:rsid w:val="00EA213D"/>
    <w:rsid w:val="00EA236E"/>
    <w:rsid w:val="00EA239F"/>
    <w:rsid w:val="00EA25CC"/>
    <w:rsid w:val="00EA26FB"/>
    <w:rsid w:val="00EA2826"/>
    <w:rsid w:val="00EA396F"/>
    <w:rsid w:val="00EA3D94"/>
    <w:rsid w:val="00EA42BD"/>
    <w:rsid w:val="00EA51A5"/>
    <w:rsid w:val="00EA5A33"/>
    <w:rsid w:val="00EA6C18"/>
    <w:rsid w:val="00EA7141"/>
    <w:rsid w:val="00EA7389"/>
    <w:rsid w:val="00EA7510"/>
    <w:rsid w:val="00EA75B4"/>
    <w:rsid w:val="00EA7725"/>
    <w:rsid w:val="00EA791D"/>
    <w:rsid w:val="00EB1067"/>
    <w:rsid w:val="00EB15AC"/>
    <w:rsid w:val="00EB2790"/>
    <w:rsid w:val="00EB2B25"/>
    <w:rsid w:val="00EB2DBF"/>
    <w:rsid w:val="00EB3C63"/>
    <w:rsid w:val="00EB3CA2"/>
    <w:rsid w:val="00EB3FD4"/>
    <w:rsid w:val="00EB4C68"/>
    <w:rsid w:val="00EB4D5C"/>
    <w:rsid w:val="00EB51B8"/>
    <w:rsid w:val="00EB51E4"/>
    <w:rsid w:val="00EB549C"/>
    <w:rsid w:val="00EB5623"/>
    <w:rsid w:val="00EB5864"/>
    <w:rsid w:val="00EB683C"/>
    <w:rsid w:val="00EB69C7"/>
    <w:rsid w:val="00EB6D37"/>
    <w:rsid w:val="00EB7925"/>
    <w:rsid w:val="00EC02A9"/>
    <w:rsid w:val="00EC0742"/>
    <w:rsid w:val="00EC07F4"/>
    <w:rsid w:val="00EC09BC"/>
    <w:rsid w:val="00EC0B2D"/>
    <w:rsid w:val="00EC0F92"/>
    <w:rsid w:val="00EC15B9"/>
    <w:rsid w:val="00EC164B"/>
    <w:rsid w:val="00EC2524"/>
    <w:rsid w:val="00EC2AA7"/>
    <w:rsid w:val="00EC2EA7"/>
    <w:rsid w:val="00EC3F52"/>
    <w:rsid w:val="00EC5001"/>
    <w:rsid w:val="00EC62EB"/>
    <w:rsid w:val="00EC6398"/>
    <w:rsid w:val="00EC6882"/>
    <w:rsid w:val="00EC7111"/>
    <w:rsid w:val="00EC7122"/>
    <w:rsid w:val="00EC73F8"/>
    <w:rsid w:val="00ED0259"/>
    <w:rsid w:val="00ED09EE"/>
    <w:rsid w:val="00ED0AF7"/>
    <w:rsid w:val="00ED0B5D"/>
    <w:rsid w:val="00ED0D39"/>
    <w:rsid w:val="00ED0F7D"/>
    <w:rsid w:val="00ED11A9"/>
    <w:rsid w:val="00ED1248"/>
    <w:rsid w:val="00ED17B1"/>
    <w:rsid w:val="00ED1CF4"/>
    <w:rsid w:val="00ED31C7"/>
    <w:rsid w:val="00ED3972"/>
    <w:rsid w:val="00ED401A"/>
    <w:rsid w:val="00ED47A3"/>
    <w:rsid w:val="00ED526C"/>
    <w:rsid w:val="00ED59E0"/>
    <w:rsid w:val="00ED5B9C"/>
    <w:rsid w:val="00ED67A9"/>
    <w:rsid w:val="00ED6A6E"/>
    <w:rsid w:val="00ED7E72"/>
    <w:rsid w:val="00EE04A2"/>
    <w:rsid w:val="00EE0BD4"/>
    <w:rsid w:val="00EE0D69"/>
    <w:rsid w:val="00EE0DD9"/>
    <w:rsid w:val="00EE1210"/>
    <w:rsid w:val="00EE128C"/>
    <w:rsid w:val="00EE154E"/>
    <w:rsid w:val="00EE1D78"/>
    <w:rsid w:val="00EE2CB4"/>
    <w:rsid w:val="00EE2D90"/>
    <w:rsid w:val="00EE2F5A"/>
    <w:rsid w:val="00EE3069"/>
    <w:rsid w:val="00EE4982"/>
    <w:rsid w:val="00EE49A1"/>
    <w:rsid w:val="00EE554A"/>
    <w:rsid w:val="00EE5596"/>
    <w:rsid w:val="00EE5781"/>
    <w:rsid w:val="00EE5EDA"/>
    <w:rsid w:val="00EE60D1"/>
    <w:rsid w:val="00EE64DA"/>
    <w:rsid w:val="00EE6A4C"/>
    <w:rsid w:val="00EE7182"/>
    <w:rsid w:val="00EE7AFB"/>
    <w:rsid w:val="00EE7C35"/>
    <w:rsid w:val="00EF0187"/>
    <w:rsid w:val="00EF06F1"/>
    <w:rsid w:val="00EF103E"/>
    <w:rsid w:val="00EF10FB"/>
    <w:rsid w:val="00EF1C1F"/>
    <w:rsid w:val="00EF1C68"/>
    <w:rsid w:val="00EF27D9"/>
    <w:rsid w:val="00EF2823"/>
    <w:rsid w:val="00EF2DB0"/>
    <w:rsid w:val="00EF2F9D"/>
    <w:rsid w:val="00EF3CFF"/>
    <w:rsid w:val="00EF4375"/>
    <w:rsid w:val="00EF56EC"/>
    <w:rsid w:val="00EF5CF0"/>
    <w:rsid w:val="00EF5D64"/>
    <w:rsid w:val="00EF636E"/>
    <w:rsid w:val="00EF6E42"/>
    <w:rsid w:val="00EF745E"/>
    <w:rsid w:val="00EF7593"/>
    <w:rsid w:val="00EF769A"/>
    <w:rsid w:val="00EF78AF"/>
    <w:rsid w:val="00EF79C5"/>
    <w:rsid w:val="00EF7BED"/>
    <w:rsid w:val="00EF7F04"/>
    <w:rsid w:val="00F0009A"/>
    <w:rsid w:val="00F0016D"/>
    <w:rsid w:val="00F004B3"/>
    <w:rsid w:val="00F00849"/>
    <w:rsid w:val="00F009D7"/>
    <w:rsid w:val="00F0187E"/>
    <w:rsid w:val="00F0191E"/>
    <w:rsid w:val="00F0264F"/>
    <w:rsid w:val="00F028C0"/>
    <w:rsid w:val="00F028E1"/>
    <w:rsid w:val="00F02FA7"/>
    <w:rsid w:val="00F02FAD"/>
    <w:rsid w:val="00F0306A"/>
    <w:rsid w:val="00F0368C"/>
    <w:rsid w:val="00F03A99"/>
    <w:rsid w:val="00F04130"/>
    <w:rsid w:val="00F041D9"/>
    <w:rsid w:val="00F0454F"/>
    <w:rsid w:val="00F045FD"/>
    <w:rsid w:val="00F04899"/>
    <w:rsid w:val="00F0533D"/>
    <w:rsid w:val="00F05C75"/>
    <w:rsid w:val="00F06615"/>
    <w:rsid w:val="00F06993"/>
    <w:rsid w:val="00F0699D"/>
    <w:rsid w:val="00F06BEE"/>
    <w:rsid w:val="00F07155"/>
    <w:rsid w:val="00F071A0"/>
    <w:rsid w:val="00F076A1"/>
    <w:rsid w:val="00F102A1"/>
    <w:rsid w:val="00F104B1"/>
    <w:rsid w:val="00F10B66"/>
    <w:rsid w:val="00F10C5A"/>
    <w:rsid w:val="00F10D10"/>
    <w:rsid w:val="00F10ECE"/>
    <w:rsid w:val="00F11463"/>
    <w:rsid w:val="00F1177B"/>
    <w:rsid w:val="00F117DD"/>
    <w:rsid w:val="00F11804"/>
    <w:rsid w:val="00F11AD8"/>
    <w:rsid w:val="00F11F01"/>
    <w:rsid w:val="00F126D1"/>
    <w:rsid w:val="00F13192"/>
    <w:rsid w:val="00F1365C"/>
    <w:rsid w:val="00F1387F"/>
    <w:rsid w:val="00F13AB9"/>
    <w:rsid w:val="00F13D25"/>
    <w:rsid w:val="00F1423F"/>
    <w:rsid w:val="00F14D79"/>
    <w:rsid w:val="00F15240"/>
    <w:rsid w:val="00F152A8"/>
    <w:rsid w:val="00F1558C"/>
    <w:rsid w:val="00F15DB2"/>
    <w:rsid w:val="00F16E9E"/>
    <w:rsid w:val="00F17099"/>
    <w:rsid w:val="00F17804"/>
    <w:rsid w:val="00F17857"/>
    <w:rsid w:val="00F203BF"/>
    <w:rsid w:val="00F20573"/>
    <w:rsid w:val="00F205E4"/>
    <w:rsid w:val="00F20E49"/>
    <w:rsid w:val="00F2241E"/>
    <w:rsid w:val="00F22E6D"/>
    <w:rsid w:val="00F22F8C"/>
    <w:rsid w:val="00F238AB"/>
    <w:rsid w:val="00F2408A"/>
    <w:rsid w:val="00F24645"/>
    <w:rsid w:val="00F2465C"/>
    <w:rsid w:val="00F24B2E"/>
    <w:rsid w:val="00F24DFC"/>
    <w:rsid w:val="00F25654"/>
    <w:rsid w:val="00F257C6"/>
    <w:rsid w:val="00F272F5"/>
    <w:rsid w:val="00F27825"/>
    <w:rsid w:val="00F27977"/>
    <w:rsid w:val="00F30953"/>
    <w:rsid w:val="00F30A47"/>
    <w:rsid w:val="00F31033"/>
    <w:rsid w:val="00F31459"/>
    <w:rsid w:val="00F31870"/>
    <w:rsid w:val="00F31C1E"/>
    <w:rsid w:val="00F31CAA"/>
    <w:rsid w:val="00F31F24"/>
    <w:rsid w:val="00F321FF"/>
    <w:rsid w:val="00F32AEC"/>
    <w:rsid w:val="00F32D08"/>
    <w:rsid w:val="00F3361C"/>
    <w:rsid w:val="00F33650"/>
    <w:rsid w:val="00F33861"/>
    <w:rsid w:val="00F338DD"/>
    <w:rsid w:val="00F33928"/>
    <w:rsid w:val="00F33D19"/>
    <w:rsid w:val="00F33D6A"/>
    <w:rsid w:val="00F33E9F"/>
    <w:rsid w:val="00F343B9"/>
    <w:rsid w:val="00F347B7"/>
    <w:rsid w:val="00F34A09"/>
    <w:rsid w:val="00F34B83"/>
    <w:rsid w:val="00F34B9E"/>
    <w:rsid w:val="00F35470"/>
    <w:rsid w:val="00F35A6B"/>
    <w:rsid w:val="00F35AE6"/>
    <w:rsid w:val="00F35D16"/>
    <w:rsid w:val="00F367D2"/>
    <w:rsid w:val="00F36E2D"/>
    <w:rsid w:val="00F36E97"/>
    <w:rsid w:val="00F370C3"/>
    <w:rsid w:val="00F371EE"/>
    <w:rsid w:val="00F373D7"/>
    <w:rsid w:val="00F37444"/>
    <w:rsid w:val="00F37EEE"/>
    <w:rsid w:val="00F4039E"/>
    <w:rsid w:val="00F40A83"/>
    <w:rsid w:val="00F40F14"/>
    <w:rsid w:val="00F41562"/>
    <w:rsid w:val="00F41690"/>
    <w:rsid w:val="00F4199F"/>
    <w:rsid w:val="00F41DCC"/>
    <w:rsid w:val="00F41DD5"/>
    <w:rsid w:val="00F4256A"/>
    <w:rsid w:val="00F4277D"/>
    <w:rsid w:val="00F44345"/>
    <w:rsid w:val="00F44439"/>
    <w:rsid w:val="00F44509"/>
    <w:rsid w:val="00F44857"/>
    <w:rsid w:val="00F45433"/>
    <w:rsid w:val="00F46209"/>
    <w:rsid w:val="00F4634C"/>
    <w:rsid w:val="00F46C1C"/>
    <w:rsid w:val="00F47341"/>
    <w:rsid w:val="00F508B4"/>
    <w:rsid w:val="00F522B4"/>
    <w:rsid w:val="00F523E1"/>
    <w:rsid w:val="00F52928"/>
    <w:rsid w:val="00F52C0F"/>
    <w:rsid w:val="00F533EB"/>
    <w:rsid w:val="00F5392C"/>
    <w:rsid w:val="00F53C3E"/>
    <w:rsid w:val="00F5454E"/>
    <w:rsid w:val="00F552D9"/>
    <w:rsid w:val="00F55654"/>
    <w:rsid w:val="00F565D4"/>
    <w:rsid w:val="00F5660D"/>
    <w:rsid w:val="00F57682"/>
    <w:rsid w:val="00F579E2"/>
    <w:rsid w:val="00F57E48"/>
    <w:rsid w:val="00F60336"/>
    <w:rsid w:val="00F604BA"/>
    <w:rsid w:val="00F60630"/>
    <w:rsid w:val="00F60659"/>
    <w:rsid w:val="00F61A91"/>
    <w:rsid w:val="00F61BDF"/>
    <w:rsid w:val="00F6213E"/>
    <w:rsid w:val="00F62411"/>
    <w:rsid w:val="00F63497"/>
    <w:rsid w:val="00F634B0"/>
    <w:rsid w:val="00F63599"/>
    <w:rsid w:val="00F63743"/>
    <w:rsid w:val="00F63911"/>
    <w:rsid w:val="00F63D6B"/>
    <w:rsid w:val="00F63F9F"/>
    <w:rsid w:val="00F6450C"/>
    <w:rsid w:val="00F6479C"/>
    <w:rsid w:val="00F64914"/>
    <w:rsid w:val="00F64ACD"/>
    <w:rsid w:val="00F65189"/>
    <w:rsid w:val="00F65A6F"/>
    <w:rsid w:val="00F65AF6"/>
    <w:rsid w:val="00F65F2C"/>
    <w:rsid w:val="00F66154"/>
    <w:rsid w:val="00F663D8"/>
    <w:rsid w:val="00F66D92"/>
    <w:rsid w:val="00F66DAA"/>
    <w:rsid w:val="00F66F62"/>
    <w:rsid w:val="00F67377"/>
    <w:rsid w:val="00F7009A"/>
    <w:rsid w:val="00F70739"/>
    <w:rsid w:val="00F70F0A"/>
    <w:rsid w:val="00F710A9"/>
    <w:rsid w:val="00F71225"/>
    <w:rsid w:val="00F713DC"/>
    <w:rsid w:val="00F7165B"/>
    <w:rsid w:val="00F716B8"/>
    <w:rsid w:val="00F71B18"/>
    <w:rsid w:val="00F72892"/>
    <w:rsid w:val="00F72B3A"/>
    <w:rsid w:val="00F72D7D"/>
    <w:rsid w:val="00F73F06"/>
    <w:rsid w:val="00F743A5"/>
    <w:rsid w:val="00F758BC"/>
    <w:rsid w:val="00F75C00"/>
    <w:rsid w:val="00F75DA5"/>
    <w:rsid w:val="00F75F8C"/>
    <w:rsid w:val="00F7680D"/>
    <w:rsid w:val="00F768BA"/>
    <w:rsid w:val="00F76980"/>
    <w:rsid w:val="00F76ACC"/>
    <w:rsid w:val="00F76B22"/>
    <w:rsid w:val="00F776D1"/>
    <w:rsid w:val="00F77B7A"/>
    <w:rsid w:val="00F80751"/>
    <w:rsid w:val="00F808DC"/>
    <w:rsid w:val="00F81083"/>
    <w:rsid w:val="00F82A56"/>
    <w:rsid w:val="00F82C91"/>
    <w:rsid w:val="00F82E63"/>
    <w:rsid w:val="00F83C63"/>
    <w:rsid w:val="00F84D54"/>
    <w:rsid w:val="00F852E2"/>
    <w:rsid w:val="00F854F1"/>
    <w:rsid w:val="00F85624"/>
    <w:rsid w:val="00F85741"/>
    <w:rsid w:val="00F85CDE"/>
    <w:rsid w:val="00F85D8C"/>
    <w:rsid w:val="00F85F1E"/>
    <w:rsid w:val="00F8688C"/>
    <w:rsid w:val="00F868C1"/>
    <w:rsid w:val="00F87973"/>
    <w:rsid w:val="00F87BC3"/>
    <w:rsid w:val="00F90088"/>
    <w:rsid w:val="00F90261"/>
    <w:rsid w:val="00F91237"/>
    <w:rsid w:val="00F913B8"/>
    <w:rsid w:val="00F91A43"/>
    <w:rsid w:val="00F91C71"/>
    <w:rsid w:val="00F9230A"/>
    <w:rsid w:val="00F9264D"/>
    <w:rsid w:val="00F9296C"/>
    <w:rsid w:val="00F92E3A"/>
    <w:rsid w:val="00F93654"/>
    <w:rsid w:val="00F93B6A"/>
    <w:rsid w:val="00F93C25"/>
    <w:rsid w:val="00F93FDC"/>
    <w:rsid w:val="00F9487F"/>
    <w:rsid w:val="00F949A3"/>
    <w:rsid w:val="00F96377"/>
    <w:rsid w:val="00F971E9"/>
    <w:rsid w:val="00F97483"/>
    <w:rsid w:val="00F975D5"/>
    <w:rsid w:val="00F97DAC"/>
    <w:rsid w:val="00F97DDA"/>
    <w:rsid w:val="00FA007E"/>
    <w:rsid w:val="00FA0D49"/>
    <w:rsid w:val="00FA18C4"/>
    <w:rsid w:val="00FA2273"/>
    <w:rsid w:val="00FA32C4"/>
    <w:rsid w:val="00FA32E0"/>
    <w:rsid w:val="00FA3DBD"/>
    <w:rsid w:val="00FA4199"/>
    <w:rsid w:val="00FA4226"/>
    <w:rsid w:val="00FA49FF"/>
    <w:rsid w:val="00FA4E1B"/>
    <w:rsid w:val="00FA565A"/>
    <w:rsid w:val="00FA6003"/>
    <w:rsid w:val="00FA6556"/>
    <w:rsid w:val="00FA694F"/>
    <w:rsid w:val="00FA6975"/>
    <w:rsid w:val="00FA7053"/>
    <w:rsid w:val="00FA7240"/>
    <w:rsid w:val="00FB0681"/>
    <w:rsid w:val="00FB0CED"/>
    <w:rsid w:val="00FB0E16"/>
    <w:rsid w:val="00FB11DD"/>
    <w:rsid w:val="00FB1B73"/>
    <w:rsid w:val="00FB1E2F"/>
    <w:rsid w:val="00FB2254"/>
    <w:rsid w:val="00FB23CB"/>
    <w:rsid w:val="00FB26F6"/>
    <w:rsid w:val="00FB28E8"/>
    <w:rsid w:val="00FB2C67"/>
    <w:rsid w:val="00FB3088"/>
    <w:rsid w:val="00FB3D2E"/>
    <w:rsid w:val="00FB4158"/>
    <w:rsid w:val="00FB456C"/>
    <w:rsid w:val="00FB456F"/>
    <w:rsid w:val="00FB4AB9"/>
    <w:rsid w:val="00FB51A9"/>
    <w:rsid w:val="00FB536F"/>
    <w:rsid w:val="00FB6179"/>
    <w:rsid w:val="00FB6283"/>
    <w:rsid w:val="00FB636D"/>
    <w:rsid w:val="00FB69C4"/>
    <w:rsid w:val="00FB6AD9"/>
    <w:rsid w:val="00FB7D92"/>
    <w:rsid w:val="00FB7F97"/>
    <w:rsid w:val="00FC007B"/>
    <w:rsid w:val="00FC13F7"/>
    <w:rsid w:val="00FC1EE1"/>
    <w:rsid w:val="00FC1EEF"/>
    <w:rsid w:val="00FC1FC4"/>
    <w:rsid w:val="00FC1FF9"/>
    <w:rsid w:val="00FC2544"/>
    <w:rsid w:val="00FC2753"/>
    <w:rsid w:val="00FC2A65"/>
    <w:rsid w:val="00FC2E3F"/>
    <w:rsid w:val="00FC3066"/>
    <w:rsid w:val="00FC31D9"/>
    <w:rsid w:val="00FC3704"/>
    <w:rsid w:val="00FC3752"/>
    <w:rsid w:val="00FC3CB2"/>
    <w:rsid w:val="00FC40ED"/>
    <w:rsid w:val="00FC4942"/>
    <w:rsid w:val="00FC4FC3"/>
    <w:rsid w:val="00FC519F"/>
    <w:rsid w:val="00FC5639"/>
    <w:rsid w:val="00FC587A"/>
    <w:rsid w:val="00FC6A28"/>
    <w:rsid w:val="00FC735D"/>
    <w:rsid w:val="00FC769B"/>
    <w:rsid w:val="00FC7921"/>
    <w:rsid w:val="00FC7A20"/>
    <w:rsid w:val="00FC7D8C"/>
    <w:rsid w:val="00FD032C"/>
    <w:rsid w:val="00FD0512"/>
    <w:rsid w:val="00FD0D9C"/>
    <w:rsid w:val="00FD1C67"/>
    <w:rsid w:val="00FD1E69"/>
    <w:rsid w:val="00FD2880"/>
    <w:rsid w:val="00FD29E2"/>
    <w:rsid w:val="00FD2C4F"/>
    <w:rsid w:val="00FD2C7D"/>
    <w:rsid w:val="00FD3135"/>
    <w:rsid w:val="00FD372A"/>
    <w:rsid w:val="00FD3BC3"/>
    <w:rsid w:val="00FD43A1"/>
    <w:rsid w:val="00FD4F7D"/>
    <w:rsid w:val="00FD5020"/>
    <w:rsid w:val="00FD526D"/>
    <w:rsid w:val="00FD59B5"/>
    <w:rsid w:val="00FD6617"/>
    <w:rsid w:val="00FD6869"/>
    <w:rsid w:val="00FD76AB"/>
    <w:rsid w:val="00FD7EE8"/>
    <w:rsid w:val="00FE04AB"/>
    <w:rsid w:val="00FE0900"/>
    <w:rsid w:val="00FE184B"/>
    <w:rsid w:val="00FE1DB0"/>
    <w:rsid w:val="00FE2868"/>
    <w:rsid w:val="00FE29B4"/>
    <w:rsid w:val="00FE2CCD"/>
    <w:rsid w:val="00FE2D3C"/>
    <w:rsid w:val="00FE2F48"/>
    <w:rsid w:val="00FE43F7"/>
    <w:rsid w:val="00FE4CF4"/>
    <w:rsid w:val="00FE4D87"/>
    <w:rsid w:val="00FE4F33"/>
    <w:rsid w:val="00FE5BD3"/>
    <w:rsid w:val="00FE6185"/>
    <w:rsid w:val="00FE61BA"/>
    <w:rsid w:val="00FE6BD0"/>
    <w:rsid w:val="00FE732A"/>
    <w:rsid w:val="00FE7D38"/>
    <w:rsid w:val="00FF088F"/>
    <w:rsid w:val="00FF152B"/>
    <w:rsid w:val="00FF17BD"/>
    <w:rsid w:val="00FF31EE"/>
    <w:rsid w:val="00FF32DA"/>
    <w:rsid w:val="00FF3522"/>
    <w:rsid w:val="00FF3935"/>
    <w:rsid w:val="00FF395C"/>
    <w:rsid w:val="00FF3BC8"/>
    <w:rsid w:val="00FF414C"/>
    <w:rsid w:val="00FF4427"/>
    <w:rsid w:val="00FF4601"/>
    <w:rsid w:val="00FF4889"/>
    <w:rsid w:val="00FF488E"/>
    <w:rsid w:val="00FF4A12"/>
    <w:rsid w:val="00FF5BF2"/>
    <w:rsid w:val="00FF62FB"/>
    <w:rsid w:val="00FF69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5C33A02"/>
  <w15:chartTrackingRefBased/>
  <w15:docId w15:val="{51531C95-DBA6-4ED4-9D2B-0236AFC7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Garamond"/>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List Bullet 2"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C2"/>
    <w:pPr>
      <w:spacing w:before="120" w:after="120"/>
      <w:jc w:val="both"/>
    </w:pPr>
    <w:rPr>
      <w:rFonts w:ascii="Times New Roman" w:hAnsi="Times New Roman"/>
      <w:sz w:val="24"/>
    </w:rPr>
  </w:style>
  <w:style w:type="paragraph" w:styleId="Heading1">
    <w:name w:val="heading 1"/>
    <w:basedOn w:val="Normal"/>
    <w:next w:val="Normal"/>
    <w:link w:val="Heading1Char"/>
    <w:qFormat/>
    <w:rsid w:val="00F41DD5"/>
    <w:pPr>
      <w:keepNext/>
      <w:keepLines/>
      <w:numPr>
        <w:numId w:val="1"/>
      </w:numPr>
      <w:outlineLvl w:val="0"/>
    </w:pPr>
    <w:rPr>
      <w:rFonts w:eastAsia="Calibri"/>
      <w:b/>
      <w:bCs/>
      <w:szCs w:val="24"/>
    </w:rPr>
  </w:style>
  <w:style w:type="paragraph" w:styleId="Heading2">
    <w:name w:val="heading 2"/>
    <w:basedOn w:val="Normal"/>
    <w:next w:val="Normal"/>
    <w:link w:val="Heading2Char"/>
    <w:qFormat/>
    <w:rsid w:val="00F41DD5"/>
    <w:pPr>
      <w:keepNext/>
      <w:keepLines/>
      <w:numPr>
        <w:ilvl w:val="1"/>
        <w:numId w:val="1"/>
      </w:numPr>
      <w:spacing w:before="200"/>
      <w:jc w:val="left"/>
      <w:outlineLvl w:val="1"/>
    </w:pPr>
    <w:rPr>
      <w:rFonts w:eastAsia="Calibri"/>
      <w:b/>
      <w:bCs/>
      <w:szCs w:val="26"/>
    </w:rPr>
  </w:style>
  <w:style w:type="paragraph" w:styleId="Heading3">
    <w:name w:val="heading 3"/>
    <w:basedOn w:val="Normal"/>
    <w:next w:val="Normal"/>
    <w:link w:val="Heading3Char"/>
    <w:qFormat/>
    <w:rsid w:val="00F41DD5"/>
    <w:pPr>
      <w:keepNext/>
      <w:keepLines/>
      <w:numPr>
        <w:ilvl w:val="2"/>
        <w:numId w:val="1"/>
      </w:numPr>
      <w:spacing w:before="320"/>
      <w:outlineLvl w:val="2"/>
    </w:pPr>
    <w:rPr>
      <w:rFonts w:eastAsia="Calibri"/>
      <w:b/>
      <w:bCs/>
      <w:i/>
    </w:rPr>
  </w:style>
  <w:style w:type="paragraph" w:styleId="Heading4">
    <w:name w:val="heading 4"/>
    <w:basedOn w:val="Normal"/>
    <w:next w:val="Normal"/>
    <w:link w:val="Heading4Char"/>
    <w:qFormat/>
    <w:rsid w:val="002B5EA1"/>
    <w:pPr>
      <w:keepNext/>
      <w:keepLines/>
      <w:numPr>
        <w:ilvl w:val="3"/>
        <w:numId w:val="1"/>
      </w:numPr>
      <w:spacing w:before="200" w:after="0"/>
      <w:outlineLvl w:val="3"/>
    </w:pPr>
    <w:rPr>
      <w:rFonts w:eastAsia="Calibri"/>
      <w:bCs/>
      <w:i/>
      <w:iCs/>
    </w:rPr>
  </w:style>
  <w:style w:type="paragraph" w:styleId="Heading5">
    <w:name w:val="heading 5"/>
    <w:basedOn w:val="Normal"/>
    <w:next w:val="Normal"/>
    <w:qFormat/>
    <w:rsid w:val="00F27977"/>
    <w:pPr>
      <w:numPr>
        <w:ilvl w:val="4"/>
        <w:numId w:val="1"/>
      </w:numPr>
      <w:spacing w:before="240" w:after="60"/>
      <w:outlineLvl w:val="4"/>
    </w:pPr>
    <w:rPr>
      <w:b/>
      <w:bCs/>
      <w:i/>
      <w:iCs/>
      <w:sz w:val="26"/>
      <w:szCs w:val="26"/>
    </w:rPr>
  </w:style>
  <w:style w:type="paragraph" w:styleId="Heading6">
    <w:name w:val="heading 6"/>
    <w:basedOn w:val="Normal"/>
    <w:next w:val="Normal"/>
    <w:qFormat/>
    <w:rsid w:val="00F27977"/>
    <w:pPr>
      <w:numPr>
        <w:ilvl w:val="5"/>
        <w:numId w:val="1"/>
      </w:numPr>
      <w:spacing w:before="240" w:after="60"/>
      <w:outlineLvl w:val="5"/>
    </w:pPr>
    <w:rPr>
      <w:b/>
      <w:bCs/>
    </w:rPr>
  </w:style>
  <w:style w:type="paragraph" w:styleId="Heading7">
    <w:name w:val="heading 7"/>
    <w:basedOn w:val="Normal"/>
    <w:next w:val="Normal"/>
    <w:qFormat/>
    <w:rsid w:val="00F27977"/>
    <w:pPr>
      <w:numPr>
        <w:ilvl w:val="6"/>
        <w:numId w:val="1"/>
      </w:numPr>
      <w:spacing w:before="240" w:after="60"/>
      <w:outlineLvl w:val="6"/>
    </w:pPr>
    <w:rPr>
      <w:szCs w:val="24"/>
    </w:rPr>
  </w:style>
  <w:style w:type="paragraph" w:styleId="Heading8">
    <w:name w:val="heading 8"/>
    <w:basedOn w:val="Normal"/>
    <w:next w:val="Normal"/>
    <w:qFormat/>
    <w:rsid w:val="00F27977"/>
    <w:pPr>
      <w:numPr>
        <w:ilvl w:val="7"/>
        <w:numId w:val="1"/>
      </w:numPr>
      <w:spacing w:before="240" w:after="60"/>
      <w:outlineLvl w:val="7"/>
    </w:pPr>
    <w:rPr>
      <w:i/>
      <w:iCs/>
      <w:szCs w:val="24"/>
    </w:rPr>
  </w:style>
  <w:style w:type="paragraph" w:styleId="Heading9">
    <w:name w:val="heading 9"/>
    <w:basedOn w:val="Normal"/>
    <w:next w:val="Normal"/>
    <w:qFormat/>
    <w:rsid w:val="00F2797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1DD5"/>
    <w:rPr>
      <w:rFonts w:ascii="Times New Roman" w:eastAsia="Calibri" w:hAnsi="Times New Roman"/>
      <w:b/>
      <w:bCs/>
      <w:sz w:val="24"/>
      <w:szCs w:val="24"/>
    </w:rPr>
  </w:style>
  <w:style w:type="character" w:customStyle="1" w:styleId="Heading2Char">
    <w:name w:val="Heading 2 Char"/>
    <w:link w:val="Heading2"/>
    <w:locked/>
    <w:rsid w:val="00F41DD5"/>
    <w:rPr>
      <w:rFonts w:ascii="Times New Roman" w:eastAsia="Calibri" w:hAnsi="Times New Roman"/>
      <w:b/>
      <w:bCs/>
      <w:sz w:val="24"/>
      <w:szCs w:val="26"/>
    </w:rPr>
  </w:style>
  <w:style w:type="character" w:customStyle="1" w:styleId="Heading3Char">
    <w:name w:val="Heading 3 Char"/>
    <w:link w:val="Heading3"/>
    <w:locked/>
    <w:rsid w:val="00F41DD5"/>
    <w:rPr>
      <w:rFonts w:ascii="Times New Roman" w:eastAsia="Calibri" w:hAnsi="Times New Roman"/>
      <w:b/>
      <w:bCs/>
      <w:i/>
      <w:sz w:val="24"/>
    </w:rPr>
  </w:style>
  <w:style w:type="character" w:customStyle="1" w:styleId="Heading4Char">
    <w:name w:val="Heading 4 Char"/>
    <w:link w:val="Heading4"/>
    <w:locked/>
    <w:rsid w:val="002B5EA1"/>
    <w:rPr>
      <w:rFonts w:ascii="Times New Roman" w:eastAsia="Calibri" w:hAnsi="Times New Roman"/>
      <w:bCs/>
      <w:i/>
      <w:iCs/>
      <w:sz w:val="24"/>
    </w:rPr>
  </w:style>
  <w:style w:type="paragraph" w:styleId="ListParagraph">
    <w:name w:val="List Paragraph"/>
    <w:basedOn w:val="Normal"/>
    <w:link w:val="ListParagraphChar"/>
    <w:uiPriority w:val="34"/>
    <w:qFormat/>
    <w:rsid w:val="000B4039"/>
    <w:pPr>
      <w:ind w:left="720"/>
      <w:contextualSpacing/>
    </w:pPr>
  </w:style>
  <w:style w:type="character" w:styleId="CommentReference">
    <w:name w:val="annotation reference"/>
    <w:uiPriority w:val="99"/>
    <w:rsid w:val="000B4039"/>
    <w:rPr>
      <w:rFonts w:cs="Times New Roman"/>
      <w:sz w:val="16"/>
      <w:szCs w:val="16"/>
    </w:rPr>
  </w:style>
  <w:style w:type="paragraph" w:customStyle="1" w:styleId="Subsub">
    <w:name w:val="Subsub"/>
    <w:basedOn w:val="Normal"/>
    <w:link w:val="SubsubChar"/>
    <w:rsid w:val="000B4039"/>
    <w:pPr>
      <w:tabs>
        <w:tab w:val="num" w:pos="360"/>
      </w:tabs>
      <w:ind w:left="360" w:hanging="360"/>
    </w:pPr>
    <w:rPr>
      <w:rFonts w:eastAsia="Calibri"/>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CommentText">
    <w:name w:val="annotation text"/>
    <w:basedOn w:val="Normal"/>
    <w:link w:val="CommentTextChar"/>
    <w:uiPriority w:val="99"/>
    <w:rsid w:val="000B4039"/>
    <w:rPr>
      <w:rFonts w:ascii="Garamond" w:eastAsia="Calibri" w:hAnsi="Garamond"/>
      <w:sz w:val="20"/>
      <w:lang w:eastAsia="da-DK"/>
    </w:rPr>
  </w:style>
  <w:style w:type="character" w:customStyle="1" w:styleId="CommentTextChar">
    <w:name w:val="Comment Text Char"/>
    <w:link w:val="CommentText"/>
    <w:uiPriority w:val="99"/>
    <w:locked/>
    <w:rsid w:val="000B4039"/>
    <w:rPr>
      <w:rFonts w:ascii="Garamond" w:eastAsia="Calibri" w:hAnsi="Garamond" w:cs="Garamond"/>
      <w:lang w:val="nb-NO" w:eastAsia="da-DK" w:bidi="ar-SA"/>
    </w:rPr>
  </w:style>
  <w:style w:type="paragraph" w:styleId="BalloonText">
    <w:name w:val="Balloon Text"/>
    <w:basedOn w:val="Normal"/>
    <w:autoRedefine/>
    <w:semiHidden/>
    <w:qFormat/>
    <w:rsid w:val="008905A2"/>
    <w:rPr>
      <w:rFonts w:ascii="Tahoma" w:hAnsi="Tahoma" w:cs="Tahoma"/>
      <w:sz w:val="20"/>
      <w:szCs w:val="16"/>
    </w:rPr>
  </w:style>
  <w:style w:type="paragraph" w:styleId="TOC1">
    <w:name w:val="toc 1"/>
    <w:basedOn w:val="Normal"/>
    <w:next w:val="Normal"/>
    <w:autoRedefine/>
    <w:uiPriority w:val="39"/>
    <w:qFormat/>
    <w:rsid w:val="00CA1CD9"/>
    <w:pPr>
      <w:tabs>
        <w:tab w:val="left" w:pos="284"/>
        <w:tab w:val="right" w:leader="dot" w:pos="9498"/>
      </w:tabs>
    </w:pPr>
  </w:style>
  <w:style w:type="paragraph" w:styleId="TOC2">
    <w:name w:val="toc 2"/>
    <w:basedOn w:val="Normal"/>
    <w:next w:val="Normal"/>
    <w:autoRedefine/>
    <w:uiPriority w:val="39"/>
    <w:qFormat/>
    <w:rsid w:val="0047176F"/>
    <w:pPr>
      <w:tabs>
        <w:tab w:val="left" w:pos="880"/>
        <w:tab w:val="right" w:leader="dot" w:pos="9498"/>
      </w:tabs>
      <w:ind w:left="220"/>
    </w:pPr>
  </w:style>
  <w:style w:type="paragraph" w:styleId="TOC3">
    <w:name w:val="toc 3"/>
    <w:basedOn w:val="Normal"/>
    <w:next w:val="Normal"/>
    <w:autoRedefine/>
    <w:uiPriority w:val="39"/>
    <w:qFormat/>
    <w:rsid w:val="005D108C"/>
    <w:pPr>
      <w:tabs>
        <w:tab w:val="left" w:pos="1320"/>
        <w:tab w:val="right" w:leader="dot" w:pos="9498"/>
      </w:tabs>
    </w:pPr>
  </w:style>
  <w:style w:type="character" w:styleId="Hyperlink">
    <w:name w:val="Hyperlink"/>
    <w:uiPriority w:val="99"/>
    <w:rsid w:val="004A54C3"/>
    <w:rPr>
      <w:color w:val="0000FF"/>
      <w:u w:val="single"/>
    </w:rPr>
  </w:style>
  <w:style w:type="table" w:styleId="TableGrid">
    <w:name w:val="Table Grid"/>
    <w:basedOn w:val="TableNormal"/>
    <w:uiPriority w:val="39"/>
    <w:rsid w:val="00FD1C6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Times New Roman" w:eastAsia="Calibri" w:hAnsi="Times New Roman"/>
      <w:b/>
      <w:bCs/>
      <w:sz w:val="28"/>
      <w:szCs w:val="26"/>
    </w:rPr>
  </w:style>
  <w:style w:type="character" w:customStyle="1" w:styleId="StyleBold">
    <w:name w:val="Style Bold"/>
    <w:rsid w:val="00AF6AF8"/>
    <w:rPr>
      <w:rFonts w:ascii="Cambria" w:hAnsi="Cambria"/>
      <w:b/>
      <w:bCs/>
    </w:rPr>
  </w:style>
  <w:style w:type="paragraph" w:styleId="Footer">
    <w:name w:val="footer"/>
    <w:basedOn w:val="Normal"/>
    <w:link w:val="FooterChar"/>
    <w:uiPriority w:val="99"/>
    <w:rsid w:val="002970B5"/>
    <w:pPr>
      <w:tabs>
        <w:tab w:val="center" w:pos="4320"/>
        <w:tab w:val="right" w:pos="8640"/>
      </w:tabs>
    </w:pPr>
  </w:style>
  <w:style w:type="character" w:styleId="PageNumber">
    <w:name w:val="page number"/>
    <w:basedOn w:val="DefaultParagraphFont"/>
    <w:rsid w:val="002970B5"/>
  </w:style>
  <w:style w:type="paragraph" w:styleId="Header">
    <w:name w:val="header"/>
    <w:basedOn w:val="Normal"/>
    <w:link w:val="HeaderChar"/>
    <w:uiPriority w:val="99"/>
    <w:rsid w:val="00357BC5"/>
    <w:pPr>
      <w:tabs>
        <w:tab w:val="center" w:pos="4320"/>
        <w:tab w:val="right" w:pos="8640"/>
      </w:tabs>
    </w:pPr>
  </w:style>
  <w:style w:type="paragraph" w:styleId="NormalWeb">
    <w:name w:val="Normal (Web)"/>
    <w:basedOn w:val="Normal"/>
    <w:uiPriority w:val="99"/>
    <w:rsid w:val="00847C9B"/>
    <w:pPr>
      <w:spacing w:after="200" w:line="276" w:lineRule="auto"/>
    </w:pPr>
    <w:rPr>
      <w:rFonts w:eastAsia="Calibri"/>
      <w:szCs w:val="24"/>
    </w:rPr>
  </w:style>
  <w:style w:type="character" w:styleId="Emphasis">
    <w:name w:val="Emphasis"/>
    <w:uiPriority w:val="20"/>
    <w:qFormat/>
    <w:rsid w:val="00847C9B"/>
    <w:rPr>
      <w:b/>
      <w:bCs/>
      <w:i w:val="0"/>
      <w:iCs w:val="0"/>
    </w:rPr>
  </w:style>
  <w:style w:type="character" w:customStyle="1" w:styleId="st">
    <w:name w:val="st"/>
    <w:basedOn w:val="DefaultParagraphFont"/>
    <w:rsid w:val="00847C9B"/>
  </w:style>
  <w:style w:type="character" w:customStyle="1" w:styleId="yellowfade">
    <w:name w:val="yellowfade"/>
    <w:basedOn w:val="DefaultParagraphFont"/>
    <w:rsid w:val="007A419B"/>
  </w:style>
  <w:style w:type="paragraph" w:customStyle="1" w:styleId="TableContents">
    <w:name w:val="Table Contents"/>
    <w:basedOn w:val="Normal"/>
    <w:rsid w:val="00DF1CA8"/>
    <w:pPr>
      <w:widowControl w:val="0"/>
      <w:suppressLineNumbers/>
      <w:suppressAutoHyphens/>
      <w:spacing w:after="0"/>
    </w:pPr>
    <w:rPr>
      <w:rFonts w:eastAsia="Lucida Sans Unicode"/>
      <w:kern w:val="1"/>
      <w:szCs w:val="24"/>
    </w:rPr>
  </w:style>
  <w:style w:type="paragraph" w:customStyle="1" w:styleId="Normal1">
    <w:name w:val="Normal1"/>
    <w:basedOn w:val="Normal"/>
    <w:rsid w:val="00DF1CA8"/>
    <w:pPr>
      <w:spacing w:after="200" w:line="276" w:lineRule="auto"/>
    </w:pPr>
    <w:rPr>
      <w:lang w:val="en-US"/>
    </w:rPr>
  </w:style>
  <w:style w:type="paragraph" w:customStyle="1" w:styleId="naisf">
    <w:name w:val="naisf"/>
    <w:basedOn w:val="Normal"/>
    <w:uiPriority w:val="99"/>
    <w:rsid w:val="00867DAF"/>
    <w:pPr>
      <w:spacing w:before="51" w:after="51"/>
      <w:ind w:firstLine="257"/>
    </w:pPr>
    <w:rPr>
      <w:rFonts w:eastAsia="Calibri"/>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
    <w:basedOn w:val="Normal"/>
    <w:link w:val="FootnoteTextChar"/>
    <w:uiPriority w:val="99"/>
    <w:rsid w:val="00C31F98"/>
    <w:pPr>
      <w:spacing w:after="0"/>
    </w:pPr>
    <w:rPr>
      <w:sz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
    <w:link w:val="FootnoteText"/>
    <w:uiPriority w:val="99"/>
    <w:rsid w:val="00C31F98"/>
    <w:rPr>
      <w:rFonts w:ascii="Calibri" w:hAnsi="Calibri"/>
      <w:lang w:val="nb-NO"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qFormat/>
    <w:rsid w:val="00C31F98"/>
    <w:rPr>
      <w:vertAlign w:val="superscript"/>
    </w:rPr>
  </w:style>
  <w:style w:type="character" w:customStyle="1" w:styleId="c8">
    <w:name w:val="c8"/>
    <w:basedOn w:val="DefaultParagraphFont"/>
    <w:rsid w:val="00C16BDA"/>
  </w:style>
  <w:style w:type="paragraph" w:styleId="ListBullet2">
    <w:name w:val="List Bullet 2"/>
    <w:basedOn w:val="Normal"/>
    <w:uiPriority w:val="99"/>
    <w:rsid w:val="00F1423F"/>
    <w:pPr>
      <w:tabs>
        <w:tab w:val="num" w:pos="1485"/>
      </w:tabs>
      <w:spacing w:after="240"/>
      <w:ind w:left="1485" w:hanging="283"/>
    </w:pPr>
    <w:rPr>
      <w:szCs w:val="24"/>
      <w:lang w:val="en-GB" w:eastAsia="en-GB"/>
    </w:rPr>
  </w:style>
  <w:style w:type="character" w:customStyle="1" w:styleId="fldtext">
    <w:name w:val="fldtext"/>
    <w:basedOn w:val="DefaultParagraphFont"/>
    <w:rsid w:val="00302A80"/>
  </w:style>
  <w:style w:type="character" w:styleId="Strong">
    <w:name w:val="Strong"/>
    <w:uiPriority w:val="22"/>
    <w:qFormat/>
    <w:rsid w:val="00ED47A3"/>
    <w:rPr>
      <w:b/>
      <w:bCs/>
    </w:rPr>
  </w:style>
  <w:style w:type="paragraph" w:styleId="Subtitle">
    <w:name w:val="Subtitle"/>
    <w:basedOn w:val="Normal"/>
    <w:next w:val="Normal"/>
    <w:link w:val="SubtitleChar"/>
    <w:qFormat/>
    <w:rsid w:val="00ED47A3"/>
    <w:pPr>
      <w:numPr>
        <w:ilvl w:val="1"/>
      </w:numPr>
    </w:pPr>
    <w:rPr>
      <w:rFonts w:cs="Mangal"/>
      <w:b/>
      <w:i/>
      <w:iCs/>
      <w:color w:val="4F81BD"/>
      <w:spacing w:val="15"/>
      <w:szCs w:val="24"/>
    </w:rPr>
  </w:style>
  <w:style w:type="character" w:customStyle="1" w:styleId="SubtitleChar">
    <w:name w:val="Subtitle Char"/>
    <w:link w:val="Subtitle"/>
    <w:rsid w:val="00ED47A3"/>
    <w:rPr>
      <w:rFonts w:eastAsia="Times New Roman" w:cs="Mangal"/>
      <w:b/>
      <w:i/>
      <w:iCs/>
      <w:color w:val="4F81BD"/>
      <w:spacing w:val="15"/>
      <w:sz w:val="24"/>
      <w:szCs w:val="24"/>
      <w:lang w:val="nb-NO" w:eastAsia="en-US"/>
    </w:rPr>
  </w:style>
  <w:style w:type="paragraph" w:styleId="Title">
    <w:name w:val="Title"/>
    <w:basedOn w:val="Normal"/>
    <w:next w:val="Normal"/>
    <w:link w:val="TitleChar"/>
    <w:qFormat/>
    <w:rsid w:val="00D92AE4"/>
    <w:pPr>
      <w:pBdr>
        <w:bottom w:val="single" w:sz="8" w:space="4" w:color="4F81BD"/>
      </w:pBdr>
      <w:spacing w:after="300"/>
      <w:contextualSpacing/>
    </w:pPr>
    <w:rPr>
      <w:rFonts w:ascii="Cambria" w:hAnsi="Cambria" w:cs="Mangal"/>
      <w:color w:val="17365D"/>
      <w:spacing w:val="5"/>
      <w:kern w:val="28"/>
      <w:sz w:val="52"/>
      <w:szCs w:val="52"/>
    </w:rPr>
  </w:style>
  <w:style w:type="character" w:customStyle="1" w:styleId="TitleChar">
    <w:name w:val="Title Char"/>
    <w:link w:val="Title"/>
    <w:rsid w:val="00D92AE4"/>
    <w:rPr>
      <w:rFonts w:ascii="Cambria" w:eastAsia="Times New Roman" w:hAnsi="Cambria" w:cs="Mangal"/>
      <w:color w:val="17365D"/>
      <w:spacing w:val="5"/>
      <w:kern w:val="28"/>
      <w:sz w:val="52"/>
      <w:szCs w:val="52"/>
      <w:lang w:val="nb-NO" w:eastAsia="en-US"/>
    </w:rPr>
  </w:style>
  <w:style w:type="paragraph" w:styleId="NoSpacing">
    <w:name w:val="No Spacing"/>
    <w:aliases w:val="Virsraksts"/>
    <w:uiPriority w:val="1"/>
    <w:qFormat/>
    <w:rsid w:val="00D92AE4"/>
    <w:pPr>
      <w:spacing w:before="120" w:after="120"/>
      <w:jc w:val="both"/>
    </w:pPr>
    <w:rPr>
      <w:b/>
      <w:sz w:val="24"/>
      <w:szCs w:val="22"/>
      <w:lang w:val="nb-NO" w:eastAsia="en-US"/>
    </w:rPr>
  </w:style>
  <w:style w:type="character" w:customStyle="1" w:styleId="HeaderChar">
    <w:name w:val="Header Char"/>
    <w:link w:val="Header"/>
    <w:uiPriority w:val="99"/>
    <w:rsid w:val="0077785E"/>
    <w:rPr>
      <w:sz w:val="24"/>
      <w:szCs w:val="22"/>
      <w:lang w:val="nb-NO" w:eastAsia="en-US"/>
    </w:rPr>
  </w:style>
  <w:style w:type="character" w:styleId="SubtleReference">
    <w:name w:val="Subtle Reference"/>
    <w:uiPriority w:val="31"/>
    <w:qFormat/>
    <w:rsid w:val="0077785E"/>
    <w:rPr>
      <w:smallCaps/>
      <w:color w:val="C0504D"/>
      <w:u w:val="single"/>
    </w:rPr>
  </w:style>
  <w:style w:type="paragraph" w:styleId="TOCHeading">
    <w:name w:val="TOC Heading"/>
    <w:basedOn w:val="Heading1"/>
    <w:next w:val="Normal"/>
    <w:uiPriority w:val="39"/>
    <w:unhideWhenUsed/>
    <w:qFormat/>
    <w:rsid w:val="002763AC"/>
    <w:pPr>
      <w:numPr>
        <w:numId w:val="0"/>
      </w:numPr>
      <w:spacing w:before="480" w:line="276" w:lineRule="auto"/>
      <w:jc w:val="left"/>
      <w:outlineLvl w:val="9"/>
    </w:pPr>
    <w:rPr>
      <w:rFonts w:ascii="Cambria" w:eastAsia="Times New Roman" w:hAnsi="Cambria" w:cs="Mangal"/>
      <w:color w:val="365F91"/>
      <w:lang w:val="en-US" w:eastAsia="ja-JP"/>
    </w:rPr>
  </w:style>
  <w:style w:type="character" w:customStyle="1" w:styleId="FooterChar">
    <w:name w:val="Footer Char"/>
    <w:link w:val="Footer"/>
    <w:uiPriority w:val="99"/>
    <w:rsid w:val="00547343"/>
    <w:rPr>
      <w:sz w:val="24"/>
      <w:szCs w:val="22"/>
      <w:lang w:val="nb-NO" w:eastAsia="en-US"/>
    </w:rPr>
  </w:style>
  <w:style w:type="paragraph" w:styleId="BodyText">
    <w:name w:val="Body Text"/>
    <w:basedOn w:val="Normal"/>
    <w:link w:val="BodyTextChar"/>
    <w:rsid w:val="00E1447C"/>
    <w:pPr>
      <w:spacing w:before="0" w:after="0"/>
      <w:jc w:val="center"/>
    </w:pPr>
    <w:rPr>
      <w:szCs w:val="24"/>
    </w:rPr>
  </w:style>
  <w:style w:type="character" w:customStyle="1" w:styleId="BodyTextChar">
    <w:name w:val="Body Text Char"/>
    <w:link w:val="BodyText"/>
    <w:rsid w:val="00E1447C"/>
    <w:rPr>
      <w:sz w:val="24"/>
      <w:szCs w:val="24"/>
      <w:lang w:eastAsia="en-US"/>
    </w:rPr>
  </w:style>
  <w:style w:type="character" w:customStyle="1" w:styleId="Galvenais">
    <w:name w:val="Galvenais"/>
    <w:rsid w:val="008135B3"/>
    <w:rPr>
      <w:rFonts w:ascii="Times New Roman" w:hAnsi="Times New Roman"/>
      <w:sz w:val="24"/>
    </w:rPr>
  </w:style>
  <w:style w:type="paragraph" w:styleId="Revision">
    <w:name w:val="Revision"/>
    <w:hidden/>
    <w:uiPriority w:val="99"/>
    <w:semiHidden/>
    <w:rsid w:val="00075674"/>
    <w:rPr>
      <w:sz w:val="24"/>
      <w:szCs w:val="22"/>
      <w:lang w:val="nb-NO" w:eastAsia="en-US"/>
    </w:rPr>
  </w:style>
  <w:style w:type="paragraph" w:customStyle="1" w:styleId="Default">
    <w:name w:val="Default"/>
    <w:rsid w:val="009700D4"/>
    <w:pPr>
      <w:autoSpaceDE w:val="0"/>
      <w:autoSpaceDN w:val="0"/>
      <w:adjustRightInd w:val="0"/>
    </w:pPr>
    <w:rPr>
      <w:rFonts w:ascii="Calibri" w:hAnsi="Calibri" w:cs="Calibri"/>
      <w:color w:val="000000"/>
      <w:sz w:val="24"/>
      <w:szCs w:val="24"/>
    </w:rPr>
  </w:style>
  <w:style w:type="paragraph" w:customStyle="1" w:styleId="liknoteik1">
    <w:name w:val="lik_noteik1"/>
    <w:basedOn w:val="Normal"/>
    <w:rsid w:val="00A856D7"/>
    <w:pPr>
      <w:spacing w:before="100" w:beforeAutospacing="1" w:after="100" w:afterAutospacing="1" w:line="360" w:lineRule="auto"/>
      <w:ind w:firstLine="300"/>
      <w:jc w:val="right"/>
    </w:pPr>
    <w:rPr>
      <w:rFonts w:cs="Times New Roman"/>
      <w:b/>
      <w:bCs/>
      <w:color w:val="414142"/>
      <w:sz w:val="20"/>
    </w:rPr>
  </w:style>
  <w:style w:type="paragraph" w:customStyle="1" w:styleId="likdat1">
    <w:name w:val="lik_dat1"/>
    <w:basedOn w:val="Normal"/>
    <w:rsid w:val="00A856D7"/>
    <w:pPr>
      <w:spacing w:before="100" w:beforeAutospacing="1" w:after="100" w:afterAutospacing="1" w:line="360" w:lineRule="auto"/>
      <w:ind w:firstLine="300"/>
      <w:jc w:val="right"/>
    </w:pPr>
    <w:rPr>
      <w:rFonts w:cs="Times New Roman"/>
      <w:color w:val="414142"/>
      <w:sz w:val="20"/>
    </w:rPr>
  </w:style>
  <w:style w:type="character" w:styleId="FollowedHyperlink">
    <w:name w:val="FollowedHyperlink"/>
    <w:basedOn w:val="DefaultParagraphFont"/>
    <w:rsid w:val="00A629D0"/>
    <w:rPr>
      <w:color w:val="954F72" w:themeColor="followedHyperlink"/>
      <w:u w:val="single"/>
    </w:rPr>
  </w:style>
  <w:style w:type="paragraph" w:customStyle="1" w:styleId="tv2132">
    <w:name w:val="tv2132"/>
    <w:basedOn w:val="Normal"/>
    <w:rsid w:val="00192BB1"/>
    <w:pPr>
      <w:spacing w:before="0" w:after="0" w:line="360" w:lineRule="auto"/>
      <w:ind w:firstLine="300"/>
      <w:jc w:val="left"/>
    </w:pPr>
    <w:rPr>
      <w:rFonts w:cs="Times New Roman"/>
      <w:color w:val="414142"/>
      <w:sz w:val="20"/>
    </w:rPr>
  </w:style>
  <w:style w:type="paragraph" w:customStyle="1" w:styleId="tv2131">
    <w:name w:val="tv2131"/>
    <w:basedOn w:val="Normal"/>
    <w:rsid w:val="001F057E"/>
    <w:pPr>
      <w:spacing w:before="240" w:after="0" w:line="360" w:lineRule="auto"/>
      <w:ind w:firstLine="150"/>
    </w:pPr>
    <w:rPr>
      <w:rFonts w:ascii="Verdana" w:hAnsi="Verdana" w:cs="Times New Roman"/>
      <w:sz w:val="9"/>
      <w:szCs w:val="9"/>
      <w:lang w:eastAsia="zh-CN"/>
    </w:rPr>
  </w:style>
  <w:style w:type="paragraph" w:customStyle="1" w:styleId="2V">
    <w:name w:val="2 V"/>
    <w:autoRedefine/>
    <w:rsid w:val="00732D15"/>
    <w:pPr>
      <w:numPr>
        <w:ilvl w:val="1"/>
        <w:numId w:val="2"/>
      </w:numPr>
    </w:pPr>
    <w:rPr>
      <w:rFonts w:ascii="Calibri" w:eastAsia="Calibri" w:hAnsi="Calibri" w:cs="Times New Roman"/>
      <w:b/>
      <w:sz w:val="24"/>
      <w:szCs w:val="28"/>
    </w:rPr>
  </w:style>
  <w:style w:type="paragraph" w:customStyle="1" w:styleId="1V">
    <w:name w:val="1 V"/>
    <w:basedOn w:val="2V"/>
    <w:rsid w:val="00732D15"/>
    <w:pPr>
      <w:numPr>
        <w:ilvl w:val="0"/>
      </w:numPr>
      <w:jc w:val="center"/>
    </w:pPr>
    <w:rPr>
      <w:rFonts w:cs="Arial Unicode MS"/>
      <w:sz w:val="32"/>
      <w:lang w:val="x-none" w:eastAsia="x-none" w:bidi="lo-LA"/>
    </w:rPr>
  </w:style>
  <w:style w:type="paragraph" w:customStyle="1" w:styleId="3V">
    <w:name w:val="3 V"/>
    <w:rsid w:val="00732D15"/>
    <w:pPr>
      <w:numPr>
        <w:ilvl w:val="2"/>
        <w:numId w:val="2"/>
      </w:numPr>
      <w:spacing w:before="60"/>
      <w:jc w:val="both"/>
    </w:pPr>
    <w:rPr>
      <w:rFonts w:ascii="Times New Roman" w:eastAsia="Calibri" w:hAnsi="Times New Roman" w:cs="Times New Roman"/>
      <w:sz w:val="24"/>
      <w:szCs w:val="28"/>
    </w:rPr>
  </w:style>
  <w:style w:type="paragraph" w:customStyle="1" w:styleId="4V">
    <w:name w:val="4 V"/>
    <w:basedOn w:val="3V"/>
    <w:link w:val="4VRakstzRakstz"/>
    <w:rsid w:val="00732D15"/>
    <w:pPr>
      <w:numPr>
        <w:ilvl w:val="3"/>
      </w:numPr>
    </w:pPr>
    <w:rPr>
      <w:rFonts w:ascii="Calibri" w:hAnsi="Calibri"/>
      <w:lang w:val="x-none" w:eastAsia="x-none"/>
    </w:rPr>
  </w:style>
  <w:style w:type="character" w:customStyle="1" w:styleId="4VRakstzRakstz">
    <w:name w:val="4 V Rakstz. Rakstz."/>
    <w:link w:val="4V"/>
    <w:rsid w:val="00732D15"/>
    <w:rPr>
      <w:rFonts w:ascii="Calibri" w:eastAsia="Calibri" w:hAnsi="Calibri" w:cs="Times New Roman"/>
      <w:sz w:val="24"/>
      <w:szCs w:val="28"/>
      <w:lang w:val="x-none" w:eastAsia="x-none"/>
    </w:rPr>
  </w:style>
  <w:style w:type="paragraph" w:customStyle="1" w:styleId="5V">
    <w:name w:val="5 V"/>
    <w:rsid w:val="00732D15"/>
    <w:pPr>
      <w:numPr>
        <w:ilvl w:val="4"/>
        <w:numId w:val="2"/>
      </w:numPr>
      <w:spacing w:before="120" w:after="120"/>
      <w:jc w:val="both"/>
    </w:pPr>
    <w:rPr>
      <w:rFonts w:ascii="Calibri" w:eastAsia="Calibri" w:hAnsi="Calibri" w:cs="Arial Unicode MS"/>
      <w:sz w:val="24"/>
      <w:szCs w:val="28"/>
      <w:lang w:bidi="lo-LA"/>
    </w:rPr>
  </w:style>
  <w:style w:type="character" w:customStyle="1" w:styleId="ListParagraphChar">
    <w:name w:val="List Paragraph Char"/>
    <w:link w:val="ListParagraph"/>
    <w:uiPriority w:val="34"/>
    <w:locked/>
    <w:rsid w:val="00732D15"/>
    <w:rPr>
      <w:rFonts w:ascii="Times New Roman" w:hAnsi="Times New Roman"/>
      <w:sz w:val="24"/>
    </w:rPr>
  </w:style>
  <w:style w:type="character" w:customStyle="1" w:styleId="st1">
    <w:name w:val="st1"/>
    <w:basedOn w:val="DefaultParagraphFont"/>
    <w:rsid w:val="00CE5D4A"/>
  </w:style>
  <w:style w:type="paragraph" w:styleId="Quote">
    <w:name w:val="Quote"/>
    <w:basedOn w:val="Normal"/>
    <w:link w:val="QuoteChar"/>
    <w:uiPriority w:val="29"/>
    <w:qFormat/>
    <w:rsid w:val="00E64956"/>
    <w:pPr>
      <w:spacing w:before="0" w:after="200" w:line="276" w:lineRule="auto"/>
    </w:pPr>
    <w:rPr>
      <w:rFonts w:ascii="Century Schoolbook" w:eastAsia="Century Schoolbook" w:hAnsi="Century Schoolbook" w:cs="Century Schoolbook"/>
      <w:i/>
      <w:sz w:val="20"/>
      <w:lang w:val="en-US" w:eastAsia="ja-JP"/>
    </w:rPr>
  </w:style>
  <w:style w:type="character" w:customStyle="1" w:styleId="QuoteChar">
    <w:name w:val="Quote Char"/>
    <w:basedOn w:val="DefaultParagraphFont"/>
    <w:link w:val="Quote"/>
    <w:uiPriority w:val="29"/>
    <w:rsid w:val="00E64956"/>
    <w:rPr>
      <w:rFonts w:ascii="Century Schoolbook" w:eastAsia="Century Schoolbook" w:hAnsi="Century Schoolbook" w:cs="Century Schoolbook"/>
      <w: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669">
      <w:bodyDiv w:val="1"/>
      <w:marLeft w:val="0"/>
      <w:marRight w:val="0"/>
      <w:marTop w:val="0"/>
      <w:marBottom w:val="0"/>
      <w:divBdr>
        <w:top w:val="none" w:sz="0" w:space="0" w:color="auto"/>
        <w:left w:val="none" w:sz="0" w:space="0" w:color="auto"/>
        <w:bottom w:val="none" w:sz="0" w:space="0" w:color="auto"/>
        <w:right w:val="none" w:sz="0" w:space="0" w:color="auto"/>
      </w:divBdr>
    </w:div>
    <w:div w:id="16742372">
      <w:bodyDiv w:val="1"/>
      <w:marLeft w:val="0"/>
      <w:marRight w:val="0"/>
      <w:marTop w:val="0"/>
      <w:marBottom w:val="0"/>
      <w:divBdr>
        <w:top w:val="none" w:sz="0" w:space="0" w:color="auto"/>
        <w:left w:val="none" w:sz="0" w:space="0" w:color="auto"/>
        <w:bottom w:val="none" w:sz="0" w:space="0" w:color="auto"/>
        <w:right w:val="none" w:sz="0" w:space="0" w:color="auto"/>
      </w:divBdr>
    </w:div>
    <w:div w:id="32579095">
      <w:bodyDiv w:val="1"/>
      <w:marLeft w:val="0"/>
      <w:marRight w:val="0"/>
      <w:marTop w:val="0"/>
      <w:marBottom w:val="0"/>
      <w:divBdr>
        <w:top w:val="none" w:sz="0" w:space="0" w:color="auto"/>
        <w:left w:val="none" w:sz="0" w:space="0" w:color="auto"/>
        <w:bottom w:val="none" w:sz="0" w:space="0" w:color="auto"/>
        <w:right w:val="none" w:sz="0" w:space="0" w:color="auto"/>
      </w:divBdr>
      <w:divsChild>
        <w:div w:id="873735921">
          <w:marLeft w:val="0"/>
          <w:marRight w:val="0"/>
          <w:marTop w:val="0"/>
          <w:marBottom w:val="0"/>
          <w:divBdr>
            <w:top w:val="none" w:sz="0" w:space="0" w:color="auto"/>
            <w:left w:val="none" w:sz="0" w:space="0" w:color="auto"/>
            <w:bottom w:val="none" w:sz="0" w:space="0" w:color="auto"/>
            <w:right w:val="none" w:sz="0" w:space="0" w:color="auto"/>
          </w:divBdr>
          <w:divsChild>
            <w:div w:id="576938152">
              <w:marLeft w:val="0"/>
              <w:marRight w:val="0"/>
              <w:marTop w:val="0"/>
              <w:marBottom w:val="0"/>
              <w:divBdr>
                <w:top w:val="none" w:sz="0" w:space="0" w:color="auto"/>
                <w:left w:val="none" w:sz="0" w:space="0" w:color="auto"/>
                <w:bottom w:val="none" w:sz="0" w:space="0" w:color="auto"/>
                <w:right w:val="none" w:sz="0" w:space="0" w:color="auto"/>
              </w:divBdr>
              <w:divsChild>
                <w:div w:id="212936387">
                  <w:marLeft w:val="3975"/>
                  <w:marRight w:val="0"/>
                  <w:marTop w:val="0"/>
                  <w:marBottom w:val="0"/>
                  <w:divBdr>
                    <w:top w:val="none" w:sz="0" w:space="0" w:color="auto"/>
                    <w:left w:val="none" w:sz="0" w:space="0" w:color="auto"/>
                    <w:bottom w:val="none" w:sz="0" w:space="0" w:color="auto"/>
                    <w:right w:val="none" w:sz="0" w:space="0" w:color="auto"/>
                  </w:divBdr>
                  <w:divsChild>
                    <w:div w:id="723481051">
                      <w:marLeft w:val="0"/>
                      <w:marRight w:val="0"/>
                      <w:marTop w:val="0"/>
                      <w:marBottom w:val="0"/>
                      <w:divBdr>
                        <w:top w:val="none" w:sz="0" w:space="0" w:color="auto"/>
                        <w:left w:val="none" w:sz="0" w:space="0" w:color="auto"/>
                        <w:bottom w:val="none" w:sz="0" w:space="0" w:color="auto"/>
                        <w:right w:val="none" w:sz="0" w:space="0" w:color="auto"/>
                      </w:divBdr>
                      <w:divsChild>
                        <w:div w:id="1839543527">
                          <w:marLeft w:val="0"/>
                          <w:marRight w:val="0"/>
                          <w:marTop w:val="0"/>
                          <w:marBottom w:val="435"/>
                          <w:divBdr>
                            <w:top w:val="none" w:sz="0" w:space="0" w:color="auto"/>
                            <w:left w:val="none" w:sz="0" w:space="0" w:color="auto"/>
                            <w:bottom w:val="none" w:sz="0" w:space="0" w:color="auto"/>
                            <w:right w:val="none" w:sz="0" w:space="0" w:color="auto"/>
                          </w:divBdr>
                          <w:divsChild>
                            <w:div w:id="731999392">
                              <w:marLeft w:val="0"/>
                              <w:marRight w:val="0"/>
                              <w:marTop w:val="0"/>
                              <w:marBottom w:val="0"/>
                              <w:divBdr>
                                <w:top w:val="none" w:sz="0" w:space="0" w:color="auto"/>
                                <w:left w:val="none" w:sz="0" w:space="0" w:color="auto"/>
                                <w:bottom w:val="none" w:sz="0" w:space="0" w:color="auto"/>
                                <w:right w:val="none" w:sz="0" w:space="0" w:color="auto"/>
                              </w:divBdr>
                              <w:divsChild>
                                <w:div w:id="1086731138">
                                  <w:marLeft w:val="0"/>
                                  <w:marRight w:val="0"/>
                                  <w:marTop w:val="0"/>
                                  <w:marBottom w:val="0"/>
                                  <w:divBdr>
                                    <w:top w:val="none" w:sz="0" w:space="0" w:color="auto"/>
                                    <w:left w:val="none" w:sz="0" w:space="0" w:color="auto"/>
                                    <w:bottom w:val="none" w:sz="0" w:space="0" w:color="auto"/>
                                    <w:right w:val="none" w:sz="0" w:space="0" w:color="auto"/>
                                  </w:divBdr>
                                  <w:divsChild>
                                    <w:div w:id="13861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26474">
      <w:bodyDiv w:val="1"/>
      <w:marLeft w:val="0"/>
      <w:marRight w:val="0"/>
      <w:marTop w:val="0"/>
      <w:marBottom w:val="0"/>
      <w:divBdr>
        <w:top w:val="none" w:sz="0" w:space="0" w:color="auto"/>
        <w:left w:val="none" w:sz="0" w:space="0" w:color="auto"/>
        <w:bottom w:val="none" w:sz="0" w:space="0" w:color="auto"/>
        <w:right w:val="none" w:sz="0" w:space="0" w:color="auto"/>
      </w:divBdr>
      <w:divsChild>
        <w:div w:id="97145531">
          <w:marLeft w:val="0"/>
          <w:marRight w:val="0"/>
          <w:marTop w:val="0"/>
          <w:marBottom w:val="0"/>
          <w:divBdr>
            <w:top w:val="none" w:sz="0" w:space="0" w:color="auto"/>
            <w:left w:val="none" w:sz="0" w:space="0" w:color="auto"/>
            <w:bottom w:val="none" w:sz="0" w:space="0" w:color="auto"/>
            <w:right w:val="none" w:sz="0" w:space="0" w:color="auto"/>
          </w:divBdr>
          <w:divsChild>
            <w:div w:id="6453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8836">
      <w:bodyDiv w:val="1"/>
      <w:marLeft w:val="0"/>
      <w:marRight w:val="0"/>
      <w:marTop w:val="0"/>
      <w:marBottom w:val="0"/>
      <w:divBdr>
        <w:top w:val="none" w:sz="0" w:space="0" w:color="auto"/>
        <w:left w:val="none" w:sz="0" w:space="0" w:color="auto"/>
        <w:bottom w:val="none" w:sz="0" w:space="0" w:color="auto"/>
        <w:right w:val="none" w:sz="0" w:space="0" w:color="auto"/>
      </w:divBdr>
    </w:div>
    <w:div w:id="104616836">
      <w:bodyDiv w:val="1"/>
      <w:marLeft w:val="0"/>
      <w:marRight w:val="0"/>
      <w:marTop w:val="0"/>
      <w:marBottom w:val="0"/>
      <w:divBdr>
        <w:top w:val="none" w:sz="0" w:space="0" w:color="auto"/>
        <w:left w:val="none" w:sz="0" w:space="0" w:color="auto"/>
        <w:bottom w:val="none" w:sz="0" w:space="0" w:color="auto"/>
        <w:right w:val="none" w:sz="0" w:space="0" w:color="auto"/>
      </w:divBdr>
    </w:div>
    <w:div w:id="108013157">
      <w:bodyDiv w:val="1"/>
      <w:marLeft w:val="0"/>
      <w:marRight w:val="0"/>
      <w:marTop w:val="0"/>
      <w:marBottom w:val="0"/>
      <w:divBdr>
        <w:top w:val="none" w:sz="0" w:space="0" w:color="auto"/>
        <w:left w:val="none" w:sz="0" w:space="0" w:color="auto"/>
        <w:bottom w:val="none" w:sz="0" w:space="0" w:color="auto"/>
        <w:right w:val="none" w:sz="0" w:space="0" w:color="auto"/>
      </w:divBdr>
    </w:div>
    <w:div w:id="156117082">
      <w:bodyDiv w:val="1"/>
      <w:marLeft w:val="0"/>
      <w:marRight w:val="0"/>
      <w:marTop w:val="0"/>
      <w:marBottom w:val="0"/>
      <w:divBdr>
        <w:top w:val="none" w:sz="0" w:space="0" w:color="auto"/>
        <w:left w:val="none" w:sz="0" w:space="0" w:color="auto"/>
        <w:bottom w:val="none" w:sz="0" w:space="0" w:color="auto"/>
        <w:right w:val="none" w:sz="0" w:space="0" w:color="auto"/>
      </w:divBdr>
    </w:div>
    <w:div w:id="204218069">
      <w:bodyDiv w:val="1"/>
      <w:marLeft w:val="0"/>
      <w:marRight w:val="0"/>
      <w:marTop w:val="0"/>
      <w:marBottom w:val="0"/>
      <w:divBdr>
        <w:top w:val="none" w:sz="0" w:space="0" w:color="auto"/>
        <w:left w:val="none" w:sz="0" w:space="0" w:color="auto"/>
        <w:bottom w:val="none" w:sz="0" w:space="0" w:color="auto"/>
        <w:right w:val="none" w:sz="0" w:space="0" w:color="auto"/>
      </w:divBdr>
    </w:div>
    <w:div w:id="255409670">
      <w:bodyDiv w:val="1"/>
      <w:marLeft w:val="0"/>
      <w:marRight w:val="0"/>
      <w:marTop w:val="0"/>
      <w:marBottom w:val="0"/>
      <w:divBdr>
        <w:top w:val="none" w:sz="0" w:space="0" w:color="auto"/>
        <w:left w:val="none" w:sz="0" w:space="0" w:color="auto"/>
        <w:bottom w:val="none" w:sz="0" w:space="0" w:color="auto"/>
        <w:right w:val="none" w:sz="0" w:space="0" w:color="auto"/>
      </w:divBdr>
    </w:div>
    <w:div w:id="420218833">
      <w:bodyDiv w:val="1"/>
      <w:marLeft w:val="0"/>
      <w:marRight w:val="0"/>
      <w:marTop w:val="0"/>
      <w:marBottom w:val="0"/>
      <w:divBdr>
        <w:top w:val="none" w:sz="0" w:space="0" w:color="auto"/>
        <w:left w:val="none" w:sz="0" w:space="0" w:color="auto"/>
        <w:bottom w:val="none" w:sz="0" w:space="0" w:color="auto"/>
        <w:right w:val="none" w:sz="0" w:space="0" w:color="auto"/>
      </w:divBdr>
    </w:div>
    <w:div w:id="515926351">
      <w:bodyDiv w:val="1"/>
      <w:marLeft w:val="0"/>
      <w:marRight w:val="0"/>
      <w:marTop w:val="0"/>
      <w:marBottom w:val="0"/>
      <w:divBdr>
        <w:top w:val="none" w:sz="0" w:space="0" w:color="auto"/>
        <w:left w:val="none" w:sz="0" w:space="0" w:color="auto"/>
        <w:bottom w:val="none" w:sz="0" w:space="0" w:color="auto"/>
        <w:right w:val="none" w:sz="0" w:space="0" w:color="auto"/>
      </w:divBdr>
    </w:div>
    <w:div w:id="518743269">
      <w:bodyDiv w:val="1"/>
      <w:marLeft w:val="0"/>
      <w:marRight w:val="0"/>
      <w:marTop w:val="0"/>
      <w:marBottom w:val="0"/>
      <w:divBdr>
        <w:top w:val="none" w:sz="0" w:space="0" w:color="auto"/>
        <w:left w:val="none" w:sz="0" w:space="0" w:color="auto"/>
        <w:bottom w:val="none" w:sz="0" w:space="0" w:color="auto"/>
        <w:right w:val="none" w:sz="0" w:space="0" w:color="auto"/>
      </w:divBdr>
    </w:div>
    <w:div w:id="620066592">
      <w:bodyDiv w:val="1"/>
      <w:marLeft w:val="0"/>
      <w:marRight w:val="0"/>
      <w:marTop w:val="0"/>
      <w:marBottom w:val="0"/>
      <w:divBdr>
        <w:top w:val="none" w:sz="0" w:space="0" w:color="auto"/>
        <w:left w:val="none" w:sz="0" w:space="0" w:color="auto"/>
        <w:bottom w:val="none" w:sz="0" w:space="0" w:color="auto"/>
        <w:right w:val="none" w:sz="0" w:space="0" w:color="auto"/>
      </w:divBdr>
    </w:div>
    <w:div w:id="669064486">
      <w:bodyDiv w:val="1"/>
      <w:marLeft w:val="0"/>
      <w:marRight w:val="0"/>
      <w:marTop w:val="0"/>
      <w:marBottom w:val="0"/>
      <w:divBdr>
        <w:top w:val="none" w:sz="0" w:space="0" w:color="auto"/>
        <w:left w:val="none" w:sz="0" w:space="0" w:color="auto"/>
        <w:bottom w:val="none" w:sz="0" w:space="0" w:color="auto"/>
        <w:right w:val="none" w:sz="0" w:space="0" w:color="auto"/>
      </w:divBdr>
      <w:divsChild>
        <w:div w:id="1576819936">
          <w:marLeft w:val="0"/>
          <w:marRight w:val="0"/>
          <w:marTop w:val="0"/>
          <w:marBottom w:val="0"/>
          <w:divBdr>
            <w:top w:val="none" w:sz="0" w:space="0" w:color="auto"/>
            <w:left w:val="none" w:sz="0" w:space="0" w:color="auto"/>
            <w:bottom w:val="none" w:sz="0" w:space="0" w:color="auto"/>
            <w:right w:val="none" w:sz="0" w:space="0" w:color="auto"/>
          </w:divBdr>
          <w:divsChild>
            <w:div w:id="1420717566">
              <w:marLeft w:val="0"/>
              <w:marRight w:val="0"/>
              <w:marTop w:val="0"/>
              <w:marBottom w:val="0"/>
              <w:divBdr>
                <w:top w:val="none" w:sz="0" w:space="0" w:color="auto"/>
                <w:left w:val="none" w:sz="0" w:space="0" w:color="auto"/>
                <w:bottom w:val="none" w:sz="0" w:space="0" w:color="auto"/>
                <w:right w:val="none" w:sz="0" w:space="0" w:color="auto"/>
              </w:divBdr>
              <w:divsChild>
                <w:div w:id="1946882905">
                  <w:marLeft w:val="0"/>
                  <w:marRight w:val="0"/>
                  <w:marTop w:val="0"/>
                  <w:marBottom w:val="0"/>
                  <w:divBdr>
                    <w:top w:val="none" w:sz="0" w:space="0" w:color="auto"/>
                    <w:left w:val="none" w:sz="0" w:space="0" w:color="auto"/>
                    <w:bottom w:val="none" w:sz="0" w:space="0" w:color="auto"/>
                    <w:right w:val="none" w:sz="0" w:space="0" w:color="auto"/>
                  </w:divBdr>
                  <w:divsChild>
                    <w:div w:id="1390299291">
                      <w:marLeft w:val="0"/>
                      <w:marRight w:val="0"/>
                      <w:marTop w:val="0"/>
                      <w:marBottom w:val="0"/>
                      <w:divBdr>
                        <w:top w:val="none" w:sz="0" w:space="0" w:color="auto"/>
                        <w:left w:val="none" w:sz="0" w:space="0" w:color="auto"/>
                        <w:bottom w:val="none" w:sz="0" w:space="0" w:color="auto"/>
                        <w:right w:val="none" w:sz="0" w:space="0" w:color="auto"/>
                      </w:divBdr>
                      <w:divsChild>
                        <w:div w:id="228537016">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56206">
      <w:bodyDiv w:val="1"/>
      <w:marLeft w:val="0"/>
      <w:marRight w:val="0"/>
      <w:marTop w:val="0"/>
      <w:marBottom w:val="0"/>
      <w:divBdr>
        <w:top w:val="none" w:sz="0" w:space="0" w:color="auto"/>
        <w:left w:val="none" w:sz="0" w:space="0" w:color="auto"/>
        <w:bottom w:val="none" w:sz="0" w:space="0" w:color="auto"/>
        <w:right w:val="none" w:sz="0" w:space="0" w:color="auto"/>
      </w:divBdr>
    </w:div>
    <w:div w:id="707489524">
      <w:bodyDiv w:val="1"/>
      <w:marLeft w:val="0"/>
      <w:marRight w:val="0"/>
      <w:marTop w:val="0"/>
      <w:marBottom w:val="0"/>
      <w:divBdr>
        <w:top w:val="none" w:sz="0" w:space="0" w:color="auto"/>
        <w:left w:val="none" w:sz="0" w:space="0" w:color="auto"/>
        <w:bottom w:val="none" w:sz="0" w:space="0" w:color="auto"/>
        <w:right w:val="none" w:sz="0" w:space="0" w:color="auto"/>
      </w:divBdr>
      <w:divsChild>
        <w:div w:id="534391565">
          <w:marLeft w:val="0"/>
          <w:marRight w:val="0"/>
          <w:marTop w:val="0"/>
          <w:marBottom w:val="0"/>
          <w:divBdr>
            <w:top w:val="none" w:sz="0" w:space="0" w:color="auto"/>
            <w:left w:val="none" w:sz="0" w:space="0" w:color="auto"/>
            <w:bottom w:val="none" w:sz="0" w:space="0" w:color="auto"/>
            <w:right w:val="none" w:sz="0" w:space="0" w:color="auto"/>
          </w:divBdr>
          <w:divsChild>
            <w:div w:id="264966589">
              <w:marLeft w:val="0"/>
              <w:marRight w:val="0"/>
              <w:marTop w:val="0"/>
              <w:marBottom w:val="0"/>
              <w:divBdr>
                <w:top w:val="none" w:sz="0" w:space="0" w:color="auto"/>
                <w:left w:val="none" w:sz="0" w:space="0" w:color="auto"/>
                <w:bottom w:val="none" w:sz="0" w:space="0" w:color="auto"/>
                <w:right w:val="none" w:sz="0" w:space="0" w:color="auto"/>
              </w:divBdr>
              <w:divsChild>
                <w:div w:id="2130927953">
                  <w:marLeft w:val="0"/>
                  <w:marRight w:val="0"/>
                  <w:marTop w:val="0"/>
                  <w:marBottom w:val="0"/>
                  <w:divBdr>
                    <w:top w:val="none" w:sz="0" w:space="0" w:color="auto"/>
                    <w:left w:val="none" w:sz="0" w:space="0" w:color="auto"/>
                    <w:bottom w:val="none" w:sz="0" w:space="0" w:color="auto"/>
                    <w:right w:val="none" w:sz="0" w:space="0" w:color="auto"/>
                  </w:divBdr>
                  <w:divsChild>
                    <w:div w:id="1962416029">
                      <w:marLeft w:val="0"/>
                      <w:marRight w:val="0"/>
                      <w:marTop w:val="0"/>
                      <w:marBottom w:val="0"/>
                      <w:divBdr>
                        <w:top w:val="none" w:sz="0" w:space="0" w:color="auto"/>
                        <w:left w:val="none" w:sz="0" w:space="0" w:color="auto"/>
                        <w:bottom w:val="none" w:sz="0" w:space="0" w:color="auto"/>
                        <w:right w:val="none" w:sz="0" w:space="0" w:color="auto"/>
                      </w:divBdr>
                      <w:divsChild>
                        <w:div w:id="392779068">
                          <w:marLeft w:val="0"/>
                          <w:marRight w:val="0"/>
                          <w:marTop w:val="0"/>
                          <w:marBottom w:val="0"/>
                          <w:divBdr>
                            <w:top w:val="none" w:sz="0" w:space="0" w:color="auto"/>
                            <w:left w:val="none" w:sz="0" w:space="0" w:color="auto"/>
                            <w:bottom w:val="none" w:sz="0" w:space="0" w:color="auto"/>
                            <w:right w:val="none" w:sz="0" w:space="0" w:color="auto"/>
                          </w:divBdr>
                          <w:divsChild>
                            <w:div w:id="13945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6413">
      <w:bodyDiv w:val="1"/>
      <w:marLeft w:val="0"/>
      <w:marRight w:val="0"/>
      <w:marTop w:val="0"/>
      <w:marBottom w:val="0"/>
      <w:divBdr>
        <w:top w:val="none" w:sz="0" w:space="0" w:color="auto"/>
        <w:left w:val="none" w:sz="0" w:space="0" w:color="auto"/>
        <w:bottom w:val="none" w:sz="0" w:space="0" w:color="auto"/>
        <w:right w:val="none" w:sz="0" w:space="0" w:color="auto"/>
      </w:divBdr>
    </w:div>
    <w:div w:id="859322801">
      <w:bodyDiv w:val="1"/>
      <w:marLeft w:val="0"/>
      <w:marRight w:val="0"/>
      <w:marTop w:val="0"/>
      <w:marBottom w:val="0"/>
      <w:divBdr>
        <w:top w:val="none" w:sz="0" w:space="0" w:color="auto"/>
        <w:left w:val="none" w:sz="0" w:space="0" w:color="auto"/>
        <w:bottom w:val="none" w:sz="0" w:space="0" w:color="auto"/>
        <w:right w:val="none" w:sz="0" w:space="0" w:color="auto"/>
      </w:divBdr>
      <w:divsChild>
        <w:div w:id="348528847">
          <w:marLeft w:val="0"/>
          <w:marRight w:val="0"/>
          <w:marTop w:val="0"/>
          <w:marBottom w:val="0"/>
          <w:divBdr>
            <w:top w:val="none" w:sz="0" w:space="0" w:color="auto"/>
            <w:left w:val="none" w:sz="0" w:space="0" w:color="auto"/>
            <w:bottom w:val="none" w:sz="0" w:space="0" w:color="auto"/>
            <w:right w:val="none" w:sz="0" w:space="0" w:color="auto"/>
          </w:divBdr>
          <w:divsChild>
            <w:div w:id="1566725473">
              <w:marLeft w:val="0"/>
              <w:marRight w:val="0"/>
              <w:marTop w:val="0"/>
              <w:marBottom w:val="0"/>
              <w:divBdr>
                <w:top w:val="none" w:sz="0" w:space="0" w:color="auto"/>
                <w:left w:val="none" w:sz="0" w:space="0" w:color="auto"/>
                <w:bottom w:val="none" w:sz="0" w:space="0" w:color="auto"/>
                <w:right w:val="none" w:sz="0" w:space="0" w:color="auto"/>
              </w:divBdr>
              <w:divsChild>
                <w:div w:id="260115753">
                  <w:marLeft w:val="0"/>
                  <w:marRight w:val="0"/>
                  <w:marTop w:val="0"/>
                  <w:marBottom w:val="0"/>
                  <w:divBdr>
                    <w:top w:val="none" w:sz="0" w:space="0" w:color="auto"/>
                    <w:left w:val="none" w:sz="0" w:space="0" w:color="auto"/>
                    <w:bottom w:val="none" w:sz="0" w:space="0" w:color="auto"/>
                    <w:right w:val="none" w:sz="0" w:space="0" w:color="auto"/>
                  </w:divBdr>
                  <w:divsChild>
                    <w:div w:id="80761181">
                      <w:marLeft w:val="0"/>
                      <w:marRight w:val="0"/>
                      <w:marTop w:val="0"/>
                      <w:marBottom w:val="0"/>
                      <w:divBdr>
                        <w:top w:val="none" w:sz="0" w:space="0" w:color="auto"/>
                        <w:left w:val="none" w:sz="0" w:space="0" w:color="auto"/>
                        <w:bottom w:val="none" w:sz="0" w:space="0" w:color="auto"/>
                        <w:right w:val="none" w:sz="0" w:space="0" w:color="auto"/>
                      </w:divBdr>
                      <w:divsChild>
                        <w:div w:id="1130366906">
                          <w:marLeft w:val="0"/>
                          <w:marRight w:val="0"/>
                          <w:marTop w:val="0"/>
                          <w:marBottom w:val="0"/>
                          <w:divBdr>
                            <w:top w:val="none" w:sz="0" w:space="0" w:color="auto"/>
                            <w:left w:val="none" w:sz="0" w:space="0" w:color="auto"/>
                            <w:bottom w:val="none" w:sz="0" w:space="0" w:color="auto"/>
                            <w:right w:val="none" w:sz="0" w:space="0" w:color="auto"/>
                          </w:divBdr>
                          <w:divsChild>
                            <w:div w:id="1476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57711">
      <w:bodyDiv w:val="1"/>
      <w:marLeft w:val="0"/>
      <w:marRight w:val="0"/>
      <w:marTop w:val="0"/>
      <w:marBottom w:val="0"/>
      <w:divBdr>
        <w:top w:val="none" w:sz="0" w:space="0" w:color="auto"/>
        <w:left w:val="none" w:sz="0" w:space="0" w:color="auto"/>
        <w:bottom w:val="none" w:sz="0" w:space="0" w:color="auto"/>
        <w:right w:val="none" w:sz="0" w:space="0" w:color="auto"/>
      </w:divBdr>
    </w:div>
    <w:div w:id="947927354">
      <w:bodyDiv w:val="1"/>
      <w:marLeft w:val="0"/>
      <w:marRight w:val="0"/>
      <w:marTop w:val="0"/>
      <w:marBottom w:val="0"/>
      <w:divBdr>
        <w:top w:val="none" w:sz="0" w:space="0" w:color="auto"/>
        <w:left w:val="none" w:sz="0" w:space="0" w:color="auto"/>
        <w:bottom w:val="none" w:sz="0" w:space="0" w:color="auto"/>
        <w:right w:val="none" w:sz="0" w:space="0" w:color="auto"/>
      </w:divBdr>
    </w:div>
    <w:div w:id="948510980">
      <w:bodyDiv w:val="1"/>
      <w:marLeft w:val="0"/>
      <w:marRight w:val="0"/>
      <w:marTop w:val="0"/>
      <w:marBottom w:val="0"/>
      <w:divBdr>
        <w:top w:val="none" w:sz="0" w:space="0" w:color="auto"/>
        <w:left w:val="none" w:sz="0" w:space="0" w:color="auto"/>
        <w:bottom w:val="none" w:sz="0" w:space="0" w:color="auto"/>
        <w:right w:val="none" w:sz="0" w:space="0" w:color="auto"/>
      </w:divBdr>
    </w:div>
    <w:div w:id="986470569">
      <w:bodyDiv w:val="1"/>
      <w:marLeft w:val="0"/>
      <w:marRight w:val="0"/>
      <w:marTop w:val="0"/>
      <w:marBottom w:val="0"/>
      <w:divBdr>
        <w:top w:val="none" w:sz="0" w:space="0" w:color="auto"/>
        <w:left w:val="none" w:sz="0" w:space="0" w:color="auto"/>
        <w:bottom w:val="none" w:sz="0" w:space="0" w:color="auto"/>
        <w:right w:val="none" w:sz="0" w:space="0" w:color="auto"/>
      </w:divBdr>
      <w:divsChild>
        <w:div w:id="2005887395">
          <w:marLeft w:val="0"/>
          <w:marRight w:val="0"/>
          <w:marTop w:val="0"/>
          <w:marBottom w:val="0"/>
          <w:divBdr>
            <w:top w:val="none" w:sz="0" w:space="0" w:color="auto"/>
            <w:left w:val="none" w:sz="0" w:space="0" w:color="auto"/>
            <w:bottom w:val="none" w:sz="0" w:space="0" w:color="auto"/>
            <w:right w:val="none" w:sz="0" w:space="0" w:color="auto"/>
          </w:divBdr>
          <w:divsChild>
            <w:div w:id="2116636587">
              <w:marLeft w:val="0"/>
              <w:marRight w:val="0"/>
              <w:marTop w:val="0"/>
              <w:marBottom w:val="0"/>
              <w:divBdr>
                <w:top w:val="none" w:sz="0" w:space="0" w:color="auto"/>
                <w:left w:val="none" w:sz="0" w:space="0" w:color="auto"/>
                <w:bottom w:val="none" w:sz="0" w:space="0" w:color="auto"/>
                <w:right w:val="none" w:sz="0" w:space="0" w:color="auto"/>
              </w:divBdr>
              <w:divsChild>
                <w:div w:id="687567103">
                  <w:marLeft w:val="0"/>
                  <w:marRight w:val="0"/>
                  <w:marTop w:val="0"/>
                  <w:marBottom w:val="0"/>
                  <w:divBdr>
                    <w:top w:val="none" w:sz="0" w:space="0" w:color="auto"/>
                    <w:left w:val="none" w:sz="0" w:space="0" w:color="auto"/>
                    <w:bottom w:val="none" w:sz="0" w:space="0" w:color="auto"/>
                    <w:right w:val="none" w:sz="0" w:space="0" w:color="auto"/>
                  </w:divBdr>
                  <w:divsChild>
                    <w:div w:id="1082996150">
                      <w:marLeft w:val="0"/>
                      <w:marRight w:val="0"/>
                      <w:marTop w:val="0"/>
                      <w:marBottom w:val="0"/>
                      <w:divBdr>
                        <w:top w:val="none" w:sz="0" w:space="0" w:color="auto"/>
                        <w:left w:val="none" w:sz="0" w:space="0" w:color="auto"/>
                        <w:bottom w:val="none" w:sz="0" w:space="0" w:color="auto"/>
                        <w:right w:val="none" w:sz="0" w:space="0" w:color="auto"/>
                      </w:divBdr>
                      <w:divsChild>
                        <w:div w:id="996570846">
                          <w:marLeft w:val="0"/>
                          <w:marRight w:val="0"/>
                          <w:marTop w:val="0"/>
                          <w:marBottom w:val="0"/>
                          <w:divBdr>
                            <w:top w:val="none" w:sz="0" w:space="0" w:color="auto"/>
                            <w:left w:val="none" w:sz="0" w:space="0" w:color="auto"/>
                            <w:bottom w:val="none" w:sz="0" w:space="0" w:color="auto"/>
                            <w:right w:val="none" w:sz="0" w:space="0" w:color="auto"/>
                          </w:divBdr>
                          <w:divsChild>
                            <w:div w:id="433213030">
                              <w:marLeft w:val="0"/>
                              <w:marRight w:val="0"/>
                              <w:marTop w:val="0"/>
                              <w:marBottom w:val="0"/>
                              <w:divBdr>
                                <w:top w:val="none" w:sz="0" w:space="0" w:color="auto"/>
                                <w:left w:val="none" w:sz="0" w:space="0" w:color="auto"/>
                                <w:bottom w:val="none" w:sz="0" w:space="0" w:color="auto"/>
                                <w:right w:val="none" w:sz="0" w:space="0" w:color="auto"/>
                              </w:divBdr>
                              <w:divsChild>
                                <w:div w:id="1136295201">
                                  <w:marLeft w:val="0"/>
                                  <w:marRight w:val="0"/>
                                  <w:marTop w:val="0"/>
                                  <w:marBottom w:val="0"/>
                                  <w:divBdr>
                                    <w:top w:val="single" w:sz="6" w:space="0" w:color="F5F5F5"/>
                                    <w:left w:val="single" w:sz="6" w:space="0" w:color="F5F5F5"/>
                                    <w:bottom w:val="single" w:sz="6" w:space="0" w:color="F5F5F5"/>
                                    <w:right w:val="single" w:sz="6" w:space="0" w:color="F5F5F5"/>
                                  </w:divBdr>
                                  <w:divsChild>
                                    <w:div w:id="372998119">
                                      <w:marLeft w:val="0"/>
                                      <w:marRight w:val="0"/>
                                      <w:marTop w:val="0"/>
                                      <w:marBottom w:val="0"/>
                                      <w:divBdr>
                                        <w:top w:val="none" w:sz="0" w:space="0" w:color="auto"/>
                                        <w:left w:val="none" w:sz="0" w:space="0" w:color="auto"/>
                                        <w:bottom w:val="none" w:sz="0" w:space="0" w:color="auto"/>
                                        <w:right w:val="none" w:sz="0" w:space="0" w:color="auto"/>
                                      </w:divBdr>
                                      <w:divsChild>
                                        <w:div w:id="1750150224">
                                          <w:marLeft w:val="0"/>
                                          <w:marRight w:val="0"/>
                                          <w:marTop w:val="0"/>
                                          <w:marBottom w:val="0"/>
                                          <w:divBdr>
                                            <w:top w:val="none" w:sz="0" w:space="0" w:color="auto"/>
                                            <w:left w:val="none" w:sz="0" w:space="0" w:color="auto"/>
                                            <w:bottom w:val="none" w:sz="0" w:space="0" w:color="auto"/>
                                            <w:right w:val="none" w:sz="0" w:space="0" w:color="auto"/>
                                          </w:divBdr>
                                        </w:div>
                                      </w:divsChild>
                                    </w:div>
                                    <w:div w:id="2006660488">
                                      <w:marLeft w:val="0"/>
                                      <w:marRight w:val="0"/>
                                      <w:marTop w:val="0"/>
                                      <w:marBottom w:val="0"/>
                                      <w:divBdr>
                                        <w:top w:val="none" w:sz="0" w:space="0" w:color="auto"/>
                                        <w:left w:val="none" w:sz="0" w:space="0" w:color="auto"/>
                                        <w:bottom w:val="none" w:sz="0" w:space="0" w:color="auto"/>
                                        <w:right w:val="none" w:sz="0" w:space="0" w:color="auto"/>
                                      </w:divBdr>
                                      <w:divsChild>
                                        <w:div w:id="18194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071547">
      <w:bodyDiv w:val="1"/>
      <w:marLeft w:val="0"/>
      <w:marRight w:val="0"/>
      <w:marTop w:val="0"/>
      <w:marBottom w:val="0"/>
      <w:divBdr>
        <w:top w:val="none" w:sz="0" w:space="0" w:color="auto"/>
        <w:left w:val="none" w:sz="0" w:space="0" w:color="auto"/>
        <w:bottom w:val="none" w:sz="0" w:space="0" w:color="auto"/>
        <w:right w:val="none" w:sz="0" w:space="0" w:color="auto"/>
      </w:divBdr>
    </w:div>
    <w:div w:id="1047026343">
      <w:bodyDiv w:val="1"/>
      <w:marLeft w:val="0"/>
      <w:marRight w:val="0"/>
      <w:marTop w:val="0"/>
      <w:marBottom w:val="0"/>
      <w:divBdr>
        <w:top w:val="none" w:sz="0" w:space="0" w:color="auto"/>
        <w:left w:val="none" w:sz="0" w:space="0" w:color="auto"/>
        <w:bottom w:val="none" w:sz="0" w:space="0" w:color="auto"/>
        <w:right w:val="none" w:sz="0" w:space="0" w:color="auto"/>
      </w:divBdr>
    </w:div>
    <w:div w:id="1254362760">
      <w:bodyDiv w:val="1"/>
      <w:marLeft w:val="0"/>
      <w:marRight w:val="0"/>
      <w:marTop w:val="0"/>
      <w:marBottom w:val="0"/>
      <w:divBdr>
        <w:top w:val="none" w:sz="0" w:space="0" w:color="auto"/>
        <w:left w:val="none" w:sz="0" w:space="0" w:color="auto"/>
        <w:bottom w:val="none" w:sz="0" w:space="0" w:color="auto"/>
        <w:right w:val="none" w:sz="0" w:space="0" w:color="auto"/>
      </w:divBdr>
    </w:div>
    <w:div w:id="1331443118">
      <w:bodyDiv w:val="1"/>
      <w:marLeft w:val="0"/>
      <w:marRight w:val="0"/>
      <w:marTop w:val="0"/>
      <w:marBottom w:val="0"/>
      <w:divBdr>
        <w:top w:val="none" w:sz="0" w:space="0" w:color="auto"/>
        <w:left w:val="none" w:sz="0" w:space="0" w:color="auto"/>
        <w:bottom w:val="none" w:sz="0" w:space="0" w:color="auto"/>
        <w:right w:val="none" w:sz="0" w:space="0" w:color="auto"/>
      </w:divBdr>
    </w:div>
    <w:div w:id="1439443739">
      <w:bodyDiv w:val="1"/>
      <w:marLeft w:val="0"/>
      <w:marRight w:val="0"/>
      <w:marTop w:val="0"/>
      <w:marBottom w:val="0"/>
      <w:divBdr>
        <w:top w:val="none" w:sz="0" w:space="0" w:color="auto"/>
        <w:left w:val="none" w:sz="0" w:space="0" w:color="auto"/>
        <w:bottom w:val="none" w:sz="0" w:space="0" w:color="auto"/>
        <w:right w:val="none" w:sz="0" w:space="0" w:color="auto"/>
      </w:divBdr>
    </w:div>
    <w:div w:id="1470052704">
      <w:bodyDiv w:val="1"/>
      <w:marLeft w:val="0"/>
      <w:marRight w:val="0"/>
      <w:marTop w:val="0"/>
      <w:marBottom w:val="0"/>
      <w:divBdr>
        <w:top w:val="none" w:sz="0" w:space="0" w:color="auto"/>
        <w:left w:val="none" w:sz="0" w:space="0" w:color="auto"/>
        <w:bottom w:val="none" w:sz="0" w:space="0" w:color="auto"/>
        <w:right w:val="none" w:sz="0" w:space="0" w:color="auto"/>
      </w:divBdr>
    </w:div>
    <w:div w:id="1499542772">
      <w:bodyDiv w:val="1"/>
      <w:marLeft w:val="0"/>
      <w:marRight w:val="0"/>
      <w:marTop w:val="0"/>
      <w:marBottom w:val="0"/>
      <w:divBdr>
        <w:top w:val="none" w:sz="0" w:space="0" w:color="auto"/>
        <w:left w:val="none" w:sz="0" w:space="0" w:color="auto"/>
        <w:bottom w:val="none" w:sz="0" w:space="0" w:color="auto"/>
        <w:right w:val="none" w:sz="0" w:space="0" w:color="auto"/>
      </w:divBdr>
    </w:div>
    <w:div w:id="1508863370">
      <w:bodyDiv w:val="1"/>
      <w:marLeft w:val="0"/>
      <w:marRight w:val="0"/>
      <w:marTop w:val="0"/>
      <w:marBottom w:val="0"/>
      <w:divBdr>
        <w:top w:val="none" w:sz="0" w:space="0" w:color="auto"/>
        <w:left w:val="none" w:sz="0" w:space="0" w:color="auto"/>
        <w:bottom w:val="none" w:sz="0" w:space="0" w:color="auto"/>
        <w:right w:val="none" w:sz="0" w:space="0" w:color="auto"/>
      </w:divBdr>
    </w:div>
    <w:div w:id="1574509183">
      <w:bodyDiv w:val="1"/>
      <w:marLeft w:val="0"/>
      <w:marRight w:val="0"/>
      <w:marTop w:val="0"/>
      <w:marBottom w:val="0"/>
      <w:divBdr>
        <w:top w:val="none" w:sz="0" w:space="0" w:color="auto"/>
        <w:left w:val="none" w:sz="0" w:space="0" w:color="auto"/>
        <w:bottom w:val="none" w:sz="0" w:space="0" w:color="auto"/>
        <w:right w:val="none" w:sz="0" w:space="0" w:color="auto"/>
      </w:divBdr>
      <w:divsChild>
        <w:div w:id="1888250031">
          <w:marLeft w:val="0"/>
          <w:marRight w:val="0"/>
          <w:marTop w:val="0"/>
          <w:marBottom w:val="0"/>
          <w:divBdr>
            <w:top w:val="none" w:sz="0" w:space="0" w:color="auto"/>
            <w:left w:val="none" w:sz="0" w:space="0" w:color="auto"/>
            <w:bottom w:val="none" w:sz="0" w:space="0" w:color="auto"/>
            <w:right w:val="none" w:sz="0" w:space="0" w:color="auto"/>
          </w:divBdr>
        </w:div>
      </w:divsChild>
    </w:div>
    <w:div w:id="1636174735">
      <w:bodyDiv w:val="1"/>
      <w:marLeft w:val="0"/>
      <w:marRight w:val="0"/>
      <w:marTop w:val="0"/>
      <w:marBottom w:val="0"/>
      <w:divBdr>
        <w:top w:val="none" w:sz="0" w:space="0" w:color="auto"/>
        <w:left w:val="none" w:sz="0" w:space="0" w:color="auto"/>
        <w:bottom w:val="none" w:sz="0" w:space="0" w:color="auto"/>
        <w:right w:val="none" w:sz="0" w:space="0" w:color="auto"/>
      </w:divBdr>
    </w:div>
    <w:div w:id="1729956501">
      <w:bodyDiv w:val="1"/>
      <w:marLeft w:val="0"/>
      <w:marRight w:val="0"/>
      <w:marTop w:val="0"/>
      <w:marBottom w:val="0"/>
      <w:divBdr>
        <w:top w:val="none" w:sz="0" w:space="0" w:color="auto"/>
        <w:left w:val="none" w:sz="0" w:space="0" w:color="auto"/>
        <w:bottom w:val="none" w:sz="0" w:space="0" w:color="auto"/>
        <w:right w:val="none" w:sz="0" w:space="0" w:color="auto"/>
      </w:divBdr>
    </w:div>
    <w:div w:id="1739747489">
      <w:bodyDiv w:val="1"/>
      <w:marLeft w:val="0"/>
      <w:marRight w:val="0"/>
      <w:marTop w:val="0"/>
      <w:marBottom w:val="0"/>
      <w:divBdr>
        <w:top w:val="none" w:sz="0" w:space="0" w:color="auto"/>
        <w:left w:val="none" w:sz="0" w:space="0" w:color="auto"/>
        <w:bottom w:val="none" w:sz="0" w:space="0" w:color="auto"/>
        <w:right w:val="none" w:sz="0" w:space="0" w:color="auto"/>
      </w:divBdr>
    </w:div>
    <w:div w:id="1773430417">
      <w:bodyDiv w:val="1"/>
      <w:marLeft w:val="0"/>
      <w:marRight w:val="0"/>
      <w:marTop w:val="0"/>
      <w:marBottom w:val="0"/>
      <w:divBdr>
        <w:top w:val="none" w:sz="0" w:space="0" w:color="auto"/>
        <w:left w:val="none" w:sz="0" w:space="0" w:color="auto"/>
        <w:bottom w:val="none" w:sz="0" w:space="0" w:color="auto"/>
        <w:right w:val="none" w:sz="0" w:space="0" w:color="auto"/>
      </w:divBdr>
    </w:div>
    <w:div w:id="1859812232">
      <w:bodyDiv w:val="1"/>
      <w:marLeft w:val="0"/>
      <w:marRight w:val="0"/>
      <w:marTop w:val="0"/>
      <w:marBottom w:val="0"/>
      <w:divBdr>
        <w:top w:val="none" w:sz="0" w:space="0" w:color="auto"/>
        <w:left w:val="none" w:sz="0" w:space="0" w:color="auto"/>
        <w:bottom w:val="none" w:sz="0" w:space="0" w:color="auto"/>
        <w:right w:val="none" w:sz="0" w:space="0" w:color="auto"/>
      </w:divBdr>
      <w:divsChild>
        <w:div w:id="2112705394">
          <w:marLeft w:val="0"/>
          <w:marRight w:val="0"/>
          <w:marTop w:val="0"/>
          <w:marBottom w:val="0"/>
          <w:divBdr>
            <w:top w:val="none" w:sz="0" w:space="0" w:color="auto"/>
            <w:left w:val="none" w:sz="0" w:space="0" w:color="auto"/>
            <w:bottom w:val="none" w:sz="0" w:space="0" w:color="auto"/>
            <w:right w:val="none" w:sz="0" w:space="0" w:color="auto"/>
          </w:divBdr>
          <w:divsChild>
            <w:div w:id="181210713">
              <w:marLeft w:val="0"/>
              <w:marRight w:val="0"/>
              <w:marTop w:val="0"/>
              <w:marBottom w:val="0"/>
              <w:divBdr>
                <w:top w:val="none" w:sz="0" w:space="0" w:color="auto"/>
                <w:left w:val="none" w:sz="0" w:space="0" w:color="auto"/>
                <w:bottom w:val="none" w:sz="0" w:space="0" w:color="auto"/>
                <w:right w:val="none" w:sz="0" w:space="0" w:color="auto"/>
              </w:divBdr>
              <w:divsChild>
                <w:div w:id="1962152685">
                  <w:marLeft w:val="0"/>
                  <w:marRight w:val="0"/>
                  <w:marTop w:val="0"/>
                  <w:marBottom w:val="0"/>
                  <w:divBdr>
                    <w:top w:val="none" w:sz="0" w:space="0" w:color="auto"/>
                    <w:left w:val="none" w:sz="0" w:space="0" w:color="auto"/>
                    <w:bottom w:val="none" w:sz="0" w:space="0" w:color="auto"/>
                    <w:right w:val="none" w:sz="0" w:space="0" w:color="auto"/>
                  </w:divBdr>
                  <w:divsChild>
                    <w:div w:id="1305506954">
                      <w:marLeft w:val="0"/>
                      <w:marRight w:val="0"/>
                      <w:marTop w:val="0"/>
                      <w:marBottom w:val="0"/>
                      <w:divBdr>
                        <w:top w:val="none" w:sz="0" w:space="0" w:color="auto"/>
                        <w:left w:val="none" w:sz="0" w:space="0" w:color="auto"/>
                        <w:bottom w:val="none" w:sz="0" w:space="0" w:color="auto"/>
                        <w:right w:val="none" w:sz="0" w:space="0" w:color="auto"/>
                      </w:divBdr>
                      <w:divsChild>
                        <w:div w:id="479468588">
                          <w:marLeft w:val="0"/>
                          <w:marRight w:val="0"/>
                          <w:marTop w:val="0"/>
                          <w:marBottom w:val="0"/>
                          <w:divBdr>
                            <w:top w:val="none" w:sz="0" w:space="0" w:color="auto"/>
                            <w:left w:val="none" w:sz="0" w:space="0" w:color="auto"/>
                            <w:bottom w:val="none" w:sz="0" w:space="0" w:color="auto"/>
                            <w:right w:val="none" w:sz="0" w:space="0" w:color="auto"/>
                          </w:divBdr>
                          <w:divsChild>
                            <w:div w:id="1072779569">
                              <w:marLeft w:val="0"/>
                              <w:marRight w:val="0"/>
                              <w:marTop w:val="0"/>
                              <w:marBottom w:val="0"/>
                              <w:divBdr>
                                <w:top w:val="none" w:sz="0" w:space="0" w:color="auto"/>
                                <w:left w:val="none" w:sz="0" w:space="0" w:color="auto"/>
                                <w:bottom w:val="none" w:sz="0" w:space="0" w:color="auto"/>
                                <w:right w:val="none" w:sz="0" w:space="0" w:color="auto"/>
                              </w:divBdr>
                              <w:divsChild>
                                <w:div w:id="1081028916">
                                  <w:marLeft w:val="0"/>
                                  <w:marRight w:val="0"/>
                                  <w:marTop w:val="0"/>
                                  <w:marBottom w:val="0"/>
                                  <w:divBdr>
                                    <w:top w:val="none" w:sz="0" w:space="0" w:color="auto"/>
                                    <w:left w:val="none" w:sz="0" w:space="0" w:color="auto"/>
                                    <w:bottom w:val="none" w:sz="0" w:space="0" w:color="auto"/>
                                    <w:right w:val="none" w:sz="0" w:space="0" w:color="auto"/>
                                  </w:divBdr>
                                </w:div>
                              </w:divsChild>
                            </w:div>
                            <w:div w:id="1521553326">
                              <w:marLeft w:val="0"/>
                              <w:marRight w:val="0"/>
                              <w:marTop w:val="0"/>
                              <w:marBottom w:val="0"/>
                              <w:divBdr>
                                <w:top w:val="none" w:sz="0" w:space="0" w:color="auto"/>
                                <w:left w:val="none" w:sz="0" w:space="0" w:color="auto"/>
                                <w:bottom w:val="none" w:sz="0" w:space="0" w:color="auto"/>
                                <w:right w:val="none" w:sz="0" w:space="0" w:color="auto"/>
                              </w:divBdr>
                              <w:divsChild>
                                <w:div w:id="16656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70994">
      <w:bodyDiv w:val="1"/>
      <w:marLeft w:val="0"/>
      <w:marRight w:val="0"/>
      <w:marTop w:val="0"/>
      <w:marBottom w:val="0"/>
      <w:divBdr>
        <w:top w:val="none" w:sz="0" w:space="0" w:color="auto"/>
        <w:left w:val="none" w:sz="0" w:space="0" w:color="auto"/>
        <w:bottom w:val="none" w:sz="0" w:space="0" w:color="auto"/>
        <w:right w:val="none" w:sz="0" w:space="0" w:color="auto"/>
      </w:divBdr>
    </w:div>
    <w:div w:id="2063167902">
      <w:bodyDiv w:val="1"/>
      <w:marLeft w:val="0"/>
      <w:marRight w:val="0"/>
      <w:marTop w:val="0"/>
      <w:marBottom w:val="0"/>
      <w:divBdr>
        <w:top w:val="none" w:sz="0" w:space="0" w:color="auto"/>
        <w:left w:val="none" w:sz="0" w:space="0" w:color="auto"/>
        <w:bottom w:val="none" w:sz="0" w:space="0" w:color="auto"/>
        <w:right w:val="none" w:sz="0" w:space="0" w:color="auto"/>
      </w:divBdr>
    </w:div>
    <w:div w:id="21292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eagrants.lv/?id=134" TargetMode="External"/><Relationship Id="rId18" Type="http://schemas.openxmlformats.org/officeDocument/2006/relationships/hyperlink" Target="http://www.eeagrants.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eagrants.lv" TargetMode="External"/><Relationship Id="rId17" Type="http://schemas.openxmlformats.org/officeDocument/2006/relationships/hyperlink" Target="https://www.eeagrants.lv/?i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eagrants.lv" TargetMode="External"/><Relationship Id="rId20" Type="http://schemas.openxmlformats.org/officeDocument/2006/relationships/hyperlink" Target="http://www.fm.gov.lv/files/files/06.10.2016%20preciz%20FINAL%20Valsts%20atbalsta%20VADLINIJ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agrant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eagrants.lv/?id=134" TargetMode="External"/><Relationship Id="rId23" Type="http://schemas.openxmlformats.org/officeDocument/2006/relationships/image" Target="media/image2.jpeg"/><Relationship Id="rId10" Type="http://schemas.openxmlformats.org/officeDocument/2006/relationships/hyperlink" Target="http://www.eeagrants.lv" TargetMode="External"/><Relationship Id="rId19" Type="http://schemas.openxmlformats.org/officeDocument/2006/relationships/hyperlink" Target="https://www.eeagrants.lv/?id=134" TargetMode="External"/><Relationship Id="rId4" Type="http://schemas.openxmlformats.org/officeDocument/2006/relationships/settings" Target="settings.xml"/><Relationship Id="rId9" Type="http://schemas.openxmlformats.org/officeDocument/2006/relationships/hyperlink" Target="https://www.eeagrants.lv/?id=106" TargetMode="External"/><Relationship Id="rId14" Type="http://schemas.openxmlformats.org/officeDocument/2006/relationships/hyperlink" Target="http://www.eeagrants.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eagrants.lv/?id=134" TargetMode="External"/><Relationship Id="rId3" Type="http://schemas.openxmlformats.org/officeDocument/2006/relationships/hyperlink" Target="http://www.eeagrants.lv" TargetMode="External"/><Relationship Id="rId7" Type="http://schemas.openxmlformats.org/officeDocument/2006/relationships/hyperlink" Target="http://www.eeagrants.lv" TargetMode="External"/><Relationship Id="rId2" Type="http://schemas.openxmlformats.org/officeDocument/2006/relationships/hyperlink" Target="https://www.eeagrants.lv/?id=134" TargetMode="External"/><Relationship Id="rId1" Type="http://schemas.openxmlformats.org/officeDocument/2006/relationships/hyperlink" Target="http://www.eeagrants.lv" TargetMode="External"/><Relationship Id="rId6" Type="http://schemas.openxmlformats.org/officeDocument/2006/relationships/hyperlink" Target="https://www.eeagrants.lv/?id=134" TargetMode="External"/><Relationship Id="rId5" Type="http://schemas.openxmlformats.org/officeDocument/2006/relationships/hyperlink" Target="http://www.eeagrants.lv" TargetMode="External"/><Relationship Id="rId10" Type="http://schemas.openxmlformats.org/officeDocument/2006/relationships/hyperlink" Target="https://www.eeagrants.lv/?id=134" TargetMode="External"/><Relationship Id="rId4" Type="http://schemas.openxmlformats.org/officeDocument/2006/relationships/hyperlink" Target="https://www.eeagrants.lv/?id=134" TargetMode="External"/><Relationship Id="rId9" Type="http://schemas.openxmlformats.org/officeDocument/2006/relationships/hyperlink" Target="http://www.eeagran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100B7-550E-4255-B10B-354415C4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1595</Words>
  <Characters>13001</Characters>
  <Application>Microsoft Office Word</Application>
  <DocSecurity>0</DocSecurity>
  <Lines>108</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Programmas „Latvijas korekcijas dienestu un Valsts policijas īslaicīgās aizturēšanas vietu reforma” iesnieguma projekts</vt:lpstr>
      <vt:lpstr>Programmas „Latvijas korekcijas dienestu un Valsts policijas īslaicīgās aizturēšanas vietu reforma” iesnieguma projekts</vt:lpstr>
    </vt:vector>
  </TitlesOfParts>
  <Company>Tieslietu Ministrija</Company>
  <LinksUpToDate>false</LinksUpToDate>
  <CharactersWithSpaces>14567</CharactersWithSpaces>
  <SharedDoc>false</SharedDoc>
  <HLinks>
    <vt:vector size="396" baseType="variant">
      <vt:variant>
        <vt:i4>327718</vt:i4>
      </vt:variant>
      <vt:variant>
        <vt:i4>336</vt:i4>
      </vt:variant>
      <vt:variant>
        <vt:i4>0</vt:i4>
      </vt:variant>
      <vt:variant>
        <vt:i4>5</vt:i4>
      </vt:variant>
      <vt:variant>
        <vt:lpwstr>mailto:ti@delna.lv</vt:lpwstr>
      </vt:variant>
      <vt:variant>
        <vt:lpwstr/>
      </vt:variant>
      <vt:variant>
        <vt:i4>4521986</vt:i4>
      </vt:variant>
      <vt:variant>
        <vt:i4>333</vt:i4>
      </vt:variant>
      <vt:variant>
        <vt:i4>0</vt:i4>
      </vt:variant>
      <vt:variant>
        <vt:i4>5</vt:i4>
      </vt:variant>
      <vt:variant>
        <vt:lpwstr>https://delna.lv/lv/informacija-par-delnu/kontaktinformacija/</vt:lpwstr>
      </vt:variant>
      <vt:variant>
        <vt:lpwstr/>
      </vt:variant>
      <vt:variant>
        <vt:i4>5832739</vt:i4>
      </vt:variant>
      <vt:variant>
        <vt:i4>330</vt:i4>
      </vt:variant>
      <vt:variant>
        <vt:i4>0</vt:i4>
      </vt:variant>
      <vt:variant>
        <vt:i4>5</vt:i4>
      </vt:variant>
      <vt:variant>
        <vt:lpwstr>mailto:knab@knab.gov.lv</vt:lpwstr>
      </vt:variant>
      <vt:variant>
        <vt:lpwstr/>
      </vt:variant>
      <vt:variant>
        <vt:i4>917540</vt:i4>
      </vt:variant>
      <vt:variant>
        <vt:i4>327</vt:i4>
      </vt:variant>
      <vt:variant>
        <vt:i4>0</vt:i4>
      </vt:variant>
      <vt:variant>
        <vt:i4>5</vt:i4>
      </vt:variant>
      <vt:variant>
        <vt:lpwstr>mailto:tiesibsargs@tiesibsargs.lv</vt:lpwstr>
      </vt:variant>
      <vt:variant>
        <vt:lpwstr/>
      </vt:variant>
      <vt:variant>
        <vt:i4>7995419</vt:i4>
      </vt:variant>
      <vt:variant>
        <vt:i4>324</vt:i4>
      </vt:variant>
      <vt:variant>
        <vt:i4>0</vt:i4>
      </vt:variant>
      <vt:variant>
        <vt:i4>5</vt:i4>
      </vt:variant>
      <vt:variant>
        <vt:lpwstr>mailto:ESFRD@fm.gov.lv</vt:lpwstr>
      </vt:variant>
      <vt:variant>
        <vt:lpwstr/>
      </vt:variant>
      <vt:variant>
        <vt:i4>1114225</vt:i4>
      </vt:variant>
      <vt:variant>
        <vt:i4>321</vt:i4>
      </vt:variant>
      <vt:variant>
        <vt:i4>0</vt:i4>
      </vt:variant>
      <vt:variant>
        <vt:i4>5</vt:i4>
      </vt:variant>
      <vt:variant>
        <vt:lpwstr>mailto:eeaprojects@fm.gov.lv</vt:lpwstr>
      </vt:variant>
      <vt:variant>
        <vt:lpwstr/>
      </vt:variant>
      <vt:variant>
        <vt:i4>8126514</vt:i4>
      </vt:variant>
      <vt:variant>
        <vt:i4>318</vt:i4>
      </vt:variant>
      <vt:variant>
        <vt:i4>0</vt:i4>
      </vt:variant>
      <vt:variant>
        <vt:i4>5</vt:i4>
      </vt:variant>
      <vt:variant>
        <vt:lpwstr>http://www.norwaygrants.lv/</vt:lpwstr>
      </vt:variant>
      <vt:variant>
        <vt:lpwstr/>
      </vt:variant>
      <vt:variant>
        <vt:i4>196639</vt:i4>
      </vt:variant>
      <vt:variant>
        <vt:i4>315</vt:i4>
      </vt:variant>
      <vt:variant>
        <vt:i4>0</vt:i4>
      </vt:variant>
      <vt:variant>
        <vt:i4>5</vt:i4>
      </vt:variant>
      <vt:variant>
        <vt:lpwstr>http://www.eeagrants.lv/</vt:lpwstr>
      </vt:variant>
      <vt:variant>
        <vt:lpwstr/>
      </vt:variant>
      <vt:variant>
        <vt:i4>7012411</vt:i4>
      </vt:variant>
      <vt:variant>
        <vt:i4>312</vt:i4>
      </vt:variant>
      <vt:variant>
        <vt:i4>0</vt:i4>
      </vt:variant>
      <vt:variant>
        <vt:i4>5</vt:i4>
      </vt:variant>
      <vt:variant>
        <vt:lpwstr>http://eeagrants.lv/files/2014-12-19_VI_risku_novertesanas_un_risku_registra_aizpildisanas_metodis.pdf</vt:lpwstr>
      </vt:variant>
      <vt:variant>
        <vt:lpwstr/>
      </vt:variant>
      <vt:variant>
        <vt:i4>2752515</vt:i4>
      </vt:variant>
      <vt:variant>
        <vt:i4>306</vt:i4>
      </vt:variant>
      <vt:variant>
        <vt:i4>0</vt:i4>
      </vt:variant>
      <vt:variant>
        <vt:i4>5</vt:i4>
      </vt:variant>
      <vt:variant>
        <vt:lpwstr>mailto:Dina.Buse@em.gov.lv</vt:lpwstr>
      </vt:variant>
      <vt:variant>
        <vt:lpwstr/>
      </vt:variant>
      <vt:variant>
        <vt:i4>8192086</vt:i4>
      </vt:variant>
      <vt:variant>
        <vt:i4>303</vt:i4>
      </vt:variant>
      <vt:variant>
        <vt:i4>0</vt:i4>
      </vt:variant>
      <vt:variant>
        <vt:i4>5</vt:i4>
      </vt:variant>
      <vt:variant>
        <vt:lpwstr>mailto:harijs.ginters@vraa.gov.lv</vt:lpwstr>
      </vt:variant>
      <vt:variant>
        <vt:lpwstr/>
      </vt:variant>
      <vt:variant>
        <vt:i4>2424851</vt:i4>
      </vt:variant>
      <vt:variant>
        <vt:i4>297</vt:i4>
      </vt:variant>
      <vt:variant>
        <vt:i4>0</vt:i4>
      </vt:variant>
      <vt:variant>
        <vt:i4>5</vt:i4>
      </vt:variant>
      <vt:variant>
        <vt:lpwstr>mailto:alise.luse@viaa.gov.lv</vt:lpwstr>
      </vt:variant>
      <vt:variant>
        <vt:lpwstr/>
      </vt:variant>
      <vt:variant>
        <vt:i4>4522095</vt:i4>
      </vt:variant>
      <vt:variant>
        <vt:i4>294</vt:i4>
      </vt:variant>
      <vt:variant>
        <vt:i4>0</vt:i4>
      </vt:variant>
      <vt:variant>
        <vt:i4>5</vt:i4>
      </vt:variant>
      <vt:variant>
        <vt:lpwstr>mailto:inese.sartaputne@liaa.gov.lv</vt:lpwstr>
      </vt:variant>
      <vt:variant>
        <vt:lpwstr/>
      </vt:variant>
      <vt:variant>
        <vt:i4>4325483</vt:i4>
      </vt:variant>
      <vt:variant>
        <vt:i4>291</vt:i4>
      </vt:variant>
      <vt:variant>
        <vt:i4>0</vt:i4>
      </vt:variant>
      <vt:variant>
        <vt:i4>5</vt:i4>
      </vt:variant>
      <vt:variant>
        <vt:lpwstr>mailto:inese.codare@iem.gov.lv</vt:lpwstr>
      </vt:variant>
      <vt:variant>
        <vt:lpwstr/>
      </vt:variant>
      <vt:variant>
        <vt:i4>3735582</vt:i4>
      </vt:variant>
      <vt:variant>
        <vt:i4>288</vt:i4>
      </vt:variant>
      <vt:variant>
        <vt:i4>0</vt:i4>
      </vt:variant>
      <vt:variant>
        <vt:i4>5</vt:i4>
      </vt:variant>
      <vt:variant>
        <vt:lpwstr>mailto:dace.freimane@tm.gov.lv</vt:lpwstr>
      </vt:variant>
      <vt:variant>
        <vt:lpwstr/>
      </vt:variant>
      <vt:variant>
        <vt:i4>327740</vt:i4>
      </vt:variant>
      <vt:variant>
        <vt:i4>285</vt:i4>
      </vt:variant>
      <vt:variant>
        <vt:i4>0</vt:i4>
      </vt:variant>
      <vt:variant>
        <vt:i4>5</vt:i4>
      </vt:variant>
      <vt:variant>
        <vt:lpwstr>mailto:iruma.kravale@varam.gov.lv</vt:lpwstr>
      </vt:variant>
      <vt:variant>
        <vt:lpwstr/>
      </vt:variant>
      <vt:variant>
        <vt:i4>1179688</vt:i4>
      </vt:variant>
      <vt:variant>
        <vt:i4>282</vt:i4>
      </vt:variant>
      <vt:variant>
        <vt:i4>0</vt:i4>
      </vt:variant>
      <vt:variant>
        <vt:i4>5</vt:i4>
      </vt:variant>
      <vt:variant>
        <vt:lpwstr>mailto:gunta.araja@izm.gov.lv</vt:lpwstr>
      </vt:variant>
      <vt:variant>
        <vt:lpwstr/>
      </vt:variant>
      <vt:variant>
        <vt:i4>6553605</vt:i4>
      </vt:variant>
      <vt:variant>
        <vt:i4>279</vt:i4>
      </vt:variant>
      <vt:variant>
        <vt:i4>0</vt:i4>
      </vt:variant>
      <vt:variant>
        <vt:i4>5</vt:i4>
      </vt:variant>
      <vt:variant>
        <vt:lpwstr>mailto:pasts@iub.gov.lv</vt:lpwstr>
      </vt:variant>
      <vt:variant>
        <vt:lpwstr/>
      </vt:variant>
      <vt:variant>
        <vt:i4>6553688</vt:i4>
      </vt:variant>
      <vt:variant>
        <vt:i4>276</vt:i4>
      </vt:variant>
      <vt:variant>
        <vt:i4>0</vt:i4>
      </vt:variant>
      <vt:variant>
        <vt:i4>5</vt:i4>
      </vt:variant>
      <vt:variant>
        <vt:lpwstr>mailto:Nata.Lasmane@fm.gov.lv</vt:lpwstr>
      </vt:variant>
      <vt:variant>
        <vt:lpwstr/>
      </vt:variant>
      <vt:variant>
        <vt:i4>6422640</vt:i4>
      </vt:variant>
      <vt:variant>
        <vt:i4>273</vt:i4>
      </vt:variant>
      <vt:variant>
        <vt:i4>0</vt:i4>
      </vt:variant>
      <vt:variant>
        <vt:i4>5</vt:i4>
      </vt:variant>
      <vt:variant>
        <vt:lpwstr>mailto:</vt:lpwstr>
      </vt:variant>
      <vt:variant>
        <vt:lpwstr/>
      </vt:variant>
      <vt:variant>
        <vt:i4>6422640</vt:i4>
      </vt:variant>
      <vt:variant>
        <vt:i4>270</vt:i4>
      </vt:variant>
      <vt:variant>
        <vt:i4>0</vt:i4>
      </vt:variant>
      <vt:variant>
        <vt:i4>5</vt:i4>
      </vt:variant>
      <vt:variant>
        <vt:lpwstr>mailto:</vt:lpwstr>
      </vt:variant>
      <vt:variant>
        <vt:lpwstr/>
      </vt:variant>
      <vt:variant>
        <vt:i4>8192125</vt:i4>
      </vt:variant>
      <vt:variant>
        <vt:i4>267</vt:i4>
      </vt:variant>
      <vt:variant>
        <vt:i4>0</vt:i4>
      </vt:variant>
      <vt:variant>
        <vt:i4>5</vt:i4>
      </vt:variant>
      <vt:variant>
        <vt:lpwstr>http://www.eeagrants.lv/files/N2918_4_piev1.doc</vt:lpwstr>
      </vt:variant>
      <vt:variant>
        <vt:lpwstr/>
      </vt:variant>
      <vt:variant>
        <vt:i4>8192115</vt:i4>
      </vt:variant>
      <vt:variant>
        <vt:i4>264</vt:i4>
      </vt:variant>
      <vt:variant>
        <vt:i4>0</vt:i4>
      </vt:variant>
      <vt:variant>
        <vt:i4>5</vt:i4>
      </vt:variant>
      <vt:variant>
        <vt:lpwstr>http://www.eeagrants.lv/files/N2916_4_piev1.doc</vt:lpwstr>
      </vt:variant>
      <vt:variant>
        <vt:lpwstr/>
      </vt:variant>
      <vt:variant>
        <vt:i4>1835056</vt:i4>
      </vt:variant>
      <vt:variant>
        <vt:i4>257</vt:i4>
      </vt:variant>
      <vt:variant>
        <vt:i4>0</vt:i4>
      </vt:variant>
      <vt:variant>
        <vt:i4>5</vt:i4>
      </vt:variant>
      <vt:variant>
        <vt:lpwstr/>
      </vt:variant>
      <vt:variant>
        <vt:lpwstr>_Toc423952225</vt:lpwstr>
      </vt:variant>
      <vt:variant>
        <vt:i4>1835056</vt:i4>
      </vt:variant>
      <vt:variant>
        <vt:i4>251</vt:i4>
      </vt:variant>
      <vt:variant>
        <vt:i4>0</vt:i4>
      </vt:variant>
      <vt:variant>
        <vt:i4>5</vt:i4>
      </vt:variant>
      <vt:variant>
        <vt:lpwstr/>
      </vt:variant>
      <vt:variant>
        <vt:lpwstr>_Toc423952224</vt:lpwstr>
      </vt:variant>
      <vt:variant>
        <vt:i4>1835056</vt:i4>
      </vt:variant>
      <vt:variant>
        <vt:i4>245</vt:i4>
      </vt:variant>
      <vt:variant>
        <vt:i4>0</vt:i4>
      </vt:variant>
      <vt:variant>
        <vt:i4>5</vt:i4>
      </vt:variant>
      <vt:variant>
        <vt:lpwstr/>
      </vt:variant>
      <vt:variant>
        <vt:lpwstr>_Toc423952223</vt:lpwstr>
      </vt:variant>
      <vt:variant>
        <vt:i4>1835056</vt:i4>
      </vt:variant>
      <vt:variant>
        <vt:i4>239</vt:i4>
      </vt:variant>
      <vt:variant>
        <vt:i4>0</vt:i4>
      </vt:variant>
      <vt:variant>
        <vt:i4>5</vt:i4>
      </vt:variant>
      <vt:variant>
        <vt:lpwstr/>
      </vt:variant>
      <vt:variant>
        <vt:lpwstr>_Toc423952222</vt:lpwstr>
      </vt:variant>
      <vt:variant>
        <vt:i4>1835056</vt:i4>
      </vt:variant>
      <vt:variant>
        <vt:i4>233</vt:i4>
      </vt:variant>
      <vt:variant>
        <vt:i4>0</vt:i4>
      </vt:variant>
      <vt:variant>
        <vt:i4>5</vt:i4>
      </vt:variant>
      <vt:variant>
        <vt:lpwstr/>
      </vt:variant>
      <vt:variant>
        <vt:lpwstr>_Toc423952221</vt:lpwstr>
      </vt:variant>
      <vt:variant>
        <vt:i4>1835056</vt:i4>
      </vt:variant>
      <vt:variant>
        <vt:i4>227</vt:i4>
      </vt:variant>
      <vt:variant>
        <vt:i4>0</vt:i4>
      </vt:variant>
      <vt:variant>
        <vt:i4>5</vt:i4>
      </vt:variant>
      <vt:variant>
        <vt:lpwstr/>
      </vt:variant>
      <vt:variant>
        <vt:lpwstr>_Toc423952220</vt:lpwstr>
      </vt:variant>
      <vt:variant>
        <vt:i4>2031664</vt:i4>
      </vt:variant>
      <vt:variant>
        <vt:i4>221</vt:i4>
      </vt:variant>
      <vt:variant>
        <vt:i4>0</vt:i4>
      </vt:variant>
      <vt:variant>
        <vt:i4>5</vt:i4>
      </vt:variant>
      <vt:variant>
        <vt:lpwstr/>
      </vt:variant>
      <vt:variant>
        <vt:lpwstr>_Toc423952219</vt:lpwstr>
      </vt:variant>
      <vt:variant>
        <vt:i4>2031664</vt:i4>
      </vt:variant>
      <vt:variant>
        <vt:i4>215</vt:i4>
      </vt:variant>
      <vt:variant>
        <vt:i4>0</vt:i4>
      </vt:variant>
      <vt:variant>
        <vt:i4>5</vt:i4>
      </vt:variant>
      <vt:variant>
        <vt:lpwstr/>
      </vt:variant>
      <vt:variant>
        <vt:lpwstr>_Toc423952218</vt:lpwstr>
      </vt:variant>
      <vt:variant>
        <vt:i4>2031664</vt:i4>
      </vt:variant>
      <vt:variant>
        <vt:i4>209</vt:i4>
      </vt:variant>
      <vt:variant>
        <vt:i4>0</vt:i4>
      </vt:variant>
      <vt:variant>
        <vt:i4>5</vt:i4>
      </vt:variant>
      <vt:variant>
        <vt:lpwstr/>
      </vt:variant>
      <vt:variant>
        <vt:lpwstr>_Toc423952217</vt:lpwstr>
      </vt:variant>
      <vt:variant>
        <vt:i4>2031664</vt:i4>
      </vt:variant>
      <vt:variant>
        <vt:i4>203</vt:i4>
      </vt:variant>
      <vt:variant>
        <vt:i4>0</vt:i4>
      </vt:variant>
      <vt:variant>
        <vt:i4>5</vt:i4>
      </vt:variant>
      <vt:variant>
        <vt:lpwstr/>
      </vt:variant>
      <vt:variant>
        <vt:lpwstr>_Toc423952216</vt:lpwstr>
      </vt:variant>
      <vt:variant>
        <vt:i4>2031664</vt:i4>
      </vt:variant>
      <vt:variant>
        <vt:i4>197</vt:i4>
      </vt:variant>
      <vt:variant>
        <vt:i4>0</vt:i4>
      </vt:variant>
      <vt:variant>
        <vt:i4>5</vt:i4>
      </vt:variant>
      <vt:variant>
        <vt:lpwstr/>
      </vt:variant>
      <vt:variant>
        <vt:lpwstr>_Toc423952215</vt:lpwstr>
      </vt:variant>
      <vt:variant>
        <vt:i4>2031664</vt:i4>
      </vt:variant>
      <vt:variant>
        <vt:i4>191</vt:i4>
      </vt:variant>
      <vt:variant>
        <vt:i4>0</vt:i4>
      </vt:variant>
      <vt:variant>
        <vt:i4>5</vt:i4>
      </vt:variant>
      <vt:variant>
        <vt:lpwstr/>
      </vt:variant>
      <vt:variant>
        <vt:lpwstr>_Toc423952214</vt:lpwstr>
      </vt:variant>
      <vt:variant>
        <vt:i4>2031664</vt:i4>
      </vt:variant>
      <vt:variant>
        <vt:i4>185</vt:i4>
      </vt:variant>
      <vt:variant>
        <vt:i4>0</vt:i4>
      </vt:variant>
      <vt:variant>
        <vt:i4>5</vt:i4>
      </vt:variant>
      <vt:variant>
        <vt:lpwstr/>
      </vt:variant>
      <vt:variant>
        <vt:lpwstr>_Toc423952213</vt:lpwstr>
      </vt:variant>
      <vt:variant>
        <vt:i4>2031664</vt:i4>
      </vt:variant>
      <vt:variant>
        <vt:i4>179</vt:i4>
      </vt:variant>
      <vt:variant>
        <vt:i4>0</vt:i4>
      </vt:variant>
      <vt:variant>
        <vt:i4>5</vt:i4>
      </vt:variant>
      <vt:variant>
        <vt:lpwstr/>
      </vt:variant>
      <vt:variant>
        <vt:lpwstr>_Toc423952212</vt:lpwstr>
      </vt:variant>
      <vt:variant>
        <vt:i4>2031664</vt:i4>
      </vt:variant>
      <vt:variant>
        <vt:i4>173</vt:i4>
      </vt:variant>
      <vt:variant>
        <vt:i4>0</vt:i4>
      </vt:variant>
      <vt:variant>
        <vt:i4>5</vt:i4>
      </vt:variant>
      <vt:variant>
        <vt:lpwstr/>
      </vt:variant>
      <vt:variant>
        <vt:lpwstr>_Toc423952211</vt:lpwstr>
      </vt:variant>
      <vt:variant>
        <vt:i4>2031664</vt:i4>
      </vt:variant>
      <vt:variant>
        <vt:i4>167</vt:i4>
      </vt:variant>
      <vt:variant>
        <vt:i4>0</vt:i4>
      </vt:variant>
      <vt:variant>
        <vt:i4>5</vt:i4>
      </vt:variant>
      <vt:variant>
        <vt:lpwstr/>
      </vt:variant>
      <vt:variant>
        <vt:lpwstr>_Toc423952210</vt:lpwstr>
      </vt:variant>
      <vt:variant>
        <vt:i4>1966128</vt:i4>
      </vt:variant>
      <vt:variant>
        <vt:i4>161</vt:i4>
      </vt:variant>
      <vt:variant>
        <vt:i4>0</vt:i4>
      </vt:variant>
      <vt:variant>
        <vt:i4>5</vt:i4>
      </vt:variant>
      <vt:variant>
        <vt:lpwstr/>
      </vt:variant>
      <vt:variant>
        <vt:lpwstr>_Toc423952209</vt:lpwstr>
      </vt:variant>
      <vt:variant>
        <vt:i4>1966128</vt:i4>
      </vt:variant>
      <vt:variant>
        <vt:i4>155</vt:i4>
      </vt:variant>
      <vt:variant>
        <vt:i4>0</vt:i4>
      </vt:variant>
      <vt:variant>
        <vt:i4>5</vt:i4>
      </vt:variant>
      <vt:variant>
        <vt:lpwstr/>
      </vt:variant>
      <vt:variant>
        <vt:lpwstr>_Toc423952208</vt:lpwstr>
      </vt:variant>
      <vt:variant>
        <vt:i4>1966128</vt:i4>
      </vt:variant>
      <vt:variant>
        <vt:i4>149</vt:i4>
      </vt:variant>
      <vt:variant>
        <vt:i4>0</vt:i4>
      </vt:variant>
      <vt:variant>
        <vt:i4>5</vt:i4>
      </vt:variant>
      <vt:variant>
        <vt:lpwstr/>
      </vt:variant>
      <vt:variant>
        <vt:lpwstr>_Toc423952207</vt:lpwstr>
      </vt:variant>
      <vt:variant>
        <vt:i4>1966128</vt:i4>
      </vt:variant>
      <vt:variant>
        <vt:i4>143</vt:i4>
      </vt:variant>
      <vt:variant>
        <vt:i4>0</vt:i4>
      </vt:variant>
      <vt:variant>
        <vt:i4>5</vt:i4>
      </vt:variant>
      <vt:variant>
        <vt:lpwstr/>
      </vt:variant>
      <vt:variant>
        <vt:lpwstr>_Toc423952206</vt:lpwstr>
      </vt:variant>
      <vt:variant>
        <vt:i4>1966128</vt:i4>
      </vt:variant>
      <vt:variant>
        <vt:i4>137</vt:i4>
      </vt:variant>
      <vt:variant>
        <vt:i4>0</vt:i4>
      </vt:variant>
      <vt:variant>
        <vt:i4>5</vt:i4>
      </vt:variant>
      <vt:variant>
        <vt:lpwstr/>
      </vt:variant>
      <vt:variant>
        <vt:lpwstr>_Toc423952205</vt:lpwstr>
      </vt:variant>
      <vt:variant>
        <vt:i4>1966128</vt:i4>
      </vt:variant>
      <vt:variant>
        <vt:i4>131</vt:i4>
      </vt:variant>
      <vt:variant>
        <vt:i4>0</vt:i4>
      </vt:variant>
      <vt:variant>
        <vt:i4>5</vt:i4>
      </vt:variant>
      <vt:variant>
        <vt:lpwstr/>
      </vt:variant>
      <vt:variant>
        <vt:lpwstr>_Toc423952204</vt:lpwstr>
      </vt:variant>
      <vt:variant>
        <vt:i4>1966128</vt:i4>
      </vt:variant>
      <vt:variant>
        <vt:i4>125</vt:i4>
      </vt:variant>
      <vt:variant>
        <vt:i4>0</vt:i4>
      </vt:variant>
      <vt:variant>
        <vt:i4>5</vt:i4>
      </vt:variant>
      <vt:variant>
        <vt:lpwstr/>
      </vt:variant>
      <vt:variant>
        <vt:lpwstr>_Toc423952200</vt:lpwstr>
      </vt:variant>
      <vt:variant>
        <vt:i4>1507379</vt:i4>
      </vt:variant>
      <vt:variant>
        <vt:i4>119</vt:i4>
      </vt:variant>
      <vt:variant>
        <vt:i4>0</vt:i4>
      </vt:variant>
      <vt:variant>
        <vt:i4>5</vt:i4>
      </vt:variant>
      <vt:variant>
        <vt:lpwstr/>
      </vt:variant>
      <vt:variant>
        <vt:lpwstr>_Toc423952199</vt:lpwstr>
      </vt:variant>
      <vt:variant>
        <vt:i4>1507379</vt:i4>
      </vt:variant>
      <vt:variant>
        <vt:i4>113</vt:i4>
      </vt:variant>
      <vt:variant>
        <vt:i4>0</vt:i4>
      </vt:variant>
      <vt:variant>
        <vt:i4>5</vt:i4>
      </vt:variant>
      <vt:variant>
        <vt:lpwstr/>
      </vt:variant>
      <vt:variant>
        <vt:lpwstr>_Toc423952198</vt:lpwstr>
      </vt:variant>
      <vt:variant>
        <vt:i4>1507379</vt:i4>
      </vt:variant>
      <vt:variant>
        <vt:i4>107</vt:i4>
      </vt:variant>
      <vt:variant>
        <vt:i4>0</vt:i4>
      </vt:variant>
      <vt:variant>
        <vt:i4>5</vt:i4>
      </vt:variant>
      <vt:variant>
        <vt:lpwstr/>
      </vt:variant>
      <vt:variant>
        <vt:lpwstr>_Toc423952197</vt:lpwstr>
      </vt:variant>
      <vt:variant>
        <vt:i4>1507379</vt:i4>
      </vt:variant>
      <vt:variant>
        <vt:i4>101</vt:i4>
      </vt:variant>
      <vt:variant>
        <vt:i4>0</vt:i4>
      </vt:variant>
      <vt:variant>
        <vt:i4>5</vt:i4>
      </vt:variant>
      <vt:variant>
        <vt:lpwstr/>
      </vt:variant>
      <vt:variant>
        <vt:lpwstr>_Toc423952196</vt:lpwstr>
      </vt:variant>
      <vt:variant>
        <vt:i4>1507379</vt:i4>
      </vt:variant>
      <vt:variant>
        <vt:i4>95</vt:i4>
      </vt:variant>
      <vt:variant>
        <vt:i4>0</vt:i4>
      </vt:variant>
      <vt:variant>
        <vt:i4>5</vt:i4>
      </vt:variant>
      <vt:variant>
        <vt:lpwstr/>
      </vt:variant>
      <vt:variant>
        <vt:lpwstr>_Toc423952195</vt:lpwstr>
      </vt:variant>
      <vt:variant>
        <vt:i4>1507379</vt:i4>
      </vt:variant>
      <vt:variant>
        <vt:i4>89</vt:i4>
      </vt:variant>
      <vt:variant>
        <vt:i4>0</vt:i4>
      </vt:variant>
      <vt:variant>
        <vt:i4>5</vt:i4>
      </vt:variant>
      <vt:variant>
        <vt:lpwstr/>
      </vt:variant>
      <vt:variant>
        <vt:lpwstr>_Toc423952194</vt:lpwstr>
      </vt:variant>
      <vt:variant>
        <vt:i4>1507379</vt:i4>
      </vt:variant>
      <vt:variant>
        <vt:i4>83</vt:i4>
      </vt:variant>
      <vt:variant>
        <vt:i4>0</vt:i4>
      </vt:variant>
      <vt:variant>
        <vt:i4>5</vt:i4>
      </vt:variant>
      <vt:variant>
        <vt:lpwstr/>
      </vt:variant>
      <vt:variant>
        <vt:lpwstr>_Toc423952193</vt:lpwstr>
      </vt:variant>
      <vt:variant>
        <vt:i4>1507379</vt:i4>
      </vt:variant>
      <vt:variant>
        <vt:i4>77</vt:i4>
      </vt:variant>
      <vt:variant>
        <vt:i4>0</vt:i4>
      </vt:variant>
      <vt:variant>
        <vt:i4>5</vt:i4>
      </vt:variant>
      <vt:variant>
        <vt:lpwstr/>
      </vt:variant>
      <vt:variant>
        <vt:lpwstr>_Toc423952192</vt:lpwstr>
      </vt:variant>
      <vt:variant>
        <vt:i4>1507379</vt:i4>
      </vt:variant>
      <vt:variant>
        <vt:i4>71</vt:i4>
      </vt:variant>
      <vt:variant>
        <vt:i4>0</vt:i4>
      </vt:variant>
      <vt:variant>
        <vt:i4>5</vt:i4>
      </vt:variant>
      <vt:variant>
        <vt:lpwstr/>
      </vt:variant>
      <vt:variant>
        <vt:lpwstr>_Toc423952191</vt:lpwstr>
      </vt:variant>
      <vt:variant>
        <vt:i4>1507379</vt:i4>
      </vt:variant>
      <vt:variant>
        <vt:i4>65</vt:i4>
      </vt:variant>
      <vt:variant>
        <vt:i4>0</vt:i4>
      </vt:variant>
      <vt:variant>
        <vt:i4>5</vt:i4>
      </vt:variant>
      <vt:variant>
        <vt:lpwstr/>
      </vt:variant>
      <vt:variant>
        <vt:lpwstr>_Toc423952190</vt:lpwstr>
      </vt:variant>
      <vt:variant>
        <vt:i4>1441843</vt:i4>
      </vt:variant>
      <vt:variant>
        <vt:i4>59</vt:i4>
      </vt:variant>
      <vt:variant>
        <vt:i4>0</vt:i4>
      </vt:variant>
      <vt:variant>
        <vt:i4>5</vt:i4>
      </vt:variant>
      <vt:variant>
        <vt:lpwstr/>
      </vt:variant>
      <vt:variant>
        <vt:lpwstr>_Toc423952189</vt:lpwstr>
      </vt:variant>
      <vt:variant>
        <vt:i4>1441843</vt:i4>
      </vt:variant>
      <vt:variant>
        <vt:i4>53</vt:i4>
      </vt:variant>
      <vt:variant>
        <vt:i4>0</vt:i4>
      </vt:variant>
      <vt:variant>
        <vt:i4>5</vt:i4>
      </vt:variant>
      <vt:variant>
        <vt:lpwstr/>
      </vt:variant>
      <vt:variant>
        <vt:lpwstr>_Toc423952188</vt:lpwstr>
      </vt:variant>
      <vt:variant>
        <vt:i4>1441843</vt:i4>
      </vt:variant>
      <vt:variant>
        <vt:i4>47</vt:i4>
      </vt:variant>
      <vt:variant>
        <vt:i4>0</vt:i4>
      </vt:variant>
      <vt:variant>
        <vt:i4>5</vt:i4>
      </vt:variant>
      <vt:variant>
        <vt:lpwstr/>
      </vt:variant>
      <vt:variant>
        <vt:lpwstr>_Toc423952187</vt:lpwstr>
      </vt:variant>
      <vt:variant>
        <vt:i4>1441843</vt:i4>
      </vt:variant>
      <vt:variant>
        <vt:i4>41</vt:i4>
      </vt:variant>
      <vt:variant>
        <vt:i4>0</vt:i4>
      </vt:variant>
      <vt:variant>
        <vt:i4>5</vt:i4>
      </vt:variant>
      <vt:variant>
        <vt:lpwstr/>
      </vt:variant>
      <vt:variant>
        <vt:lpwstr>_Toc423952186</vt:lpwstr>
      </vt:variant>
      <vt:variant>
        <vt:i4>1441843</vt:i4>
      </vt:variant>
      <vt:variant>
        <vt:i4>35</vt:i4>
      </vt:variant>
      <vt:variant>
        <vt:i4>0</vt:i4>
      </vt:variant>
      <vt:variant>
        <vt:i4>5</vt:i4>
      </vt:variant>
      <vt:variant>
        <vt:lpwstr/>
      </vt:variant>
      <vt:variant>
        <vt:lpwstr>_Toc423952185</vt:lpwstr>
      </vt:variant>
      <vt:variant>
        <vt:i4>1441843</vt:i4>
      </vt:variant>
      <vt:variant>
        <vt:i4>29</vt:i4>
      </vt:variant>
      <vt:variant>
        <vt:i4>0</vt:i4>
      </vt:variant>
      <vt:variant>
        <vt:i4>5</vt:i4>
      </vt:variant>
      <vt:variant>
        <vt:lpwstr/>
      </vt:variant>
      <vt:variant>
        <vt:lpwstr>_Toc423952184</vt:lpwstr>
      </vt:variant>
      <vt:variant>
        <vt:i4>1441843</vt:i4>
      </vt:variant>
      <vt:variant>
        <vt:i4>23</vt:i4>
      </vt:variant>
      <vt:variant>
        <vt:i4>0</vt:i4>
      </vt:variant>
      <vt:variant>
        <vt:i4>5</vt:i4>
      </vt:variant>
      <vt:variant>
        <vt:lpwstr/>
      </vt:variant>
      <vt:variant>
        <vt:lpwstr>_Toc423952183</vt:lpwstr>
      </vt:variant>
      <vt:variant>
        <vt:i4>1441843</vt:i4>
      </vt:variant>
      <vt:variant>
        <vt:i4>17</vt:i4>
      </vt:variant>
      <vt:variant>
        <vt:i4>0</vt:i4>
      </vt:variant>
      <vt:variant>
        <vt:i4>5</vt:i4>
      </vt:variant>
      <vt:variant>
        <vt:lpwstr/>
      </vt:variant>
      <vt:variant>
        <vt:lpwstr>_Toc423952182</vt:lpwstr>
      </vt:variant>
      <vt:variant>
        <vt:i4>1441843</vt:i4>
      </vt:variant>
      <vt:variant>
        <vt:i4>11</vt:i4>
      </vt:variant>
      <vt:variant>
        <vt:i4>0</vt:i4>
      </vt:variant>
      <vt:variant>
        <vt:i4>5</vt:i4>
      </vt:variant>
      <vt:variant>
        <vt:lpwstr/>
      </vt:variant>
      <vt:variant>
        <vt:lpwstr>_Toc423952181</vt:lpwstr>
      </vt:variant>
      <vt:variant>
        <vt:i4>1441843</vt:i4>
      </vt:variant>
      <vt:variant>
        <vt:i4>5</vt:i4>
      </vt:variant>
      <vt:variant>
        <vt:i4>0</vt:i4>
      </vt:variant>
      <vt:variant>
        <vt:i4>5</vt:i4>
      </vt:variant>
      <vt:variant>
        <vt:lpwstr/>
      </vt:variant>
      <vt:variant>
        <vt:lpwstr>_Toc423952180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Programmas „Latvijas korekcijas dienestu un Valsts policijas īslaicīgās aizturēšanas vietu reforma” iesnieguma projekts</dc:title>
  <dc:subject>Programmas „Latvijas korekcijas dienestu un Valsts policijas īslaicīgās aizturēšanas vietu reforma” iesnieguma projekts</dc:subject>
  <dc:creator>Inta Remese</dc:creator>
  <cp:keywords/>
  <dc:description>67036853, inta.remese@tm.gov.lv</dc:description>
  <cp:lastModifiedBy>Diāna Bremšmite</cp:lastModifiedBy>
  <cp:revision>25</cp:revision>
  <cp:lastPrinted>2019-02-04T15:24:00Z</cp:lastPrinted>
  <dcterms:created xsi:type="dcterms:W3CDTF">2019-02-04T14:56:00Z</dcterms:created>
  <dcterms:modified xsi:type="dcterms:W3CDTF">2019-07-03T12:30:00Z</dcterms:modified>
</cp:coreProperties>
</file>