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B6F3" w14:textId="77777777" w:rsidR="00B37322" w:rsidRDefault="00B37322" w:rsidP="008A4793">
      <w:pPr>
        <w:spacing w:before="120" w:after="120"/>
        <w:rPr>
          <w:b/>
          <w:sz w:val="36"/>
          <w:szCs w:val="36"/>
        </w:rPr>
      </w:pPr>
    </w:p>
    <w:p w14:paraId="4B69BC39" w14:textId="67049EFF" w:rsidR="00D01405" w:rsidRDefault="00EC13BE" w:rsidP="000A3B37">
      <w:pPr>
        <w:spacing w:before="120" w:after="120"/>
        <w:jc w:val="center"/>
        <w:rPr>
          <w:b/>
          <w:sz w:val="36"/>
          <w:szCs w:val="36"/>
        </w:rPr>
      </w:pPr>
      <w:r w:rsidRPr="00EC13BE">
        <w:rPr>
          <w:b/>
          <w:sz w:val="36"/>
          <w:szCs w:val="36"/>
        </w:rPr>
        <w:t>Eiropas Ekonomikas zonas</w:t>
      </w:r>
      <w:r w:rsidR="00D01405" w:rsidRPr="00EC13BE">
        <w:rPr>
          <w:b/>
          <w:sz w:val="36"/>
          <w:szCs w:val="36"/>
        </w:rPr>
        <w:t xml:space="preserve"> </w:t>
      </w:r>
      <w:r w:rsidR="00D01405" w:rsidRPr="00D01405">
        <w:rPr>
          <w:b/>
          <w:sz w:val="36"/>
          <w:szCs w:val="36"/>
        </w:rPr>
        <w:t>un Norvē</w:t>
      </w:r>
      <w:r w:rsidR="00D01405">
        <w:rPr>
          <w:b/>
          <w:sz w:val="36"/>
          <w:szCs w:val="36"/>
        </w:rPr>
        <w:t>ģijas finanšu instrument</w:t>
      </w:r>
      <w:r w:rsidR="000248F6">
        <w:rPr>
          <w:b/>
          <w:sz w:val="36"/>
          <w:szCs w:val="36"/>
        </w:rPr>
        <w:t>u</w:t>
      </w:r>
      <w:r w:rsidR="00D01405">
        <w:rPr>
          <w:b/>
          <w:sz w:val="36"/>
          <w:szCs w:val="36"/>
        </w:rPr>
        <w:t xml:space="preserve"> 2014.</w:t>
      </w:r>
      <w:r w:rsidRPr="00EC13BE">
        <w:rPr>
          <w:b/>
          <w:sz w:val="36"/>
          <w:szCs w:val="36"/>
        </w:rPr>
        <w:t xml:space="preserve"> –</w:t>
      </w:r>
      <w:r w:rsidR="00D01405" w:rsidRPr="00D01405">
        <w:rPr>
          <w:b/>
          <w:sz w:val="36"/>
          <w:szCs w:val="36"/>
        </w:rPr>
        <w:t>2021. gada perioda</w:t>
      </w:r>
    </w:p>
    <w:p w14:paraId="58FBA1A9" w14:textId="6C938046" w:rsidR="00E3445C" w:rsidRDefault="007F0391" w:rsidP="000A3B37">
      <w:pPr>
        <w:spacing w:before="120" w:after="120"/>
        <w:jc w:val="center"/>
        <w:rPr>
          <w:b/>
          <w:sz w:val="36"/>
          <w:szCs w:val="36"/>
        </w:rPr>
      </w:pPr>
      <w:r w:rsidRPr="000A3B37">
        <w:rPr>
          <w:b/>
          <w:sz w:val="36"/>
          <w:szCs w:val="36"/>
        </w:rPr>
        <w:t>Vienotā n</w:t>
      </w:r>
      <w:r w:rsidR="00F32D68" w:rsidRPr="000A3B37">
        <w:rPr>
          <w:b/>
          <w:sz w:val="36"/>
          <w:szCs w:val="36"/>
        </w:rPr>
        <w:t>eatbilstību reģistra aizpildīšanas instrukcija</w:t>
      </w:r>
    </w:p>
    <w:p w14:paraId="41636FD0" w14:textId="77777777" w:rsidR="00F24729" w:rsidRPr="00F24729" w:rsidRDefault="00F24729" w:rsidP="00F24729">
      <w:pPr>
        <w:keepNext/>
        <w:widowControl w:val="0"/>
        <w:suppressAutoHyphens/>
        <w:spacing w:before="240" w:after="60" w:line="360" w:lineRule="atLeast"/>
        <w:jc w:val="center"/>
        <w:textAlignment w:val="baseline"/>
        <w:outlineLvl w:val="2"/>
        <w:rPr>
          <w:rFonts w:eastAsia="Times New Roman" w:cs="Times New Roman"/>
          <w:b/>
          <w:bCs/>
          <w:sz w:val="26"/>
          <w:szCs w:val="26"/>
          <w:lang w:eastAsia="ar-SA"/>
        </w:rPr>
      </w:pPr>
      <w:bookmarkStart w:id="0" w:name="_Toc2805310"/>
      <w:r w:rsidRPr="00F24729">
        <w:rPr>
          <w:rFonts w:eastAsia="Times New Roman" w:cs="Times New Roman"/>
          <w:b/>
          <w:bCs/>
          <w:sz w:val="26"/>
          <w:szCs w:val="26"/>
          <w:lang w:eastAsia="ar-SA"/>
        </w:rPr>
        <w:t>Izmantoto saīsinājumu saraksts</w:t>
      </w:r>
      <w:bookmarkEnd w:id="0"/>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7782"/>
      </w:tblGrid>
      <w:tr w:rsidR="00F24729" w:rsidRPr="00F24729" w14:paraId="4E3E1107" w14:textId="77777777" w:rsidTr="00D2272A">
        <w:trPr>
          <w:jc w:val="center"/>
        </w:trPr>
        <w:tc>
          <w:tcPr>
            <w:tcW w:w="2136" w:type="dxa"/>
            <w:tcBorders>
              <w:top w:val="single" w:sz="4" w:space="0" w:color="auto"/>
              <w:left w:val="single" w:sz="4" w:space="0" w:color="auto"/>
              <w:bottom w:val="single" w:sz="4" w:space="0" w:color="auto"/>
              <w:right w:val="single" w:sz="4" w:space="0" w:color="auto"/>
            </w:tcBorders>
            <w:shd w:val="clear" w:color="auto" w:fill="auto"/>
          </w:tcPr>
          <w:p w14:paraId="1EC55AF4" w14:textId="77777777" w:rsidR="00F24729" w:rsidRPr="00F24729" w:rsidRDefault="00F24729" w:rsidP="00F24729">
            <w:pPr>
              <w:spacing w:line="259" w:lineRule="auto"/>
              <w:rPr>
                <w:rFonts w:eastAsia="Calibri" w:cs="Times New Roman"/>
                <w:b/>
                <w:szCs w:val="24"/>
                <w:lang w:eastAsia="ar-SA"/>
              </w:rPr>
            </w:pPr>
            <w:r w:rsidRPr="00F24729">
              <w:rPr>
                <w:rFonts w:eastAsia="Calibri" w:cs="Times New Roman"/>
                <w:b/>
                <w:szCs w:val="24"/>
                <w:lang w:eastAsia="ar-SA"/>
              </w:rPr>
              <w:t>Saīsinājums</w:t>
            </w:r>
          </w:p>
        </w:tc>
        <w:tc>
          <w:tcPr>
            <w:tcW w:w="7782" w:type="dxa"/>
            <w:tcBorders>
              <w:top w:val="single" w:sz="4" w:space="0" w:color="auto"/>
              <w:left w:val="single" w:sz="4" w:space="0" w:color="auto"/>
              <w:bottom w:val="single" w:sz="4" w:space="0" w:color="auto"/>
              <w:right w:val="single" w:sz="4" w:space="0" w:color="auto"/>
            </w:tcBorders>
            <w:shd w:val="clear" w:color="auto" w:fill="auto"/>
          </w:tcPr>
          <w:p w14:paraId="143EF4B2" w14:textId="77777777" w:rsidR="00F24729" w:rsidRPr="00F24729" w:rsidRDefault="00F24729" w:rsidP="00F24729">
            <w:pPr>
              <w:spacing w:line="259" w:lineRule="auto"/>
              <w:jc w:val="center"/>
              <w:rPr>
                <w:rFonts w:eastAsia="Calibri" w:cs="Times New Roman"/>
                <w:b/>
                <w:szCs w:val="24"/>
                <w:lang w:eastAsia="ar-SA"/>
              </w:rPr>
            </w:pPr>
            <w:r w:rsidRPr="00F24729">
              <w:rPr>
                <w:rFonts w:eastAsia="Calibri" w:cs="Times New Roman"/>
                <w:b/>
                <w:szCs w:val="24"/>
                <w:lang w:eastAsia="ar-SA"/>
              </w:rPr>
              <w:t>Skaidrojums</w:t>
            </w:r>
          </w:p>
        </w:tc>
      </w:tr>
      <w:tr w:rsidR="00F24729" w:rsidRPr="00F24729" w14:paraId="2191532E" w14:textId="77777777" w:rsidTr="00D2272A">
        <w:trPr>
          <w:jc w:val="center"/>
        </w:trPr>
        <w:tc>
          <w:tcPr>
            <w:tcW w:w="2136" w:type="dxa"/>
            <w:shd w:val="clear" w:color="auto" w:fill="auto"/>
            <w:vAlign w:val="center"/>
          </w:tcPr>
          <w:p w14:paraId="3E201482"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Aģentūra</w:t>
            </w:r>
          </w:p>
        </w:tc>
        <w:tc>
          <w:tcPr>
            <w:tcW w:w="7782" w:type="dxa"/>
            <w:shd w:val="clear" w:color="auto" w:fill="auto"/>
          </w:tcPr>
          <w:p w14:paraId="6FBF8655" w14:textId="77777777" w:rsidR="00F24729" w:rsidRPr="00F24729" w:rsidRDefault="00F24729" w:rsidP="00F24729">
            <w:pPr>
              <w:spacing w:line="259" w:lineRule="auto"/>
              <w:rPr>
                <w:rFonts w:eastAsia="Calibri" w:cs="Times New Roman"/>
                <w:szCs w:val="24"/>
              </w:rPr>
            </w:pPr>
            <w:r w:rsidRPr="00F24729">
              <w:rPr>
                <w:rFonts w:eastAsia="Calibri" w:cs="Times New Roman"/>
                <w:szCs w:val="24"/>
              </w:rPr>
              <w:t>Tiešās pārvaldes iestāde, kas normatīvajos aktos par Eiropas Ekonomikas zonas un Norvēģijas finanšu instrumentu vadību un kontroli noteiktajā kārtībā īsteno daļu no programmas apsaimniekotāja funkcijām</w:t>
            </w:r>
          </w:p>
        </w:tc>
      </w:tr>
      <w:tr w:rsidR="00F24729" w:rsidRPr="00F24729" w14:paraId="075B85EB" w14:textId="77777777" w:rsidTr="00D2272A">
        <w:trPr>
          <w:jc w:val="center"/>
        </w:trPr>
        <w:tc>
          <w:tcPr>
            <w:tcW w:w="2136" w:type="dxa"/>
            <w:shd w:val="clear" w:color="auto" w:fill="auto"/>
            <w:vAlign w:val="center"/>
          </w:tcPr>
          <w:p w14:paraId="2CD5CF36" w14:textId="77777777" w:rsidR="00F24729" w:rsidRPr="00F24729" w:rsidRDefault="00F24729" w:rsidP="00F24729">
            <w:pPr>
              <w:tabs>
                <w:tab w:val="left" w:pos="176"/>
              </w:tabs>
              <w:spacing w:line="259" w:lineRule="auto"/>
              <w:rPr>
                <w:rFonts w:ascii="Calibri" w:eastAsia="Calibri" w:hAnsi="Calibri" w:cs="Times New Roman"/>
                <w:bCs/>
                <w:sz w:val="22"/>
                <w:szCs w:val="24"/>
                <w:lang w:eastAsia="ar-SA"/>
              </w:rPr>
            </w:pPr>
            <w:r w:rsidRPr="00F24729">
              <w:rPr>
                <w:rFonts w:eastAsia="Calibri" w:cs="Times New Roman"/>
                <w:bCs/>
                <w:szCs w:val="24"/>
                <w:lang w:eastAsia="ar-SA"/>
              </w:rPr>
              <w:t>EEZ/NOR FI</w:t>
            </w:r>
          </w:p>
        </w:tc>
        <w:tc>
          <w:tcPr>
            <w:tcW w:w="7782" w:type="dxa"/>
            <w:shd w:val="clear" w:color="auto" w:fill="auto"/>
          </w:tcPr>
          <w:p w14:paraId="217B042A" w14:textId="77777777" w:rsidR="00F24729" w:rsidRPr="00F24729" w:rsidRDefault="00F24729" w:rsidP="00F24729">
            <w:pPr>
              <w:spacing w:line="259" w:lineRule="auto"/>
              <w:rPr>
                <w:rFonts w:ascii="Calibri" w:eastAsia="Calibri" w:hAnsi="Calibri" w:cs="Times New Roman"/>
                <w:sz w:val="22"/>
                <w:szCs w:val="24"/>
              </w:rPr>
            </w:pPr>
            <w:r w:rsidRPr="00F24729">
              <w:rPr>
                <w:rFonts w:eastAsia="Calibri" w:cs="Times New Roman"/>
                <w:szCs w:val="24"/>
              </w:rPr>
              <w:t>2014.–2021. gada perioda Eiropas Ekonomikas zonas finanšu instruments un Norvēģijas finanšu instruments</w:t>
            </w:r>
          </w:p>
        </w:tc>
      </w:tr>
      <w:tr w:rsidR="00F24729" w:rsidRPr="00F24729" w14:paraId="38B3FC03" w14:textId="77777777" w:rsidTr="00D2272A">
        <w:trPr>
          <w:jc w:val="center"/>
        </w:trPr>
        <w:tc>
          <w:tcPr>
            <w:tcW w:w="2136" w:type="dxa"/>
            <w:shd w:val="clear" w:color="auto" w:fill="auto"/>
            <w:vAlign w:val="center"/>
          </w:tcPr>
          <w:p w14:paraId="2D3AB943" w14:textId="1B5981D9" w:rsidR="00F24729" w:rsidRPr="00F24729" w:rsidRDefault="00F24729" w:rsidP="00F24729">
            <w:pPr>
              <w:spacing w:line="259" w:lineRule="auto"/>
              <w:rPr>
                <w:rFonts w:ascii="Calibri" w:eastAsia="Calibri" w:hAnsi="Calibri" w:cs="Times New Roman"/>
                <w:bCs/>
                <w:sz w:val="22"/>
                <w:szCs w:val="24"/>
                <w:lang w:eastAsia="ar-SA"/>
              </w:rPr>
            </w:pPr>
            <w:r w:rsidRPr="00F24729">
              <w:rPr>
                <w:rFonts w:eastAsia="Calibri" w:cs="Times New Roman"/>
                <w:szCs w:val="24"/>
              </w:rPr>
              <w:t>Donorvalstis</w:t>
            </w:r>
            <w:r w:rsidR="00D2272A">
              <w:rPr>
                <w:rFonts w:eastAsia="Calibri" w:cs="Times New Roman"/>
                <w:szCs w:val="24"/>
              </w:rPr>
              <w:t>/donori</w:t>
            </w:r>
          </w:p>
        </w:tc>
        <w:tc>
          <w:tcPr>
            <w:tcW w:w="7782" w:type="dxa"/>
            <w:shd w:val="clear" w:color="auto" w:fill="auto"/>
          </w:tcPr>
          <w:p w14:paraId="40E1FD02" w14:textId="77777777" w:rsidR="00F24729" w:rsidRPr="00F24729" w:rsidRDefault="00F24729" w:rsidP="00F24729">
            <w:pPr>
              <w:spacing w:line="259" w:lineRule="auto"/>
              <w:rPr>
                <w:rFonts w:ascii="Calibri" w:eastAsia="Calibri" w:hAnsi="Calibri" w:cs="Times New Roman"/>
                <w:sz w:val="22"/>
                <w:szCs w:val="24"/>
              </w:rPr>
            </w:pPr>
            <w:r w:rsidRPr="00F24729">
              <w:rPr>
                <w:rFonts w:eastAsia="Calibri" w:cs="Times New Roman"/>
              </w:rPr>
              <w:t>Norvēģijas Karalistes, Islandes un Lihtenšteinas Firstistes pārstāvji</w:t>
            </w:r>
          </w:p>
        </w:tc>
      </w:tr>
      <w:tr w:rsidR="00F24729" w:rsidRPr="00F24729" w14:paraId="6E3CC7C4" w14:textId="77777777" w:rsidTr="00D2272A">
        <w:trPr>
          <w:jc w:val="center"/>
        </w:trPr>
        <w:tc>
          <w:tcPr>
            <w:tcW w:w="2136" w:type="dxa"/>
            <w:shd w:val="clear" w:color="auto" w:fill="auto"/>
            <w:vAlign w:val="center"/>
          </w:tcPr>
          <w:p w14:paraId="6BD7C119"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Donorvalstu Noteikumi</w:t>
            </w:r>
          </w:p>
        </w:tc>
        <w:tc>
          <w:tcPr>
            <w:tcW w:w="7782" w:type="dxa"/>
            <w:shd w:val="clear" w:color="auto" w:fill="auto"/>
          </w:tcPr>
          <w:p w14:paraId="4F17DD42" w14:textId="77777777" w:rsidR="00F24729" w:rsidRPr="00F24729" w:rsidRDefault="00F24729" w:rsidP="00F24729">
            <w:pPr>
              <w:spacing w:line="259" w:lineRule="auto"/>
              <w:rPr>
                <w:rFonts w:eastAsia="Calibri" w:cs="Times New Roman"/>
                <w:szCs w:val="24"/>
              </w:rPr>
            </w:pPr>
            <w:r w:rsidRPr="00F24729">
              <w:rPr>
                <w:rFonts w:eastAsia="Calibri" w:cs="Times New Roman"/>
                <w:szCs w:val="24"/>
              </w:rPr>
              <w:t>Eiropas Ekonomikas zonas finanšu instrumenta komitejas 22.09.2016. apstiprinātie noteikumi par Eiropas Ekonomikas zonas finanšu instrumenta ieviešanu 2014.–2021. gadā un Norvēģijas Karalistes Ārlietu ministrijas 22.09.2016. apstiprinātie noteikumi par Norvēģijas finanšu instrumenta ieviešanu 2014.–2021. gadā</w:t>
            </w:r>
          </w:p>
          <w:p w14:paraId="61900C82" w14:textId="3B748A1F" w:rsidR="00F24729" w:rsidRPr="00F24729" w:rsidRDefault="00F24729" w:rsidP="00F24729">
            <w:pPr>
              <w:spacing w:line="259" w:lineRule="auto"/>
              <w:rPr>
                <w:rFonts w:eastAsia="Calibri" w:cs="Times New Roman"/>
                <w:szCs w:val="24"/>
              </w:rPr>
            </w:pPr>
            <w:r w:rsidRPr="00F24729">
              <w:rPr>
                <w:rFonts w:eastAsia="Calibri" w:cs="Times New Roman"/>
                <w:szCs w:val="24"/>
              </w:rPr>
              <w:t xml:space="preserve">Pieejami mājaslapās </w:t>
            </w:r>
            <w:hyperlink r:id="rId8" w:history="1">
              <w:r w:rsidRPr="00F24729">
                <w:rPr>
                  <w:rFonts w:ascii="Verdana" w:eastAsia="Calibri" w:hAnsi="Verdana" w:cs="Times New Roman"/>
                  <w:color w:val="233458"/>
                  <w:sz w:val="16"/>
                  <w:szCs w:val="24"/>
                  <w:u w:val="single"/>
                </w:rPr>
                <w:t>www.eeagrants.lv</w:t>
              </w:r>
            </w:hyperlink>
            <w:r w:rsidRPr="00F24729">
              <w:rPr>
                <w:rFonts w:eastAsia="Calibri" w:cs="Times New Roman"/>
                <w:szCs w:val="24"/>
              </w:rPr>
              <w:t xml:space="preserve">, </w:t>
            </w:r>
            <w:hyperlink r:id="rId9" w:history="1">
              <w:r w:rsidRPr="00F24729">
                <w:rPr>
                  <w:rFonts w:ascii="Verdana" w:eastAsia="Calibri" w:hAnsi="Verdana" w:cs="Times New Roman"/>
                  <w:color w:val="233458"/>
                  <w:sz w:val="16"/>
                  <w:szCs w:val="24"/>
                  <w:u w:val="single"/>
                </w:rPr>
                <w:t>www.norwaygrants.lv</w:t>
              </w:r>
            </w:hyperlink>
            <w:r w:rsidRPr="00F24729">
              <w:rPr>
                <w:rFonts w:eastAsia="Calibri" w:cs="Times New Roman"/>
                <w:szCs w:val="24"/>
              </w:rPr>
              <w:t>, sadaļā 2014.-20</w:t>
            </w:r>
            <w:r w:rsidR="00EC13BE">
              <w:rPr>
                <w:rFonts w:eastAsia="Calibri" w:cs="Times New Roman"/>
                <w:szCs w:val="24"/>
              </w:rPr>
              <w:t>21</w:t>
            </w:r>
            <w:r w:rsidRPr="00F24729">
              <w:rPr>
                <w:rFonts w:eastAsia="Calibri" w:cs="Times New Roman"/>
                <w:szCs w:val="24"/>
              </w:rPr>
              <w:t xml:space="preserve"> “</w:t>
            </w:r>
            <w:r w:rsidRPr="00F24729">
              <w:rPr>
                <w:rFonts w:eastAsia="Calibri" w:cs="Times New Roman"/>
                <w:color w:val="000000"/>
                <w:szCs w:val="24"/>
              </w:rPr>
              <w:t>Saistošie</w:t>
            </w:r>
            <w:r w:rsidRPr="00F24729">
              <w:rPr>
                <w:rFonts w:eastAsia="Calibri" w:cs="Times New Roman"/>
                <w:szCs w:val="24"/>
              </w:rPr>
              <w:t xml:space="preserve"> dokumenti”</w:t>
            </w:r>
          </w:p>
        </w:tc>
      </w:tr>
      <w:tr w:rsidR="00F24729" w:rsidRPr="00F24729" w14:paraId="0C0AC63F" w14:textId="77777777" w:rsidTr="00D2272A">
        <w:trPr>
          <w:jc w:val="center"/>
        </w:trPr>
        <w:tc>
          <w:tcPr>
            <w:tcW w:w="2136" w:type="dxa"/>
            <w:shd w:val="clear" w:color="auto" w:fill="auto"/>
            <w:vAlign w:val="center"/>
          </w:tcPr>
          <w:p w14:paraId="2CC8A3AA"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DSF</w:t>
            </w:r>
          </w:p>
        </w:tc>
        <w:tc>
          <w:tcPr>
            <w:tcW w:w="7782" w:type="dxa"/>
            <w:shd w:val="clear" w:color="auto" w:fill="auto"/>
          </w:tcPr>
          <w:p w14:paraId="283B752B" w14:textId="77777777" w:rsidR="00F24729" w:rsidRPr="00F24729" w:rsidRDefault="00F24729" w:rsidP="00F24729">
            <w:pPr>
              <w:spacing w:line="259" w:lineRule="auto"/>
              <w:rPr>
                <w:rFonts w:eastAsia="Calibri" w:cs="Times New Roman"/>
                <w:szCs w:val="24"/>
              </w:rPr>
            </w:pPr>
            <w:r w:rsidRPr="00F24729">
              <w:rPr>
                <w:rFonts w:eastAsia="Calibri" w:cs="Times New Roman"/>
                <w:szCs w:val="24"/>
              </w:rPr>
              <w:t>Divpusējās sadarbības fonds</w:t>
            </w:r>
          </w:p>
        </w:tc>
      </w:tr>
      <w:tr w:rsidR="00F24729" w:rsidRPr="00F24729" w14:paraId="7DA36912" w14:textId="77777777" w:rsidTr="00D2272A">
        <w:trPr>
          <w:jc w:val="center"/>
        </w:trPr>
        <w:tc>
          <w:tcPr>
            <w:tcW w:w="2136" w:type="dxa"/>
            <w:shd w:val="clear" w:color="auto" w:fill="auto"/>
            <w:vAlign w:val="center"/>
          </w:tcPr>
          <w:p w14:paraId="14640747"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FIB</w:t>
            </w:r>
          </w:p>
        </w:tc>
        <w:tc>
          <w:tcPr>
            <w:tcW w:w="7782" w:type="dxa"/>
            <w:shd w:val="clear" w:color="auto" w:fill="auto"/>
          </w:tcPr>
          <w:p w14:paraId="5C77DE99" w14:textId="77777777" w:rsidR="00F24729" w:rsidRPr="00F24729" w:rsidRDefault="00F24729" w:rsidP="00F24729">
            <w:pPr>
              <w:spacing w:line="259" w:lineRule="auto"/>
              <w:rPr>
                <w:rFonts w:eastAsia="Calibri" w:cs="Times New Roman"/>
                <w:szCs w:val="24"/>
              </w:rPr>
            </w:pPr>
            <w:r w:rsidRPr="00F24729">
              <w:rPr>
                <w:rFonts w:eastAsia="Calibri" w:cs="Times New Roman"/>
                <w:szCs w:val="24"/>
              </w:rPr>
              <w:t>Finanšu instrumentu birojs</w:t>
            </w:r>
          </w:p>
        </w:tc>
      </w:tr>
      <w:tr w:rsidR="00F24729" w:rsidRPr="00F24729" w14:paraId="2833F7EC" w14:textId="77777777" w:rsidTr="00D2272A">
        <w:trPr>
          <w:jc w:val="center"/>
        </w:trPr>
        <w:tc>
          <w:tcPr>
            <w:tcW w:w="2136" w:type="dxa"/>
            <w:shd w:val="clear" w:color="auto" w:fill="auto"/>
            <w:vAlign w:val="center"/>
          </w:tcPr>
          <w:p w14:paraId="76D657EE"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GRACE</w:t>
            </w:r>
          </w:p>
        </w:tc>
        <w:tc>
          <w:tcPr>
            <w:tcW w:w="7782" w:type="dxa"/>
            <w:shd w:val="clear" w:color="auto" w:fill="auto"/>
          </w:tcPr>
          <w:p w14:paraId="17F835C8" w14:textId="77777777" w:rsidR="00F24729" w:rsidRPr="00F24729" w:rsidRDefault="00F24729" w:rsidP="00F24729">
            <w:pPr>
              <w:spacing w:line="259" w:lineRule="auto"/>
              <w:rPr>
                <w:rFonts w:eastAsia="Calibri" w:cs="Times New Roman"/>
                <w:szCs w:val="24"/>
              </w:rPr>
            </w:pPr>
            <w:r w:rsidRPr="00F24729">
              <w:rPr>
                <w:rFonts w:eastAsia="Calibri" w:cs="Times New Roman"/>
              </w:rPr>
              <w:t>FIB izveidota finanšu instrumentu elektroniskā dokumentēšanas, ziņošanas un informācijas sistēma “</w:t>
            </w:r>
            <w:r w:rsidRPr="00F24729">
              <w:rPr>
                <w:rFonts w:eastAsia="Calibri" w:cs="Times New Roman"/>
                <w:i/>
              </w:rPr>
              <w:t>Grants Administration and Collaboration Environment</w:t>
            </w:r>
            <w:r w:rsidRPr="00F24729">
              <w:rPr>
                <w:rFonts w:eastAsia="Calibri" w:cs="Times New Roman"/>
              </w:rPr>
              <w:t>”</w:t>
            </w:r>
          </w:p>
        </w:tc>
      </w:tr>
      <w:tr w:rsidR="00573508" w:rsidRPr="00F24729" w14:paraId="607D3005" w14:textId="77777777" w:rsidTr="00D2272A">
        <w:trPr>
          <w:jc w:val="center"/>
        </w:trPr>
        <w:tc>
          <w:tcPr>
            <w:tcW w:w="2136" w:type="dxa"/>
            <w:shd w:val="clear" w:color="auto" w:fill="auto"/>
            <w:vAlign w:val="center"/>
          </w:tcPr>
          <w:p w14:paraId="64232D26" w14:textId="76273C32" w:rsidR="00573508" w:rsidRPr="00F24729" w:rsidRDefault="00573508" w:rsidP="00F24729">
            <w:pPr>
              <w:tabs>
                <w:tab w:val="left" w:pos="176"/>
              </w:tabs>
              <w:spacing w:line="259" w:lineRule="auto"/>
              <w:rPr>
                <w:rFonts w:eastAsia="Calibri" w:cs="Times New Roman"/>
                <w:bCs/>
                <w:szCs w:val="24"/>
                <w:lang w:eastAsia="ar-SA"/>
              </w:rPr>
            </w:pPr>
            <w:r w:rsidRPr="00573508">
              <w:rPr>
                <w:rFonts w:eastAsia="Calibri" w:cs="Times New Roman"/>
                <w:bCs/>
                <w:szCs w:val="24"/>
                <w:lang w:eastAsia="ar-SA"/>
              </w:rPr>
              <w:t>IFR/FB (ang.val.)</w:t>
            </w:r>
          </w:p>
        </w:tc>
        <w:tc>
          <w:tcPr>
            <w:tcW w:w="7782" w:type="dxa"/>
            <w:shd w:val="clear" w:color="auto" w:fill="auto"/>
          </w:tcPr>
          <w:p w14:paraId="34880038" w14:textId="29118E75" w:rsidR="00573508" w:rsidRPr="00F24729" w:rsidRDefault="00573508" w:rsidP="00F24729">
            <w:pPr>
              <w:spacing w:line="259" w:lineRule="auto"/>
              <w:rPr>
                <w:rFonts w:eastAsia="Calibri" w:cs="Times New Roman"/>
              </w:rPr>
            </w:pPr>
            <w:r w:rsidRPr="00573508">
              <w:rPr>
                <w:rFonts w:eastAsia="Calibri" w:cs="Times New Roman"/>
              </w:rPr>
              <w:t>programmas starpposma/noslēguma finanšu pārskats</w:t>
            </w:r>
          </w:p>
        </w:tc>
      </w:tr>
      <w:tr w:rsidR="00573508" w:rsidRPr="00F24729" w14:paraId="1962D79D" w14:textId="77777777" w:rsidTr="00D2272A">
        <w:trPr>
          <w:jc w:val="center"/>
        </w:trPr>
        <w:tc>
          <w:tcPr>
            <w:tcW w:w="2136" w:type="dxa"/>
            <w:shd w:val="clear" w:color="auto" w:fill="auto"/>
            <w:vAlign w:val="center"/>
          </w:tcPr>
          <w:p w14:paraId="58687DF2" w14:textId="79233823" w:rsidR="00573508" w:rsidRPr="00F24729" w:rsidRDefault="00573508" w:rsidP="00F24729">
            <w:pPr>
              <w:tabs>
                <w:tab w:val="left" w:pos="176"/>
              </w:tabs>
              <w:spacing w:line="259" w:lineRule="auto"/>
              <w:rPr>
                <w:rFonts w:eastAsia="Calibri" w:cs="Times New Roman"/>
                <w:bCs/>
                <w:szCs w:val="24"/>
                <w:lang w:eastAsia="ar-SA"/>
              </w:rPr>
            </w:pPr>
            <w:r>
              <w:rPr>
                <w:rFonts w:eastAsia="Calibri" w:cs="Times New Roman"/>
                <w:bCs/>
                <w:szCs w:val="24"/>
                <w:lang w:eastAsia="ar-SA"/>
              </w:rPr>
              <w:t>IZM</w:t>
            </w:r>
          </w:p>
        </w:tc>
        <w:tc>
          <w:tcPr>
            <w:tcW w:w="7782" w:type="dxa"/>
            <w:shd w:val="clear" w:color="auto" w:fill="auto"/>
          </w:tcPr>
          <w:p w14:paraId="3BB49271" w14:textId="5D6F3926" w:rsidR="00573508" w:rsidRPr="00F24729" w:rsidRDefault="00573508" w:rsidP="00F24729">
            <w:pPr>
              <w:spacing w:line="259" w:lineRule="auto"/>
              <w:jc w:val="both"/>
              <w:rPr>
                <w:rFonts w:eastAsia="Calibri" w:cs="Times New Roman"/>
                <w:szCs w:val="24"/>
              </w:rPr>
            </w:pPr>
            <w:r w:rsidRPr="00573508">
              <w:rPr>
                <w:rFonts w:eastAsia="Calibri" w:cs="Times New Roman"/>
                <w:szCs w:val="24"/>
              </w:rPr>
              <w:t>Izglītības un zinātnes ministrija</w:t>
            </w:r>
          </w:p>
        </w:tc>
      </w:tr>
      <w:tr w:rsidR="00F24729" w:rsidRPr="00F24729" w14:paraId="6A3F632B" w14:textId="77777777" w:rsidTr="00D2272A">
        <w:trPr>
          <w:jc w:val="center"/>
        </w:trPr>
        <w:tc>
          <w:tcPr>
            <w:tcW w:w="2136" w:type="dxa"/>
            <w:shd w:val="clear" w:color="auto" w:fill="auto"/>
            <w:vAlign w:val="center"/>
          </w:tcPr>
          <w:p w14:paraId="6ED51B5C"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Līdzfinansējuma saņēmējs</w:t>
            </w:r>
          </w:p>
        </w:tc>
        <w:tc>
          <w:tcPr>
            <w:tcW w:w="7782" w:type="dxa"/>
            <w:shd w:val="clear" w:color="auto" w:fill="auto"/>
          </w:tcPr>
          <w:p w14:paraId="0087867F"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szCs w:val="24"/>
              </w:rPr>
              <w:t>Projekta iesnieguma iesniedzējs, kura projekta iesniegumu ir apstiprinājis programmas apsaimniekotājs vai aģentūra, kā arī iepriekš noteiktā projekta īstenotājs, kura projektu ir pozitīvi novērtējis programmas apsaimniekotājs vai aģentūra</w:t>
            </w:r>
          </w:p>
        </w:tc>
      </w:tr>
      <w:tr w:rsidR="00F24729" w:rsidRPr="00F24729" w14:paraId="4268CE71" w14:textId="77777777" w:rsidTr="00D2272A">
        <w:trPr>
          <w:jc w:val="center"/>
        </w:trPr>
        <w:tc>
          <w:tcPr>
            <w:tcW w:w="2136" w:type="dxa"/>
            <w:shd w:val="clear" w:color="auto" w:fill="auto"/>
            <w:vAlign w:val="center"/>
          </w:tcPr>
          <w:p w14:paraId="1CCC48D5" w14:textId="77777777" w:rsidR="00F24729" w:rsidRPr="00F24729" w:rsidRDefault="00F24729" w:rsidP="00F24729">
            <w:pPr>
              <w:spacing w:line="259" w:lineRule="auto"/>
              <w:rPr>
                <w:rFonts w:eastAsia="Calibri" w:cs="Times New Roman"/>
                <w:szCs w:val="24"/>
              </w:rPr>
            </w:pPr>
            <w:r w:rsidRPr="00F24729">
              <w:rPr>
                <w:rFonts w:eastAsia="Calibri" w:cs="Times New Roman"/>
                <w:szCs w:val="24"/>
              </w:rPr>
              <w:t>Līgumslēdzējs</w:t>
            </w:r>
          </w:p>
        </w:tc>
        <w:tc>
          <w:tcPr>
            <w:tcW w:w="7782" w:type="dxa"/>
            <w:shd w:val="clear" w:color="auto" w:fill="auto"/>
          </w:tcPr>
          <w:p w14:paraId="6412DB02" w14:textId="77777777" w:rsidR="00F24729" w:rsidRPr="00F24729" w:rsidRDefault="00F24729" w:rsidP="00F24729">
            <w:pPr>
              <w:spacing w:line="259" w:lineRule="auto"/>
              <w:jc w:val="both"/>
              <w:rPr>
                <w:rFonts w:eastAsia="Calibri" w:cs="Times New Roman"/>
                <w:szCs w:val="24"/>
              </w:rPr>
            </w:pPr>
            <w:r w:rsidRPr="00F24729">
              <w:rPr>
                <w:rFonts w:ascii="PT Serif" w:eastAsia="Calibri" w:hAnsi="PT Serif" w:cs="Times New Roman"/>
                <w:shd w:val="clear" w:color="auto" w:fill="FFFFFF"/>
              </w:rPr>
              <w:t xml:space="preserve">Programmas apsaimniekotājs vai aģentūra, kas ar līdzfinansējuma saņēmēju noslēgusi projekta līgumu </w:t>
            </w:r>
          </w:p>
        </w:tc>
      </w:tr>
      <w:tr w:rsidR="00F24729" w:rsidRPr="00F24729" w14:paraId="3AD0C6B0" w14:textId="77777777" w:rsidTr="00D2272A">
        <w:trPr>
          <w:jc w:val="center"/>
        </w:trPr>
        <w:tc>
          <w:tcPr>
            <w:tcW w:w="2136" w:type="dxa"/>
            <w:shd w:val="clear" w:color="auto" w:fill="auto"/>
            <w:vAlign w:val="center"/>
          </w:tcPr>
          <w:p w14:paraId="24152F96" w14:textId="77777777" w:rsidR="00F24729" w:rsidRPr="00F24729" w:rsidRDefault="00F24729" w:rsidP="00F24729">
            <w:pPr>
              <w:tabs>
                <w:tab w:val="left" w:pos="176"/>
              </w:tabs>
              <w:spacing w:line="259" w:lineRule="auto"/>
              <w:rPr>
                <w:rFonts w:eastAsia="Calibri" w:cs="Times New Roman"/>
                <w:szCs w:val="24"/>
              </w:rPr>
            </w:pPr>
            <w:r w:rsidRPr="00F24729">
              <w:rPr>
                <w:rFonts w:eastAsia="Calibri" w:cs="Times New Roman"/>
                <w:bCs/>
                <w:szCs w:val="24"/>
                <w:lang w:eastAsia="ar-SA"/>
              </w:rPr>
              <w:t xml:space="preserve">MK </w:t>
            </w:r>
          </w:p>
        </w:tc>
        <w:tc>
          <w:tcPr>
            <w:tcW w:w="7782" w:type="dxa"/>
            <w:shd w:val="clear" w:color="auto" w:fill="auto"/>
          </w:tcPr>
          <w:p w14:paraId="5BCF4D2E"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szCs w:val="24"/>
              </w:rPr>
              <w:t>Ministru kabinets</w:t>
            </w:r>
          </w:p>
        </w:tc>
      </w:tr>
      <w:tr w:rsidR="00F24729" w:rsidRPr="00F24729" w14:paraId="0B154264" w14:textId="77777777" w:rsidTr="00D2272A">
        <w:trPr>
          <w:jc w:val="center"/>
        </w:trPr>
        <w:tc>
          <w:tcPr>
            <w:tcW w:w="2136" w:type="dxa"/>
            <w:shd w:val="clear" w:color="auto" w:fill="auto"/>
            <w:vAlign w:val="center"/>
          </w:tcPr>
          <w:p w14:paraId="766313C5"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MK Noteikumi Nr.683</w:t>
            </w:r>
          </w:p>
        </w:tc>
        <w:tc>
          <w:tcPr>
            <w:tcW w:w="7782" w:type="dxa"/>
            <w:shd w:val="clear" w:color="auto" w:fill="auto"/>
          </w:tcPr>
          <w:p w14:paraId="51FA517E"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rPr>
              <w:t>Ministru kabineta 2018. gada 13. novembra noteikumi Nr. 683 “Eiropas Ekonomikas zonas finanšu instrumenta un Norvēģijas finanšu instrumenta 2014.–2021. gada perioda vadības noteikumi”</w:t>
            </w:r>
          </w:p>
        </w:tc>
      </w:tr>
      <w:tr w:rsidR="00F24729" w:rsidRPr="00F24729" w14:paraId="5944746B" w14:textId="77777777" w:rsidTr="00D2272A">
        <w:trPr>
          <w:jc w:val="center"/>
        </w:trPr>
        <w:tc>
          <w:tcPr>
            <w:tcW w:w="2136" w:type="dxa"/>
            <w:shd w:val="clear" w:color="auto" w:fill="auto"/>
            <w:vAlign w:val="center"/>
          </w:tcPr>
          <w:p w14:paraId="49A0B438"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Neatbilstību reģistrs</w:t>
            </w:r>
          </w:p>
        </w:tc>
        <w:tc>
          <w:tcPr>
            <w:tcW w:w="7782" w:type="dxa"/>
            <w:shd w:val="clear" w:color="auto" w:fill="auto"/>
          </w:tcPr>
          <w:p w14:paraId="352EA388" w14:textId="77777777" w:rsidR="00F24729" w:rsidRPr="00F24729" w:rsidRDefault="00F24729" w:rsidP="00F24729">
            <w:pPr>
              <w:spacing w:line="259" w:lineRule="auto"/>
              <w:jc w:val="both"/>
              <w:rPr>
                <w:rFonts w:eastAsia="Calibri" w:cs="Times New Roman"/>
              </w:rPr>
            </w:pPr>
            <w:r w:rsidRPr="00F24729">
              <w:rPr>
                <w:rFonts w:eastAsia="Calibri" w:cs="Times New Roman"/>
              </w:rPr>
              <w:t>Vienotais neatbilstību reģistrs saskaņā ar MK noteikumu Nr.683 146.punktu</w:t>
            </w:r>
          </w:p>
        </w:tc>
      </w:tr>
      <w:tr w:rsidR="00F24729" w:rsidRPr="00F24729" w14:paraId="0B56C4B7" w14:textId="77777777" w:rsidTr="00D2272A">
        <w:trPr>
          <w:jc w:val="center"/>
        </w:trPr>
        <w:tc>
          <w:tcPr>
            <w:tcW w:w="2136" w:type="dxa"/>
            <w:shd w:val="clear" w:color="auto" w:fill="auto"/>
            <w:vAlign w:val="center"/>
          </w:tcPr>
          <w:p w14:paraId="323308CF" w14:textId="3C47D302"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NVI</w:t>
            </w:r>
            <w:r w:rsidR="00573508">
              <w:rPr>
                <w:rFonts w:eastAsia="Calibri" w:cs="Times New Roman"/>
                <w:bCs/>
                <w:szCs w:val="24"/>
                <w:lang w:eastAsia="ar-SA"/>
              </w:rPr>
              <w:t>/neatbilstība</w:t>
            </w:r>
          </w:p>
        </w:tc>
        <w:tc>
          <w:tcPr>
            <w:tcW w:w="7782" w:type="dxa"/>
            <w:shd w:val="clear" w:color="auto" w:fill="auto"/>
          </w:tcPr>
          <w:p w14:paraId="6AE5C22A" w14:textId="77777777" w:rsidR="00F24729" w:rsidRPr="00F24729" w:rsidRDefault="00F24729" w:rsidP="00F24729">
            <w:pPr>
              <w:spacing w:line="259" w:lineRule="auto"/>
              <w:jc w:val="both"/>
              <w:rPr>
                <w:rFonts w:eastAsia="Calibri" w:cs="Times New Roman"/>
              </w:rPr>
            </w:pPr>
            <w:r w:rsidRPr="00F24729">
              <w:rPr>
                <w:rFonts w:eastAsia="Calibri" w:cs="Times New Roman"/>
              </w:rPr>
              <w:t>Neatbilstoši veikti izdevumi</w:t>
            </w:r>
          </w:p>
        </w:tc>
      </w:tr>
      <w:tr w:rsidR="00F24729" w:rsidRPr="00F24729" w14:paraId="6EB08EC4" w14:textId="77777777" w:rsidTr="00D2272A">
        <w:trPr>
          <w:jc w:val="center"/>
        </w:trPr>
        <w:tc>
          <w:tcPr>
            <w:tcW w:w="2136" w:type="dxa"/>
            <w:shd w:val="clear" w:color="auto" w:fill="auto"/>
            <w:vAlign w:val="center"/>
          </w:tcPr>
          <w:p w14:paraId="1AC552E9" w14:textId="77777777" w:rsidR="00F24729" w:rsidRPr="00F24729" w:rsidRDefault="00F24729" w:rsidP="00F24729">
            <w:pPr>
              <w:tabs>
                <w:tab w:val="left" w:pos="176"/>
              </w:tabs>
              <w:spacing w:line="259" w:lineRule="auto"/>
              <w:rPr>
                <w:rFonts w:ascii="Calibri" w:eastAsia="Calibri" w:hAnsi="Calibri" w:cs="Times New Roman"/>
                <w:bCs/>
                <w:sz w:val="22"/>
                <w:szCs w:val="24"/>
                <w:lang w:eastAsia="ar-SA"/>
              </w:rPr>
            </w:pPr>
            <w:r w:rsidRPr="00F24729">
              <w:rPr>
                <w:rFonts w:eastAsia="Calibri" w:cs="Times New Roman"/>
                <w:bCs/>
                <w:szCs w:val="24"/>
                <w:lang w:eastAsia="ar-SA"/>
              </w:rPr>
              <w:t>PA</w:t>
            </w:r>
          </w:p>
        </w:tc>
        <w:tc>
          <w:tcPr>
            <w:tcW w:w="7782" w:type="dxa"/>
            <w:shd w:val="clear" w:color="auto" w:fill="auto"/>
          </w:tcPr>
          <w:p w14:paraId="1F0A717D"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szCs w:val="24"/>
              </w:rPr>
              <w:t>Programmas apsaimniekotājs</w:t>
            </w:r>
          </w:p>
        </w:tc>
      </w:tr>
      <w:tr w:rsidR="00F24729" w:rsidRPr="00F24729" w14:paraId="5FA6B1DF" w14:textId="77777777" w:rsidTr="00D2272A">
        <w:trPr>
          <w:jc w:val="center"/>
        </w:trPr>
        <w:tc>
          <w:tcPr>
            <w:tcW w:w="2136" w:type="dxa"/>
            <w:shd w:val="clear" w:color="auto" w:fill="auto"/>
            <w:vAlign w:val="center"/>
          </w:tcPr>
          <w:p w14:paraId="0661E48D" w14:textId="77777777" w:rsidR="00F24729" w:rsidRPr="00F24729" w:rsidRDefault="00F24729" w:rsidP="00F24729">
            <w:pPr>
              <w:tabs>
                <w:tab w:val="left" w:pos="176"/>
              </w:tabs>
              <w:spacing w:line="259" w:lineRule="auto"/>
              <w:rPr>
                <w:rFonts w:eastAsia="Calibri" w:cs="Times New Roman"/>
                <w:bCs/>
                <w:szCs w:val="24"/>
                <w:lang w:eastAsia="ar-SA"/>
              </w:rPr>
            </w:pPr>
            <w:r w:rsidRPr="00F24729">
              <w:rPr>
                <w:rFonts w:eastAsia="Calibri" w:cs="Times New Roman"/>
                <w:bCs/>
                <w:szCs w:val="24"/>
                <w:lang w:eastAsia="ar-SA"/>
              </w:rPr>
              <w:t>Projekts</w:t>
            </w:r>
          </w:p>
        </w:tc>
        <w:tc>
          <w:tcPr>
            <w:tcW w:w="7782" w:type="dxa"/>
            <w:shd w:val="clear" w:color="auto" w:fill="auto"/>
          </w:tcPr>
          <w:p w14:paraId="7489A5B3"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rPr>
              <w:t>Projekts vai iepriekš noteiktais projekts</w:t>
            </w:r>
          </w:p>
        </w:tc>
      </w:tr>
      <w:tr w:rsidR="00F24729" w:rsidRPr="00F24729" w14:paraId="32E23ADB" w14:textId="77777777" w:rsidTr="00D2272A">
        <w:trPr>
          <w:jc w:val="center"/>
        </w:trPr>
        <w:tc>
          <w:tcPr>
            <w:tcW w:w="2136" w:type="dxa"/>
            <w:shd w:val="clear" w:color="auto" w:fill="auto"/>
            <w:vAlign w:val="center"/>
          </w:tcPr>
          <w:p w14:paraId="19029CF1" w14:textId="77777777" w:rsidR="00F24729" w:rsidRPr="00F24729" w:rsidRDefault="00F24729" w:rsidP="00F24729">
            <w:pPr>
              <w:tabs>
                <w:tab w:val="left" w:pos="176"/>
              </w:tabs>
              <w:spacing w:line="259" w:lineRule="auto"/>
              <w:rPr>
                <w:rFonts w:eastAsia="Calibri" w:cs="Times New Roman"/>
                <w:szCs w:val="24"/>
              </w:rPr>
            </w:pPr>
            <w:r w:rsidRPr="00F24729">
              <w:rPr>
                <w:rFonts w:eastAsia="Calibri" w:cs="Times New Roman"/>
                <w:szCs w:val="24"/>
              </w:rPr>
              <w:t>RI</w:t>
            </w:r>
          </w:p>
        </w:tc>
        <w:tc>
          <w:tcPr>
            <w:tcW w:w="7782" w:type="dxa"/>
            <w:shd w:val="clear" w:color="auto" w:fill="auto"/>
          </w:tcPr>
          <w:p w14:paraId="144B96BB"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szCs w:val="24"/>
              </w:rPr>
              <w:t>EEZ/NFI revīzijas iestāde, kuras funkcijas pilda Finanšu ministrijas ES fondu revīzijas departaments</w:t>
            </w:r>
            <w:r w:rsidRPr="00F24729">
              <w:rPr>
                <w:rFonts w:eastAsia="Calibri" w:cs="Times New Roman"/>
                <w:color w:val="444444"/>
                <w:szCs w:val="24"/>
              </w:rPr>
              <w:t xml:space="preserve"> </w:t>
            </w:r>
          </w:p>
        </w:tc>
      </w:tr>
      <w:tr w:rsidR="00F24729" w:rsidRPr="00F24729" w14:paraId="3F23C1FB" w14:textId="77777777" w:rsidTr="00D2272A">
        <w:trPr>
          <w:jc w:val="center"/>
        </w:trPr>
        <w:tc>
          <w:tcPr>
            <w:tcW w:w="2136" w:type="dxa"/>
            <w:shd w:val="clear" w:color="auto" w:fill="auto"/>
            <w:vAlign w:val="center"/>
          </w:tcPr>
          <w:p w14:paraId="2BF8C2DE" w14:textId="77777777" w:rsidR="00F24729" w:rsidRPr="00F24729" w:rsidRDefault="00F24729" w:rsidP="00F24729">
            <w:pPr>
              <w:tabs>
                <w:tab w:val="left" w:pos="176"/>
              </w:tabs>
              <w:spacing w:line="259" w:lineRule="auto"/>
              <w:rPr>
                <w:rFonts w:eastAsia="Calibri" w:cs="Times New Roman"/>
                <w:szCs w:val="24"/>
              </w:rPr>
            </w:pPr>
            <w:r w:rsidRPr="00F24729">
              <w:rPr>
                <w:rFonts w:eastAsia="Calibri" w:cs="Times New Roman"/>
                <w:szCs w:val="24"/>
              </w:rPr>
              <w:t>SI</w:t>
            </w:r>
          </w:p>
        </w:tc>
        <w:tc>
          <w:tcPr>
            <w:tcW w:w="7782" w:type="dxa"/>
            <w:shd w:val="clear" w:color="auto" w:fill="auto"/>
          </w:tcPr>
          <w:p w14:paraId="01589A4A"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szCs w:val="24"/>
              </w:rPr>
              <w:t>EEZ/NFI sertifikācijas iestāde, kuras funkcijas pilda Valsts kase</w:t>
            </w:r>
          </w:p>
        </w:tc>
      </w:tr>
      <w:tr w:rsidR="00573508" w:rsidRPr="00F24729" w14:paraId="34AED936" w14:textId="77777777" w:rsidTr="00D2272A">
        <w:trPr>
          <w:jc w:val="center"/>
        </w:trPr>
        <w:tc>
          <w:tcPr>
            <w:tcW w:w="2136" w:type="dxa"/>
            <w:shd w:val="clear" w:color="auto" w:fill="auto"/>
            <w:vAlign w:val="center"/>
          </w:tcPr>
          <w:p w14:paraId="5373CE49" w14:textId="09468139" w:rsidR="00573508" w:rsidRPr="00F24729" w:rsidRDefault="00573508" w:rsidP="00F24729">
            <w:pPr>
              <w:tabs>
                <w:tab w:val="left" w:pos="176"/>
              </w:tabs>
              <w:spacing w:line="259" w:lineRule="auto"/>
              <w:rPr>
                <w:rFonts w:eastAsia="Calibri" w:cs="Times New Roman"/>
                <w:szCs w:val="24"/>
              </w:rPr>
            </w:pPr>
            <w:r>
              <w:rPr>
                <w:rFonts w:eastAsia="Calibri" w:cs="Times New Roman"/>
                <w:szCs w:val="24"/>
              </w:rPr>
              <w:lastRenderedPageBreak/>
              <w:t>TP</w:t>
            </w:r>
          </w:p>
        </w:tc>
        <w:tc>
          <w:tcPr>
            <w:tcW w:w="7782" w:type="dxa"/>
            <w:shd w:val="clear" w:color="auto" w:fill="auto"/>
          </w:tcPr>
          <w:p w14:paraId="1CBDB3FE" w14:textId="615649A2" w:rsidR="00573508" w:rsidRPr="00F24729" w:rsidRDefault="00573508" w:rsidP="00573508">
            <w:pPr>
              <w:spacing w:line="259" w:lineRule="auto"/>
              <w:jc w:val="both"/>
              <w:rPr>
                <w:rFonts w:eastAsia="Calibri" w:cs="Times New Roman"/>
                <w:szCs w:val="24"/>
              </w:rPr>
            </w:pPr>
            <w:r>
              <w:rPr>
                <w:rFonts w:eastAsia="Calibri" w:cs="Times New Roman"/>
                <w:szCs w:val="24"/>
              </w:rPr>
              <w:t>T</w:t>
            </w:r>
            <w:r w:rsidRPr="00573508">
              <w:rPr>
                <w:rFonts w:eastAsia="Calibri" w:cs="Times New Roman"/>
                <w:szCs w:val="24"/>
              </w:rPr>
              <w:t>ehniskā palīdzība Saņēmējvalstij</w:t>
            </w:r>
          </w:p>
        </w:tc>
      </w:tr>
      <w:tr w:rsidR="00573508" w:rsidRPr="00F24729" w14:paraId="6ABCD78E" w14:textId="77777777" w:rsidTr="00D2272A">
        <w:trPr>
          <w:jc w:val="center"/>
        </w:trPr>
        <w:tc>
          <w:tcPr>
            <w:tcW w:w="2136" w:type="dxa"/>
            <w:shd w:val="clear" w:color="auto" w:fill="auto"/>
            <w:vAlign w:val="center"/>
          </w:tcPr>
          <w:p w14:paraId="0D86E35A" w14:textId="73010E7C" w:rsidR="00573508" w:rsidRDefault="00573508" w:rsidP="00F24729">
            <w:pPr>
              <w:tabs>
                <w:tab w:val="left" w:pos="176"/>
              </w:tabs>
              <w:spacing w:line="259" w:lineRule="auto"/>
              <w:rPr>
                <w:rFonts w:eastAsia="Calibri" w:cs="Times New Roman"/>
                <w:szCs w:val="24"/>
              </w:rPr>
            </w:pPr>
            <w:r>
              <w:rPr>
                <w:rFonts w:eastAsia="Calibri" w:cs="Times New Roman"/>
                <w:szCs w:val="24"/>
              </w:rPr>
              <w:t>VIAA</w:t>
            </w:r>
          </w:p>
        </w:tc>
        <w:tc>
          <w:tcPr>
            <w:tcW w:w="7782" w:type="dxa"/>
            <w:shd w:val="clear" w:color="auto" w:fill="auto"/>
          </w:tcPr>
          <w:p w14:paraId="0ACCB809" w14:textId="6E56C975" w:rsidR="00573508" w:rsidRDefault="00573508" w:rsidP="00573508">
            <w:pPr>
              <w:spacing w:line="259" w:lineRule="auto"/>
              <w:jc w:val="both"/>
              <w:rPr>
                <w:rFonts w:eastAsia="Calibri" w:cs="Times New Roman"/>
                <w:szCs w:val="24"/>
              </w:rPr>
            </w:pPr>
            <w:r w:rsidRPr="00573508">
              <w:rPr>
                <w:rFonts w:eastAsia="Calibri" w:cs="Times New Roman"/>
                <w:szCs w:val="24"/>
              </w:rPr>
              <w:t>Valsts izglītības attīstības aģentūra</w:t>
            </w:r>
          </w:p>
        </w:tc>
      </w:tr>
      <w:tr w:rsidR="00F24729" w:rsidRPr="00F24729" w14:paraId="05EF14D2" w14:textId="77777777" w:rsidTr="00D2272A">
        <w:trPr>
          <w:jc w:val="center"/>
        </w:trPr>
        <w:tc>
          <w:tcPr>
            <w:tcW w:w="2136" w:type="dxa"/>
            <w:shd w:val="clear" w:color="auto" w:fill="auto"/>
            <w:vAlign w:val="center"/>
          </w:tcPr>
          <w:p w14:paraId="59D57D65" w14:textId="77777777" w:rsidR="00F24729" w:rsidRPr="00F24729" w:rsidRDefault="00F24729" w:rsidP="00F24729">
            <w:pPr>
              <w:tabs>
                <w:tab w:val="left" w:pos="176"/>
              </w:tabs>
              <w:spacing w:line="259" w:lineRule="auto"/>
              <w:rPr>
                <w:rFonts w:eastAsia="Calibri" w:cs="Times New Roman"/>
                <w:szCs w:val="24"/>
              </w:rPr>
            </w:pPr>
            <w:r w:rsidRPr="00F24729">
              <w:rPr>
                <w:rFonts w:eastAsia="Calibri" w:cs="Times New Roman"/>
                <w:szCs w:val="24"/>
              </w:rPr>
              <w:t>VI</w:t>
            </w:r>
          </w:p>
        </w:tc>
        <w:tc>
          <w:tcPr>
            <w:tcW w:w="7782" w:type="dxa"/>
            <w:shd w:val="clear" w:color="auto" w:fill="auto"/>
          </w:tcPr>
          <w:p w14:paraId="6E386E5F" w14:textId="77777777" w:rsidR="00F24729" w:rsidRPr="00F24729" w:rsidRDefault="00F24729" w:rsidP="00F24729">
            <w:pPr>
              <w:spacing w:line="259" w:lineRule="auto"/>
              <w:jc w:val="both"/>
              <w:rPr>
                <w:rFonts w:eastAsia="Calibri" w:cs="Times New Roman"/>
                <w:szCs w:val="24"/>
              </w:rPr>
            </w:pPr>
            <w:r w:rsidRPr="00F24729">
              <w:rPr>
                <w:rFonts w:eastAsia="Calibri" w:cs="Times New Roman"/>
                <w:szCs w:val="24"/>
              </w:rPr>
              <w:t>EEZ/NFI vadošā iestāde (arī Neatbilstību iestāde)</w:t>
            </w:r>
          </w:p>
        </w:tc>
      </w:tr>
    </w:tbl>
    <w:p w14:paraId="6ECB9BEA" w14:textId="77777777" w:rsidR="00D2272A" w:rsidRDefault="00D2272A" w:rsidP="00573508">
      <w:pPr>
        <w:spacing w:after="160" w:line="259" w:lineRule="auto"/>
        <w:rPr>
          <w:b/>
          <w:sz w:val="28"/>
          <w:szCs w:val="36"/>
        </w:rPr>
      </w:pPr>
    </w:p>
    <w:p w14:paraId="464B006E" w14:textId="6CFE31DB" w:rsidR="00D72788" w:rsidRDefault="00573508" w:rsidP="00573508">
      <w:pPr>
        <w:spacing w:after="160" w:line="259" w:lineRule="auto"/>
        <w:rPr>
          <w:b/>
          <w:sz w:val="28"/>
          <w:szCs w:val="36"/>
        </w:rPr>
      </w:pPr>
      <w:r>
        <w:rPr>
          <w:b/>
          <w:sz w:val="28"/>
          <w:szCs w:val="36"/>
        </w:rPr>
        <w:br w:type="page"/>
      </w:r>
    </w:p>
    <w:p w14:paraId="4875C608" w14:textId="3E960907" w:rsidR="00E3445C" w:rsidRPr="0077558B" w:rsidRDefault="00040CF6" w:rsidP="003432B0">
      <w:pPr>
        <w:pStyle w:val="ListParagraph"/>
        <w:numPr>
          <w:ilvl w:val="0"/>
          <w:numId w:val="2"/>
        </w:numPr>
        <w:spacing w:before="120" w:after="120"/>
        <w:ind w:left="0" w:firstLine="357"/>
        <w:contextualSpacing w:val="0"/>
        <w:jc w:val="both"/>
        <w:rPr>
          <w:sz w:val="28"/>
          <w:szCs w:val="28"/>
        </w:rPr>
      </w:pPr>
      <w:hyperlink r:id="rId10" w:history="1">
        <w:r w:rsidR="00574B0F" w:rsidRPr="0077558B">
          <w:rPr>
            <w:rStyle w:val="Hyperlink"/>
            <w:sz w:val="28"/>
            <w:szCs w:val="28"/>
          </w:rPr>
          <w:t>https://portal.fm.gov.lv/nor/Lists/projektu%20un%20DSF%20neatbilstbas/AllItems.aspx</w:t>
        </w:r>
      </w:hyperlink>
      <w:r w:rsidR="00574B0F" w:rsidRPr="0077558B">
        <w:rPr>
          <w:sz w:val="28"/>
          <w:szCs w:val="28"/>
        </w:rPr>
        <w:t xml:space="preserve">  portālā jāizvēlas vai tiks ziņots par </w:t>
      </w:r>
      <w:r w:rsidR="001E7FFD">
        <w:rPr>
          <w:sz w:val="28"/>
          <w:szCs w:val="28"/>
        </w:rPr>
        <w:t xml:space="preserve">1) </w:t>
      </w:r>
      <w:r w:rsidR="00574B0F" w:rsidRPr="00F85CE3">
        <w:rPr>
          <w:b/>
          <w:i/>
          <w:sz w:val="28"/>
          <w:szCs w:val="28"/>
        </w:rPr>
        <w:t>projekta</w:t>
      </w:r>
      <w:r w:rsidR="00C95A88" w:rsidRPr="00F85CE3">
        <w:rPr>
          <w:b/>
          <w:i/>
          <w:sz w:val="28"/>
          <w:szCs w:val="28"/>
        </w:rPr>
        <w:t>/DSF</w:t>
      </w:r>
      <w:r w:rsidR="00574B0F" w:rsidRPr="0077558B">
        <w:rPr>
          <w:sz w:val="28"/>
          <w:szCs w:val="28"/>
        </w:rPr>
        <w:t xml:space="preserve"> līmeņa </w:t>
      </w:r>
      <w:r w:rsidR="00EC13BE">
        <w:rPr>
          <w:sz w:val="28"/>
          <w:szCs w:val="28"/>
        </w:rPr>
        <w:t>neatbilstību</w:t>
      </w:r>
      <w:r w:rsidR="00574B0F" w:rsidRPr="0077558B">
        <w:rPr>
          <w:sz w:val="28"/>
          <w:szCs w:val="28"/>
        </w:rPr>
        <w:t xml:space="preserve"> vai </w:t>
      </w:r>
      <w:r w:rsidR="001E7FFD">
        <w:rPr>
          <w:sz w:val="28"/>
          <w:szCs w:val="28"/>
        </w:rPr>
        <w:t xml:space="preserve">2) </w:t>
      </w:r>
      <w:r w:rsidR="00C95A88" w:rsidRPr="00F85CE3">
        <w:rPr>
          <w:b/>
          <w:i/>
          <w:sz w:val="28"/>
          <w:szCs w:val="28"/>
        </w:rPr>
        <w:t>programmas</w:t>
      </w:r>
      <w:r w:rsidR="00C95A88" w:rsidRPr="0077558B">
        <w:rPr>
          <w:sz w:val="28"/>
          <w:szCs w:val="28"/>
        </w:rPr>
        <w:t xml:space="preserve"> līmeņa </w:t>
      </w:r>
      <w:r w:rsidR="004C723A">
        <w:rPr>
          <w:sz w:val="28"/>
          <w:szCs w:val="28"/>
        </w:rPr>
        <w:t>n</w:t>
      </w:r>
      <w:r w:rsidR="00EC13BE">
        <w:rPr>
          <w:sz w:val="28"/>
          <w:szCs w:val="28"/>
        </w:rPr>
        <w:t>eatbilstību</w:t>
      </w:r>
      <w:r w:rsidR="0077558B">
        <w:rPr>
          <w:sz w:val="28"/>
          <w:szCs w:val="28"/>
        </w:rPr>
        <w:t>:</w:t>
      </w:r>
    </w:p>
    <w:p w14:paraId="693B017D" w14:textId="75A825ED" w:rsidR="00581382" w:rsidRDefault="00F766A0" w:rsidP="00A4434B">
      <w:pPr>
        <w:spacing w:before="120" w:after="120"/>
        <w:ind w:left="357"/>
        <w:jc w:val="both"/>
        <w:rPr>
          <w:sz w:val="28"/>
          <w:szCs w:val="28"/>
        </w:rPr>
      </w:pPr>
      <w:r w:rsidRPr="0077558B">
        <w:rPr>
          <w:noProof/>
          <w:sz w:val="28"/>
          <w:szCs w:val="28"/>
          <w:lang w:eastAsia="lv-LV"/>
        </w:rPr>
        <mc:AlternateContent>
          <mc:Choice Requires="wps">
            <w:drawing>
              <wp:anchor distT="0" distB="0" distL="114300" distR="114300" simplePos="0" relativeHeight="251654144" behindDoc="0" locked="0" layoutInCell="1" allowOverlap="1" wp14:anchorId="2F501FF8" wp14:editId="62CF22BD">
                <wp:simplePos x="0" y="0"/>
                <wp:positionH relativeFrom="column">
                  <wp:posOffset>532240</wp:posOffset>
                </wp:positionH>
                <wp:positionV relativeFrom="paragraph">
                  <wp:posOffset>1433305</wp:posOffset>
                </wp:positionV>
                <wp:extent cx="1152940" cy="45719"/>
                <wp:effectExtent l="38100" t="76200" r="28575" b="69215"/>
                <wp:wrapNone/>
                <wp:docPr id="11" name="Straight Arrow Connector 11"/>
                <wp:cNvGraphicFramePr/>
                <a:graphic xmlns:a="http://schemas.openxmlformats.org/drawingml/2006/main">
                  <a:graphicData uri="http://schemas.microsoft.com/office/word/2010/wordprocessingShape">
                    <wps:wsp>
                      <wps:cNvCnPr/>
                      <wps:spPr>
                        <a:xfrm flipH="1" flipV="1">
                          <a:off x="0" y="0"/>
                          <a:ext cx="1152940" cy="45719"/>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B928EC" id="_x0000_t32" coordsize="21600,21600" o:spt="32" o:oned="t" path="m,l21600,21600e" filled="f">
                <v:path arrowok="t" fillok="f" o:connecttype="none"/>
                <o:lock v:ext="edit" shapetype="t"/>
              </v:shapetype>
              <v:shape id="Straight Arrow Connector 11" o:spid="_x0000_s1026" type="#_x0000_t32" style="position:absolute;margin-left:41.9pt;margin-top:112.85pt;width:90.8pt;height:3.6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" strokecolor="windowText" strokeweight="1.5pt">
                <v:stroke endarrow="open" joinstyle="miter"/>
              </v:shape>
            </w:pict>
          </mc:Fallback>
        </mc:AlternateContent>
      </w:r>
      <w:r w:rsidRPr="0077558B">
        <w:rPr>
          <w:noProof/>
          <w:sz w:val="28"/>
          <w:szCs w:val="28"/>
          <w:lang w:eastAsia="lv-LV"/>
        </w:rPr>
        <mc:AlternateContent>
          <mc:Choice Requires="wps">
            <w:drawing>
              <wp:anchor distT="0" distB="0" distL="114300" distR="114300" simplePos="0" relativeHeight="251651072" behindDoc="0" locked="0" layoutInCell="1" allowOverlap="1" wp14:anchorId="55D6186E" wp14:editId="3C2DE6B6">
                <wp:simplePos x="0" y="0"/>
                <wp:positionH relativeFrom="column">
                  <wp:posOffset>1690646</wp:posOffset>
                </wp:positionH>
                <wp:positionV relativeFrom="paragraph">
                  <wp:posOffset>1295648</wp:posOffset>
                </wp:positionV>
                <wp:extent cx="2762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ysClr val="window" lastClr="FFFFFF"/>
                        </a:solidFill>
                        <a:ln w="19050">
                          <a:solidFill>
                            <a:sysClr val="windowText" lastClr="000000"/>
                          </a:solidFill>
                        </a:ln>
                      </wps:spPr>
                      <wps:txbx>
                        <w:txbxContent>
                          <w:p w14:paraId="7721FD62" w14:textId="77777777" w:rsidR="004E6A54" w:rsidRPr="00574B0F" w:rsidRDefault="004E6A54" w:rsidP="00574B0F">
                            <w:pPr>
                              <w:rPr>
                                <w:b/>
                                <w:sz w:val="28"/>
                                <w:szCs w:val="28"/>
                              </w:rPr>
                            </w:pPr>
                            <w:r>
                              <w:rPr>
                                <w:b/>
                                <w:sz w:val="28"/>
                                <w:szCs w:val="28"/>
                              </w:rPr>
                              <w:t>2</w:t>
                            </w:r>
                            <w:r w:rsidRPr="00574B0F">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6186E" id="_x0000_t202" coordsize="21600,21600" o:spt="202" path="m,l,21600r21600,l21600,xe">
                <v:stroke joinstyle="miter"/>
                <v:path gradientshapeok="t" o:connecttype="rect"/>
              </v:shapetype>
              <v:shape id="Text Box 2" o:spid="_x0000_s1026" type="#_x0000_t202" style="position:absolute;left:0;text-align:left;margin-left:133.1pt;margin-top:102pt;width:21.7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" fillcolor="window" strokecolor="windowText" strokeweight="1.5pt">
                <v:textbox>
                  <w:txbxContent>
                    <w:p w14:paraId="7721FD62" w14:textId="77777777" w:rsidR="004E6A54" w:rsidRPr="00574B0F" w:rsidRDefault="004E6A54" w:rsidP="00574B0F">
                      <w:pPr>
                        <w:rPr>
                          <w:b/>
                          <w:sz w:val="28"/>
                          <w:szCs w:val="28"/>
                        </w:rPr>
                      </w:pPr>
                      <w:r>
                        <w:rPr>
                          <w:b/>
                          <w:sz w:val="28"/>
                          <w:szCs w:val="28"/>
                        </w:rPr>
                        <w:t>2</w:t>
                      </w:r>
                      <w:r w:rsidRPr="00574B0F">
                        <w:rPr>
                          <w:b/>
                          <w:sz w:val="28"/>
                          <w:szCs w:val="28"/>
                        </w:rPr>
                        <w:t>.</w:t>
                      </w:r>
                    </w:p>
                  </w:txbxContent>
                </v:textbox>
              </v:shape>
            </w:pict>
          </mc:Fallback>
        </mc:AlternateContent>
      </w:r>
      <w:r w:rsidR="00CE53A1" w:rsidRPr="0077558B">
        <w:rPr>
          <w:noProof/>
          <w:sz w:val="28"/>
          <w:szCs w:val="28"/>
          <w:lang w:eastAsia="lv-LV"/>
        </w:rPr>
        <mc:AlternateContent>
          <mc:Choice Requires="wps">
            <w:drawing>
              <wp:anchor distT="0" distB="0" distL="114300" distR="114300" simplePos="0" relativeHeight="251653120" behindDoc="0" locked="0" layoutInCell="1" allowOverlap="1" wp14:anchorId="1AEC5E58" wp14:editId="5E30561B">
                <wp:simplePos x="0" y="0"/>
                <wp:positionH relativeFrom="column">
                  <wp:posOffset>532240</wp:posOffset>
                </wp:positionH>
                <wp:positionV relativeFrom="paragraph">
                  <wp:posOffset>886652</wp:posOffset>
                </wp:positionV>
                <wp:extent cx="1620079" cy="287821"/>
                <wp:effectExtent l="0" t="76200" r="75565" b="36195"/>
                <wp:wrapNone/>
                <wp:docPr id="10" name="Straight Arrow Connector 10"/>
                <wp:cNvGraphicFramePr/>
                <a:graphic xmlns:a="http://schemas.openxmlformats.org/drawingml/2006/main">
                  <a:graphicData uri="http://schemas.microsoft.com/office/word/2010/wordprocessingShape">
                    <wps:wsp>
                      <wps:cNvCnPr/>
                      <wps:spPr>
                        <a:xfrm flipV="1">
                          <a:off x="0" y="0"/>
                          <a:ext cx="1620079" cy="287821"/>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D7E186" id="Straight Arrow Connector 10" o:spid="_x0000_s1026" type="#_x0000_t32" style="position:absolute;margin-left:41.9pt;margin-top:69.8pt;width:127.55pt;height:22.6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" strokecolor="windowText" strokeweight="1.5pt">
                <v:stroke endarrow="open" joinstyle="miter"/>
              </v:shape>
            </w:pict>
          </mc:Fallback>
        </mc:AlternateContent>
      </w:r>
      <w:r w:rsidR="00CE53A1" w:rsidRPr="0077558B">
        <w:rPr>
          <w:noProof/>
          <w:sz w:val="28"/>
          <w:szCs w:val="28"/>
          <w:lang w:eastAsia="lv-LV"/>
        </w:rPr>
        <mc:AlternateContent>
          <mc:Choice Requires="wps">
            <w:drawing>
              <wp:anchor distT="0" distB="0" distL="114300" distR="114300" simplePos="0" relativeHeight="251652096" behindDoc="0" locked="0" layoutInCell="1" allowOverlap="1" wp14:anchorId="5545DFC1" wp14:editId="78F0381A">
                <wp:simplePos x="0" y="0"/>
                <wp:positionH relativeFrom="column">
                  <wp:posOffset>542180</wp:posOffset>
                </wp:positionH>
                <wp:positionV relativeFrom="paragraph">
                  <wp:posOffset>976104</wp:posOffset>
                </wp:positionV>
                <wp:extent cx="477078" cy="178905"/>
                <wp:effectExtent l="0" t="57150" r="0" b="31115"/>
                <wp:wrapNone/>
                <wp:docPr id="4" name="Straight Arrow Connector 4"/>
                <wp:cNvGraphicFramePr/>
                <a:graphic xmlns:a="http://schemas.openxmlformats.org/drawingml/2006/main">
                  <a:graphicData uri="http://schemas.microsoft.com/office/word/2010/wordprocessingShape">
                    <wps:wsp>
                      <wps:cNvCnPr/>
                      <wps:spPr>
                        <a:xfrm flipV="1">
                          <a:off x="0" y="0"/>
                          <a:ext cx="477078" cy="1789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51EB7C" id="Straight Arrow Connector 4" o:spid="_x0000_s1026" type="#_x0000_t32" style="position:absolute;margin-left:42.7pt;margin-top:76.85pt;width:37.55pt;height:14.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" strokecolor="black [3200]" strokeweight="1.5pt">
                <v:stroke endarrow="open" joinstyle="miter"/>
              </v:shape>
            </w:pict>
          </mc:Fallback>
        </mc:AlternateContent>
      </w:r>
      <w:r w:rsidR="00CE53A1" w:rsidRPr="0077558B">
        <w:rPr>
          <w:noProof/>
          <w:sz w:val="28"/>
          <w:szCs w:val="28"/>
          <w:lang w:eastAsia="lv-LV"/>
        </w:rPr>
        <mc:AlternateContent>
          <mc:Choice Requires="wps">
            <w:drawing>
              <wp:anchor distT="0" distB="0" distL="114300" distR="114300" simplePos="0" relativeHeight="251650048" behindDoc="0" locked="0" layoutInCell="1" allowOverlap="1" wp14:anchorId="14E50D0D" wp14:editId="14EA28DC">
                <wp:simplePos x="0" y="0"/>
                <wp:positionH relativeFrom="column">
                  <wp:posOffset>234066</wp:posOffset>
                </wp:positionH>
                <wp:positionV relativeFrom="paragraph">
                  <wp:posOffset>906393</wp:posOffset>
                </wp:positionV>
                <wp:extent cx="2952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19050">
                          <a:solidFill>
                            <a:schemeClr val="tx1"/>
                          </a:solidFill>
                        </a:ln>
                      </wps:spPr>
                      <wps:txbx>
                        <w:txbxContent>
                          <w:p w14:paraId="715FCE9A" w14:textId="77777777" w:rsidR="004E6A54" w:rsidRPr="00574B0F" w:rsidRDefault="004E6A54">
                            <w:pPr>
                              <w:rPr>
                                <w:b/>
                                <w:sz w:val="28"/>
                                <w:szCs w:val="28"/>
                              </w:rPr>
                            </w:pPr>
                            <w:r w:rsidRPr="00574B0F">
                              <w:rPr>
                                <w:b/>
                                <w:sz w:val="28"/>
                                <w:szCs w:val="28"/>
                              </w:rPr>
                              <w:t>1</w:t>
                            </w:r>
                            <w:r>
                              <w:rPr>
                                <w:b/>
                                <w:sz w:val="28"/>
                                <w:szCs w:val="28"/>
                              </w:rPr>
                              <w:t>.</w:t>
                            </w:r>
                            <w:r w:rsidRPr="00574B0F">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50D0D" id="Text Box 5" o:spid="_x0000_s1027" type="#_x0000_t202" style="position:absolute;left:0;text-align:left;margin-left:18.45pt;margin-top:71.35pt;width:23.2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" fillcolor="white [3201]" strokecolor="black [3213]" strokeweight="1.5pt">
                <v:textbox>
                  <w:txbxContent>
                    <w:p w14:paraId="715FCE9A" w14:textId="77777777" w:rsidR="004E6A54" w:rsidRPr="00574B0F" w:rsidRDefault="004E6A54">
                      <w:pPr>
                        <w:rPr>
                          <w:b/>
                          <w:sz w:val="28"/>
                          <w:szCs w:val="28"/>
                        </w:rPr>
                      </w:pPr>
                      <w:r w:rsidRPr="00574B0F">
                        <w:rPr>
                          <w:b/>
                          <w:sz w:val="28"/>
                          <w:szCs w:val="28"/>
                        </w:rPr>
                        <w:t>1</w:t>
                      </w:r>
                      <w:r>
                        <w:rPr>
                          <w:b/>
                          <w:sz w:val="28"/>
                          <w:szCs w:val="28"/>
                        </w:rPr>
                        <w:t>.</w:t>
                      </w:r>
                      <w:r w:rsidRPr="00574B0F">
                        <w:rPr>
                          <w:b/>
                          <w:sz w:val="28"/>
                          <w:szCs w:val="28"/>
                        </w:rPr>
                        <w:t>.</w:t>
                      </w:r>
                    </w:p>
                  </w:txbxContent>
                </v:textbox>
              </v:shape>
            </w:pict>
          </mc:Fallback>
        </mc:AlternateContent>
      </w:r>
      <w:r w:rsidR="00CE53A1">
        <w:rPr>
          <w:noProof/>
          <w:lang w:eastAsia="lv-LV"/>
        </w:rPr>
        <w:drawing>
          <wp:inline distT="0" distB="0" distL="0" distR="0" wp14:anchorId="3AF82F81" wp14:editId="13ECC5FD">
            <wp:extent cx="612013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954780"/>
                    </a:xfrm>
                    <a:prstGeom prst="rect">
                      <a:avLst/>
                    </a:prstGeom>
                  </pic:spPr>
                </pic:pic>
              </a:graphicData>
            </a:graphic>
          </wp:inline>
        </w:drawing>
      </w:r>
    </w:p>
    <w:p w14:paraId="25057B27" w14:textId="6EC7A139" w:rsidR="005F1B69" w:rsidRDefault="00B83E37" w:rsidP="003432B0">
      <w:pPr>
        <w:spacing w:before="120" w:after="120"/>
        <w:jc w:val="both"/>
        <w:rPr>
          <w:b/>
          <w:color w:val="00B050"/>
          <w:sz w:val="28"/>
          <w:szCs w:val="28"/>
        </w:rPr>
      </w:pPr>
      <w:r w:rsidRPr="00B83E37">
        <w:rPr>
          <w:b/>
          <w:color w:val="00B050"/>
          <w:sz w:val="28"/>
          <w:szCs w:val="28"/>
        </w:rPr>
        <w:t>2014.</w:t>
      </w:r>
      <w:r w:rsidR="00EC13BE" w:rsidRPr="00EC13BE">
        <w:rPr>
          <w:b/>
          <w:color w:val="00B050"/>
          <w:sz w:val="28"/>
          <w:szCs w:val="28"/>
        </w:rPr>
        <w:t xml:space="preserve"> –</w:t>
      </w:r>
      <w:r w:rsidRPr="00B83E37">
        <w:rPr>
          <w:b/>
          <w:color w:val="00B050"/>
          <w:sz w:val="28"/>
          <w:szCs w:val="28"/>
        </w:rPr>
        <w:t>2021.gada periodā</w:t>
      </w:r>
      <w:r w:rsidR="005F1B69">
        <w:rPr>
          <w:b/>
          <w:color w:val="00B050"/>
          <w:sz w:val="28"/>
          <w:szCs w:val="28"/>
        </w:rPr>
        <w:t>:</w:t>
      </w:r>
    </w:p>
    <w:p w14:paraId="68F315BC" w14:textId="618974F5" w:rsidR="00B83E37" w:rsidRDefault="00B83E37" w:rsidP="005F1B69">
      <w:pPr>
        <w:pStyle w:val="ListParagraph"/>
        <w:numPr>
          <w:ilvl w:val="0"/>
          <w:numId w:val="22"/>
        </w:numPr>
        <w:spacing w:before="120" w:after="120"/>
        <w:jc w:val="both"/>
        <w:rPr>
          <w:b/>
          <w:color w:val="00B050"/>
          <w:sz w:val="28"/>
          <w:szCs w:val="28"/>
        </w:rPr>
      </w:pPr>
      <w:r w:rsidRPr="005F1B69">
        <w:rPr>
          <w:b/>
          <w:color w:val="00B050"/>
          <w:sz w:val="28"/>
          <w:szCs w:val="28"/>
        </w:rPr>
        <w:t>PA</w:t>
      </w:r>
      <w:r w:rsidR="00122CC2" w:rsidRPr="005F1B69">
        <w:rPr>
          <w:b/>
          <w:color w:val="00B050"/>
          <w:sz w:val="28"/>
          <w:szCs w:val="28"/>
        </w:rPr>
        <w:t xml:space="preserve">, ja tas ir </w:t>
      </w:r>
      <w:r w:rsidR="00226CE4">
        <w:rPr>
          <w:b/>
          <w:color w:val="00B050"/>
          <w:sz w:val="28"/>
          <w:szCs w:val="28"/>
        </w:rPr>
        <w:t xml:space="preserve">arī </w:t>
      </w:r>
      <w:r w:rsidR="00122CC2" w:rsidRPr="005F1B69">
        <w:rPr>
          <w:b/>
          <w:color w:val="00B050"/>
          <w:sz w:val="28"/>
          <w:szCs w:val="28"/>
        </w:rPr>
        <w:t>līgumslēdzējs,</w:t>
      </w:r>
      <w:r w:rsidR="00F85CE3" w:rsidRPr="005F1B69">
        <w:rPr>
          <w:b/>
          <w:color w:val="00B050"/>
          <w:sz w:val="28"/>
          <w:szCs w:val="28"/>
        </w:rPr>
        <w:t xml:space="preserve"> ir atbildīg</w:t>
      </w:r>
      <w:r w:rsidR="004E6A54">
        <w:rPr>
          <w:b/>
          <w:color w:val="00B050"/>
          <w:sz w:val="28"/>
          <w:szCs w:val="28"/>
        </w:rPr>
        <w:t>s</w:t>
      </w:r>
      <w:r w:rsidR="003C436D" w:rsidRPr="005F1B69">
        <w:rPr>
          <w:b/>
          <w:color w:val="00B050"/>
          <w:sz w:val="28"/>
          <w:szCs w:val="28"/>
        </w:rPr>
        <w:t xml:space="preserve"> </w:t>
      </w:r>
      <w:r w:rsidRPr="005F1B69">
        <w:rPr>
          <w:b/>
          <w:color w:val="00B050"/>
          <w:sz w:val="28"/>
          <w:szCs w:val="28"/>
          <w:u w:val="single"/>
        </w:rPr>
        <w:t>gan par projekta</w:t>
      </w:r>
      <w:r w:rsidR="000831FA">
        <w:rPr>
          <w:rStyle w:val="FootnoteReference"/>
          <w:b/>
          <w:color w:val="00B050"/>
          <w:sz w:val="28"/>
          <w:szCs w:val="28"/>
          <w:u w:val="single"/>
        </w:rPr>
        <w:footnoteReference w:id="1"/>
      </w:r>
      <w:r w:rsidRPr="005F1B69">
        <w:rPr>
          <w:b/>
          <w:color w:val="00B050"/>
          <w:sz w:val="28"/>
          <w:szCs w:val="28"/>
          <w:u w:val="single"/>
        </w:rPr>
        <w:t>, gan par programmas</w:t>
      </w:r>
      <w:r w:rsidRPr="005F1B69">
        <w:rPr>
          <w:b/>
          <w:color w:val="00B050"/>
          <w:sz w:val="28"/>
          <w:szCs w:val="28"/>
        </w:rPr>
        <w:t xml:space="preserve"> līmeņa neatbilstību </w:t>
      </w:r>
      <w:r w:rsidR="001E7FFD" w:rsidRPr="005F1B69">
        <w:rPr>
          <w:b/>
          <w:color w:val="00B050"/>
          <w:sz w:val="28"/>
          <w:szCs w:val="28"/>
        </w:rPr>
        <w:t>ievadīšanu</w:t>
      </w:r>
      <w:r w:rsidR="00C76808" w:rsidRPr="005F1B69">
        <w:rPr>
          <w:b/>
          <w:color w:val="00B050"/>
          <w:sz w:val="28"/>
          <w:szCs w:val="28"/>
        </w:rPr>
        <w:t xml:space="preserve"> vienotajā neatbilstību reģistrā</w:t>
      </w:r>
      <w:r w:rsidRPr="005F1B69">
        <w:rPr>
          <w:b/>
          <w:color w:val="00B050"/>
          <w:sz w:val="28"/>
          <w:szCs w:val="28"/>
        </w:rPr>
        <w:t>.</w:t>
      </w:r>
      <w:r w:rsidR="00226CE4">
        <w:rPr>
          <w:b/>
          <w:color w:val="00B050"/>
          <w:sz w:val="28"/>
          <w:szCs w:val="28"/>
        </w:rPr>
        <w:t xml:space="preserve"> </w:t>
      </w:r>
    </w:p>
    <w:p w14:paraId="5026AE91" w14:textId="2E6B1DF3" w:rsidR="005F1B69" w:rsidRPr="005F1B69" w:rsidRDefault="005F1B69" w:rsidP="005F1B69">
      <w:pPr>
        <w:pStyle w:val="ListParagraph"/>
        <w:numPr>
          <w:ilvl w:val="0"/>
          <w:numId w:val="22"/>
        </w:numPr>
        <w:jc w:val="both"/>
        <w:rPr>
          <w:b/>
          <w:color w:val="00B050"/>
          <w:sz w:val="28"/>
          <w:szCs w:val="28"/>
        </w:rPr>
      </w:pPr>
      <w:r w:rsidRPr="005F1B69">
        <w:rPr>
          <w:b/>
          <w:color w:val="00B050"/>
          <w:sz w:val="28"/>
          <w:szCs w:val="28"/>
        </w:rPr>
        <w:t>Aģentūra, ja</w:t>
      </w:r>
      <w:r w:rsidRPr="005F1B69">
        <w:t xml:space="preserve"> </w:t>
      </w:r>
      <w:r>
        <w:rPr>
          <w:b/>
          <w:color w:val="00B050"/>
          <w:sz w:val="28"/>
          <w:szCs w:val="28"/>
        </w:rPr>
        <w:t xml:space="preserve">tā ir līgumslēdzējs, ir atbildīga par projekta </w:t>
      </w:r>
      <w:r w:rsidRPr="005F1B69">
        <w:rPr>
          <w:b/>
          <w:color w:val="00B050"/>
          <w:sz w:val="28"/>
          <w:szCs w:val="28"/>
        </w:rPr>
        <w:t>līmeņa neatbilstību ievadīšanu vienotajā neatbilstību reģistrā.</w:t>
      </w:r>
    </w:p>
    <w:p w14:paraId="71C25B06" w14:textId="5061899C" w:rsidR="00C76808" w:rsidRPr="004E56BF" w:rsidRDefault="00370AEA" w:rsidP="003432B0">
      <w:pPr>
        <w:spacing w:before="120" w:after="120"/>
        <w:ind w:firstLine="357"/>
        <w:jc w:val="both"/>
        <w:rPr>
          <w:b/>
          <w:color w:val="00B050"/>
          <w:sz w:val="28"/>
          <w:szCs w:val="28"/>
        </w:rPr>
      </w:pPr>
      <w:r w:rsidRPr="00370AEA">
        <w:rPr>
          <w:b/>
          <w:sz w:val="28"/>
          <w:szCs w:val="28"/>
        </w:rPr>
        <w:t>2.</w:t>
      </w:r>
      <w:r>
        <w:rPr>
          <w:sz w:val="28"/>
          <w:szCs w:val="28"/>
        </w:rPr>
        <w:t xml:space="preserve"> </w:t>
      </w:r>
      <w:r w:rsidR="00F85CE3">
        <w:rPr>
          <w:sz w:val="28"/>
          <w:szCs w:val="28"/>
        </w:rPr>
        <w:t>Lai ievadītu jaunu neatbilstību</w:t>
      </w:r>
      <w:r w:rsidR="004E6A54">
        <w:rPr>
          <w:sz w:val="28"/>
          <w:szCs w:val="28"/>
        </w:rPr>
        <w:t>,</w:t>
      </w:r>
      <w:r w:rsidR="00F85CE3">
        <w:rPr>
          <w:sz w:val="28"/>
          <w:szCs w:val="28"/>
        </w:rPr>
        <w:t xml:space="preserve"> j</w:t>
      </w:r>
      <w:r w:rsidR="00D611E8" w:rsidRPr="0077558B">
        <w:rPr>
          <w:sz w:val="28"/>
          <w:szCs w:val="28"/>
        </w:rPr>
        <w:t>āiz</w:t>
      </w:r>
      <w:r w:rsidR="00C95A88" w:rsidRPr="0077558B">
        <w:rPr>
          <w:sz w:val="28"/>
          <w:szCs w:val="28"/>
        </w:rPr>
        <w:t>vēlas opcija</w:t>
      </w:r>
      <w:r w:rsidR="00581382" w:rsidRPr="0077558B">
        <w:rPr>
          <w:sz w:val="28"/>
          <w:szCs w:val="28"/>
        </w:rPr>
        <w:t xml:space="preserve"> </w:t>
      </w:r>
      <w:r w:rsidR="00581382" w:rsidRPr="0077558B">
        <w:rPr>
          <w:noProof/>
          <w:sz w:val="28"/>
          <w:szCs w:val="28"/>
          <w:lang w:eastAsia="lv-LV"/>
        </w:rPr>
        <w:drawing>
          <wp:inline distT="0" distB="0" distL="0" distR="0" wp14:anchorId="24583C40" wp14:editId="0968EA12">
            <wp:extent cx="1151465"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8309"/>
                    <a:stretch/>
                  </pic:blipFill>
                  <pic:spPr bwMode="auto">
                    <a:xfrm>
                      <a:off x="0" y="0"/>
                      <a:ext cx="1152525" cy="247878"/>
                    </a:xfrm>
                    <a:prstGeom prst="rect">
                      <a:avLst/>
                    </a:prstGeom>
                    <a:ln>
                      <a:noFill/>
                    </a:ln>
                    <a:extLst>
                      <a:ext uri="{53640926-AAD7-44D8-BBD7-CCE9431645EC}">
                        <a14:shadowObscured xmlns:a14="http://schemas.microsoft.com/office/drawing/2010/main"/>
                      </a:ext>
                    </a:extLst>
                  </pic:spPr>
                </pic:pic>
              </a:graphicData>
            </a:graphic>
          </wp:inline>
        </w:drawing>
      </w:r>
      <w:r w:rsidR="005F2273">
        <w:rPr>
          <w:sz w:val="28"/>
          <w:szCs w:val="28"/>
        </w:rPr>
        <w:t>. Tiek atvērts jauns</w:t>
      </w:r>
      <w:r w:rsidR="00C95A88" w:rsidRPr="0077558B">
        <w:rPr>
          <w:sz w:val="28"/>
          <w:szCs w:val="28"/>
        </w:rPr>
        <w:t xml:space="preserve"> logs</w:t>
      </w:r>
      <w:r w:rsidR="00581382" w:rsidRPr="0077558B">
        <w:rPr>
          <w:sz w:val="28"/>
          <w:szCs w:val="28"/>
        </w:rPr>
        <w:t>, kur</w:t>
      </w:r>
      <w:r w:rsidR="00EC13BE">
        <w:rPr>
          <w:sz w:val="28"/>
          <w:szCs w:val="28"/>
        </w:rPr>
        <w:t>ā</w:t>
      </w:r>
      <w:r w:rsidR="00581382" w:rsidRPr="0077558B">
        <w:rPr>
          <w:sz w:val="28"/>
          <w:szCs w:val="28"/>
        </w:rPr>
        <w:t xml:space="preserve"> PA/aģentūra aizpilda nepieciešamos laukus</w:t>
      </w:r>
      <w:r w:rsidR="00C76808">
        <w:rPr>
          <w:sz w:val="28"/>
          <w:szCs w:val="28"/>
        </w:rPr>
        <w:t xml:space="preserve">. </w:t>
      </w:r>
      <w:r w:rsidR="001C70DA" w:rsidRPr="004E56BF">
        <w:rPr>
          <w:b/>
          <w:color w:val="00B050"/>
          <w:sz w:val="28"/>
          <w:szCs w:val="28"/>
        </w:rPr>
        <w:t xml:space="preserve">Programmu un projektu līmeņa </w:t>
      </w:r>
      <w:r w:rsidR="004C723A">
        <w:rPr>
          <w:b/>
          <w:color w:val="00B050"/>
          <w:sz w:val="28"/>
          <w:szCs w:val="28"/>
        </w:rPr>
        <w:t>neatbilstību</w:t>
      </w:r>
      <w:r w:rsidR="001C70DA" w:rsidRPr="004E56BF">
        <w:rPr>
          <w:b/>
          <w:color w:val="00B050"/>
          <w:sz w:val="28"/>
          <w:szCs w:val="28"/>
        </w:rPr>
        <w:t xml:space="preserve"> aizpildāmie lauki un izvēlnes atšķiras. </w:t>
      </w:r>
    </w:p>
    <w:p w14:paraId="5F501768" w14:textId="5859CF3B" w:rsidR="00C76808" w:rsidRPr="00370AEA" w:rsidRDefault="00C76808" w:rsidP="003432B0">
      <w:pPr>
        <w:pStyle w:val="ListParagraph"/>
        <w:numPr>
          <w:ilvl w:val="0"/>
          <w:numId w:val="8"/>
        </w:numPr>
        <w:spacing w:before="120" w:after="120"/>
        <w:ind w:left="0" w:firstLine="357"/>
        <w:contextualSpacing w:val="0"/>
        <w:jc w:val="both"/>
        <w:rPr>
          <w:sz w:val="28"/>
          <w:szCs w:val="28"/>
        </w:rPr>
      </w:pPr>
      <w:r w:rsidRPr="00370AEA">
        <w:rPr>
          <w:sz w:val="28"/>
          <w:szCs w:val="28"/>
        </w:rPr>
        <w:t xml:space="preserve">PA/aģentūrai, ievadot informāciju </w:t>
      </w:r>
      <w:r w:rsidR="00F85CE3" w:rsidRPr="00370AEA">
        <w:rPr>
          <w:sz w:val="28"/>
          <w:szCs w:val="28"/>
        </w:rPr>
        <w:t xml:space="preserve">par </w:t>
      </w:r>
      <w:r w:rsidR="004C723A">
        <w:rPr>
          <w:sz w:val="28"/>
          <w:szCs w:val="28"/>
        </w:rPr>
        <w:t>neatbilstību</w:t>
      </w:r>
      <w:r w:rsidRPr="00370AEA">
        <w:rPr>
          <w:sz w:val="28"/>
          <w:szCs w:val="28"/>
        </w:rPr>
        <w:t xml:space="preserve"> </w:t>
      </w:r>
      <w:r w:rsidRPr="004E56BF">
        <w:rPr>
          <w:b/>
          <w:sz w:val="28"/>
          <w:szCs w:val="28"/>
        </w:rPr>
        <w:t>laukā</w:t>
      </w:r>
      <w:r w:rsidR="004E56BF" w:rsidRPr="004E56BF">
        <w:rPr>
          <w:b/>
          <w:sz w:val="28"/>
          <w:szCs w:val="28"/>
        </w:rPr>
        <w:t xml:space="preserve"> Nr.1.</w:t>
      </w:r>
      <w:r w:rsidR="00FC79B5" w:rsidRPr="00FC79B5">
        <w:rPr>
          <w:sz w:val="28"/>
          <w:szCs w:val="28"/>
        </w:rPr>
        <w:t>,</w:t>
      </w:r>
      <w:r w:rsidRPr="00370AEA">
        <w:rPr>
          <w:sz w:val="28"/>
          <w:szCs w:val="28"/>
        </w:rPr>
        <w:t xml:space="preserve"> </w:t>
      </w:r>
      <w:r>
        <w:rPr>
          <w:noProof/>
          <w:lang w:eastAsia="lv-LV"/>
        </w:rPr>
        <w:drawing>
          <wp:inline distT="0" distB="0" distL="0" distR="0" wp14:anchorId="659D63B9" wp14:editId="62079EA6">
            <wp:extent cx="914400" cy="19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5455" r="27820" b="18182"/>
                    <a:stretch/>
                  </pic:blipFill>
                  <pic:spPr bwMode="auto">
                    <a:xfrm>
                      <a:off x="0" y="0"/>
                      <a:ext cx="914400" cy="190500"/>
                    </a:xfrm>
                    <a:prstGeom prst="rect">
                      <a:avLst/>
                    </a:prstGeom>
                    <a:ln>
                      <a:noFill/>
                    </a:ln>
                    <a:extLst>
                      <a:ext uri="{53640926-AAD7-44D8-BBD7-CCE9431645EC}">
                        <a14:shadowObscured xmlns:a14="http://schemas.microsoft.com/office/drawing/2010/main"/>
                      </a:ext>
                    </a:extLst>
                  </pic:spPr>
                </pic:pic>
              </a:graphicData>
            </a:graphic>
          </wp:inline>
        </w:drawing>
      </w:r>
      <w:r w:rsidRPr="00370AEA">
        <w:rPr>
          <w:sz w:val="28"/>
          <w:szCs w:val="28"/>
        </w:rPr>
        <w:t>jāizvēlas vai</w:t>
      </w:r>
      <w:r w:rsidR="0067239F" w:rsidRPr="00370AEA">
        <w:rPr>
          <w:sz w:val="28"/>
          <w:szCs w:val="28"/>
        </w:rPr>
        <w:t xml:space="preserve"> ziņojums ir</w:t>
      </w:r>
      <w:r w:rsidRPr="00370AEA">
        <w:rPr>
          <w:sz w:val="28"/>
          <w:szCs w:val="28"/>
        </w:rPr>
        <w:t>:</w:t>
      </w:r>
    </w:p>
    <w:p w14:paraId="1E9EE718" w14:textId="2839C54E" w:rsidR="00C76808" w:rsidRPr="0077558B" w:rsidRDefault="00AF2449" w:rsidP="000A3B37">
      <w:pPr>
        <w:pStyle w:val="ListParagraph"/>
        <w:spacing w:before="120" w:after="120"/>
        <w:ind w:left="780"/>
        <w:contextualSpacing w:val="0"/>
        <w:jc w:val="both"/>
        <w:rPr>
          <w:sz w:val="28"/>
          <w:szCs w:val="28"/>
        </w:rPr>
      </w:pPr>
      <w:r>
        <w:rPr>
          <w:sz w:val="28"/>
          <w:szCs w:val="28"/>
        </w:rPr>
        <w:t>1.solis</w:t>
      </w:r>
      <w:r w:rsidR="0067239F">
        <w:rPr>
          <w:sz w:val="28"/>
          <w:szCs w:val="28"/>
        </w:rPr>
        <w:t xml:space="preserve"> “</w:t>
      </w:r>
      <w:r w:rsidR="0067239F" w:rsidRPr="00F6128C">
        <w:rPr>
          <w:i/>
          <w:sz w:val="28"/>
          <w:szCs w:val="28"/>
        </w:rPr>
        <w:t>1.sagatavošanā</w:t>
      </w:r>
      <w:r w:rsidR="0067239F">
        <w:rPr>
          <w:sz w:val="28"/>
          <w:szCs w:val="28"/>
        </w:rPr>
        <w:t>”</w:t>
      </w:r>
      <w:r w:rsidR="00C76808" w:rsidRPr="0077558B">
        <w:rPr>
          <w:sz w:val="28"/>
          <w:szCs w:val="28"/>
        </w:rPr>
        <w:t xml:space="preserve"> </w:t>
      </w:r>
      <w:r w:rsidR="00F85CE3">
        <w:rPr>
          <w:sz w:val="28"/>
          <w:szCs w:val="28"/>
        </w:rPr>
        <w:t>–</w:t>
      </w:r>
      <w:r w:rsidR="0067239F">
        <w:rPr>
          <w:sz w:val="28"/>
          <w:szCs w:val="28"/>
        </w:rPr>
        <w:t xml:space="preserve"> </w:t>
      </w:r>
      <w:r w:rsidR="00C21424" w:rsidRPr="00AB4986">
        <w:rPr>
          <w:sz w:val="28"/>
          <w:szCs w:val="28"/>
        </w:rPr>
        <w:t xml:space="preserve">iespēja ievadīt </w:t>
      </w:r>
      <w:r w:rsidR="00004E30">
        <w:rPr>
          <w:sz w:val="28"/>
          <w:szCs w:val="28"/>
        </w:rPr>
        <w:t xml:space="preserve">informāciju </w:t>
      </w:r>
      <w:r w:rsidR="00C21424" w:rsidRPr="00AB4986">
        <w:rPr>
          <w:sz w:val="28"/>
          <w:szCs w:val="28"/>
        </w:rPr>
        <w:t>neatbilstību reģistrā</w:t>
      </w:r>
      <w:r w:rsidR="00C35F4E" w:rsidRPr="00AB4986">
        <w:rPr>
          <w:sz w:val="28"/>
          <w:szCs w:val="28"/>
        </w:rPr>
        <w:t xml:space="preserve">, kas </w:t>
      </w:r>
      <w:r w:rsidR="00C21424" w:rsidRPr="00AB4986">
        <w:rPr>
          <w:sz w:val="28"/>
          <w:szCs w:val="28"/>
        </w:rPr>
        <w:t xml:space="preserve"> piešķirta </w:t>
      </w:r>
      <w:r w:rsidR="00FC18B2" w:rsidRPr="00AB4986">
        <w:rPr>
          <w:sz w:val="28"/>
          <w:szCs w:val="28"/>
        </w:rPr>
        <w:t>PA</w:t>
      </w:r>
      <w:r w:rsidR="0056294E" w:rsidRPr="00AB4986">
        <w:rPr>
          <w:rStyle w:val="FootnoteReference"/>
          <w:sz w:val="28"/>
          <w:szCs w:val="28"/>
        </w:rPr>
        <w:footnoteReference w:id="2"/>
      </w:r>
      <w:r w:rsidR="00C35F4E" w:rsidRPr="00AB4986">
        <w:rPr>
          <w:sz w:val="28"/>
          <w:szCs w:val="28"/>
        </w:rPr>
        <w:t xml:space="preserve"> nominētam darbiniekam</w:t>
      </w:r>
      <w:r w:rsidR="00C21424" w:rsidRPr="00AB4986">
        <w:rPr>
          <w:sz w:val="28"/>
          <w:szCs w:val="28"/>
        </w:rPr>
        <w:t xml:space="preserve">. </w:t>
      </w:r>
      <w:r w:rsidR="00C27BE9" w:rsidRPr="00AB4986">
        <w:rPr>
          <w:sz w:val="28"/>
          <w:szCs w:val="28"/>
        </w:rPr>
        <w:t>PA</w:t>
      </w:r>
      <w:r w:rsidR="00383DD1" w:rsidRPr="00AB4986">
        <w:rPr>
          <w:sz w:val="28"/>
          <w:szCs w:val="28"/>
        </w:rPr>
        <w:t xml:space="preserve"> </w:t>
      </w:r>
      <w:r w:rsidR="00C27BE9" w:rsidRPr="00AB4986">
        <w:rPr>
          <w:sz w:val="28"/>
          <w:szCs w:val="28"/>
        </w:rPr>
        <w:t xml:space="preserve">šo statusu var izmantot </w:t>
      </w:r>
      <w:r w:rsidR="00C21424" w:rsidRPr="000831FA">
        <w:rPr>
          <w:sz w:val="28"/>
          <w:szCs w:val="28"/>
        </w:rPr>
        <w:t xml:space="preserve">arī </w:t>
      </w:r>
      <w:r w:rsidR="00C27BE9" w:rsidRPr="000831FA">
        <w:rPr>
          <w:sz w:val="28"/>
          <w:szCs w:val="28"/>
        </w:rPr>
        <w:t>kā melnrakstu/darba vajadzīb</w:t>
      </w:r>
      <w:r w:rsidR="004E56BF" w:rsidRPr="000831FA">
        <w:rPr>
          <w:sz w:val="28"/>
          <w:szCs w:val="28"/>
        </w:rPr>
        <w:t>ām, piemēram</w:t>
      </w:r>
      <w:r w:rsidR="004E56BF">
        <w:rPr>
          <w:sz w:val="28"/>
          <w:szCs w:val="28"/>
        </w:rPr>
        <w:t>, ja tiek konstatēti iespējami</w:t>
      </w:r>
      <w:r w:rsidR="00C27BE9" w:rsidRPr="00C27BE9">
        <w:rPr>
          <w:sz w:val="28"/>
          <w:szCs w:val="28"/>
        </w:rPr>
        <w:t xml:space="preserve"> </w:t>
      </w:r>
      <w:r w:rsidR="004E56BF">
        <w:rPr>
          <w:sz w:val="28"/>
          <w:szCs w:val="28"/>
        </w:rPr>
        <w:t>NVI</w:t>
      </w:r>
      <w:r w:rsidR="00C27BE9" w:rsidRPr="00C27BE9">
        <w:rPr>
          <w:sz w:val="28"/>
          <w:szCs w:val="28"/>
        </w:rPr>
        <w:t xml:space="preserve">, bet vēl nav pieņemts lēmums par </w:t>
      </w:r>
      <w:r w:rsidR="00D148FB">
        <w:rPr>
          <w:sz w:val="28"/>
          <w:szCs w:val="28"/>
        </w:rPr>
        <w:t>neatbilstības</w:t>
      </w:r>
      <w:r w:rsidR="00C27BE9" w:rsidRPr="00C27BE9">
        <w:rPr>
          <w:sz w:val="28"/>
          <w:szCs w:val="28"/>
        </w:rPr>
        <w:t xml:space="preserve"> konstatēšanu, attiecīgi </w:t>
      </w:r>
      <w:r w:rsidR="005134D1">
        <w:rPr>
          <w:sz w:val="28"/>
          <w:szCs w:val="28"/>
        </w:rPr>
        <w:t xml:space="preserve">datu ievadi </w:t>
      </w:r>
      <w:r w:rsidR="00C27BE9" w:rsidRPr="00C27BE9">
        <w:rPr>
          <w:sz w:val="28"/>
          <w:szCs w:val="28"/>
        </w:rPr>
        <w:lastRenderedPageBreak/>
        <w:t xml:space="preserve">šajā statusā var precizēt atbilstoši aktuālākai informācijai pirms </w:t>
      </w:r>
      <w:r w:rsidR="00466845">
        <w:rPr>
          <w:sz w:val="28"/>
          <w:szCs w:val="28"/>
        </w:rPr>
        <w:t>iesniegšanas vadīt</w:t>
      </w:r>
      <w:r w:rsidR="004E7205">
        <w:rPr>
          <w:sz w:val="28"/>
          <w:szCs w:val="28"/>
        </w:rPr>
        <w:t>ājam</w:t>
      </w:r>
      <w:r w:rsidR="00C76808" w:rsidRPr="0077558B">
        <w:rPr>
          <w:sz w:val="28"/>
          <w:szCs w:val="28"/>
        </w:rPr>
        <w:t>;</w:t>
      </w:r>
    </w:p>
    <w:p w14:paraId="5114564A" w14:textId="2DD254D3" w:rsidR="00C76808" w:rsidRDefault="00AF2449" w:rsidP="007636B8">
      <w:pPr>
        <w:pStyle w:val="ListParagraph"/>
        <w:spacing w:before="120" w:after="120"/>
        <w:ind w:left="780"/>
        <w:contextualSpacing w:val="0"/>
        <w:jc w:val="both"/>
        <w:rPr>
          <w:sz w:val="28"/>
          <w:szCs w:val="28"/>
        </w:rPr>
      </w:pPr>
      <w:r>
        <w:rPr>
          <w:sz w:val="28"/>
          <w:szCs w:val="28"/>
        </w:rPr>
        <w:t xml:space="preserve">2.solis </w:t>
      </w:r>
      <w:r w:rsidR="0067239F">
        <w:rPr>
          <w:sz w:val="28"/>
          <w:szCs w:val="28"/>
        </w:rPr>
        <w:t>“</w:t>
      </w:r>
      <w:r w:rsidR="0067239F" w:rsidRPr="00F6128C">
        <w:rPr>
          <w:i/>
          <w:sz w:val="28"/>
          <w:szCs w:val="28"/>
        </w:rPr>
        <w:t>2.apstiprināšanā pie vadītāja</w:t>
      </w:r>
      <w:r w:rsidR="0067239F">
        <w:rPr>
          <w:sz w:val="28"/>
          <w:szCs w:val="28"/>
        </w:rPr>
        <w:t>” –</w:t>
      </w:r>
      <w:r w:rsidR="007636B8">
        <w:rPr>
          <w:sz w:val="28"/>
          <w:szCs w:val="28"/>
        </w:rPr>
        <w:t xml:space="preserve"> </w:t>
      </w:r>
      <w:r w:rsidR="005134D1">
        <w:rPr>
          <w:sz w:val="28"/>
          <w:szCs w:val="28"/>
        </w:rPr>
        <w:t>PA atbild</w:t>
      </w:r>
      <w:r w:rsidR="00334F00">
        <w:rPr>
          <w:sz w:val="28"/>
          <w:szCs w:val="28"/>
        </w:rPr>
        <w:t xml:space="preserve">īgais darbinieks var rediģēt </w:t>
      </w:r>
      <w:r w:rsidR="00F6632B" w:rsidRPr="005134D1">
        <w:rPr>
          <w:sz w:val="28"/>
          <w:szCs w:val="28"/>
        </w:rPr>
        <w:t>reģistrā ievadīto neatbilstības informāciju</w:t>
      </w:r>
      <w:r w:rsidR="00334F00">
        <w:rPr>
          <w:sz w:val="28"/>
          <w:szCs w:val="28"/>
        </w:rPr>
        <w:t xml:space="preserve">, atgriezt </w:t>
      </w:r>
      <w:r w:rsidR="00F6632B">
        <w:rPr>
          <w:sz w:val="28"/>
          <w:szCs w:val="28"/>
        </w:rPr>
        <w:t xml:space="preserve">to </w:t>
      </w:r>
      <w:r w:rsidR="00334F00">
        <w:rPr>
          <w:sz w:val="28"/>
          <w:szCs w:val="28"/>
        </w:rPr>
        <w:t xml:space="preserve">atpakaļ </w:t>
      </w:r>
      <w:r w:rsidR="00BC1357">
        <w:rPr>
          <w:sz w:val="28"/>
          <w:szCs w:val="28"/>
        </w:rPr>
        <w:t xml:space="preserve">(1.solis) </w:t>
      </w:r>
      <w:r w:rsidR="00F6632B">
        <w:rPr>
          <w:sz w:val="28"/>
          <w:szCs w:val="28"/>
        </w:rPr>
        <w:t xml:space="preserve">vai </w:t>
      </w:r>
      <w:r w:rsidR="005134D1" w:rsidRPr="005134D1">
        <w:rPr>
          <w:sz w:val="28"/>
          <w:szCs w:val="28"/>
        </w:rPr>
        <w:t>apstiprināt</w:t>
      </w:r>
      <w:r w:rsidR="007636B8">
        <w:rPr>
          <w:sz w:val="28"/>
          <w:szCs w:val="28"/>
        </w:rPr>
        <w:t xml:space="preserve">, tad </w:t>
      </w:r>
      <w:r w:rsidR="00916A22">
        <w:rPr>
          <w:sz w:val="28"/>
          <w:szCs w:val="28"/>
        </w:rPr>
        <w:t>inform</w:t>
      </w:r>
      <w:r w:rsidR="001B76CA">
        <w:rPr>
          <w:sz w:val="28"/>
          <w:szCs w:val="28"/>
        </w:rPr>
        <w:t xml:space="preserve">āciju saņem </w:t>
      </w:r>
      <w:r w:rsidR="007636B8">
        <w:rPr>
          <w:sz w:val="28"/>
          <w:szCs w:val="28"/>
        </w:rPr>
        <w:t>VI</w:t>
      </w:r>
      <w:r w:rsidR="00BC1357">
        <w:rPr>
          <w:sz w:val="28"/>
          <w:szCs w:val="28"/>
        </w:rPr>
        <w:t xml:space="preserve"> (3.solis)</w:t>
      </w:r>
      <w:r w:rsidR="00C76808" w:rsidRPr="0077558B">
        <w:rPr>
          <w:sz w:val="28"/>
          <w:szCs w:val="28"/>
        </w:rPr>
        <w:t>;</w:t>
      </w:r>
    </w:p>
    <w:p w14:paraId="143F352B" w14:textId="14F26C2F" w:rsidR="00C76808" w:rsidRPr="0077558B" w:rsidRDefault="00AF2449" w:rsidP="000A3B37">
      <w:pPr>
        <w:pStyle w:val="ListParagraph"/>
        <w:spacing w:before="120" w:after="120"/>
        <w:ind w:left="780"/>
        <w:contextualSpacing w:val="0"/>
        <w:jc w:val="both"/>
        <w:rPr>
          <w:sz w:val="28"/>
          <w:szCs w:val="28"/>
        </w:rPr>
      </w:pPr>
      <w:r>
        <w:rPr>
          <w:sz w:val="28"/>
          <w:szCs w:val="28"/>
        </w:rPr>
        <w:t xml:space="preserve">3.solis </w:t>
      </w:r>
      <w:r w:rsidR="0067239F">
        <w:rPr>
          <w:sz w:val="28"/>
          <w:szCs w:val="28"/>
        </w:rPr>
        <w:t>“</w:t>
      </w:r>
      <w:r w:rsidR="0067239F" w:rsidRPr="00F6128C">
        <w:rPr>
          <w:i/>
          <w:sz w:val="28"/>
          <w:szCs w:val="28"/>
        </w:rPr>
        <w:t xml:space="preserve">3.izskatīšanā pie </w:t>
      </w:r>
      <w:r w:rsidR="000030B9">
        <w:rPr>
          <w:i/>
          <w:sz w:val="28"/>
          <w:szCs w:val="28"/>
        </w:rPr>
        <w:t>VI</w:t>
      </w:r>
      <w:r w:rsidR="0067239F">
        <w:rPr>
          <w:sz w:val="28"/>
          <w:szCs w:val="28"/>
        </w:rPr>
        <w:t xml:space="preserve">” </w:t>
      </w:r>
      <w:r w:rsidR="00F85CE3">
        <w:rPr>
          <w:sz w:val="28"/>
          <w:szCs w:val="28"/>
        </w:rPr>
        <w:t>–</w:t>
      </w:r>
      <w:r w:rsidR="00AE7C7E">
        <w:rPr>
          <w:sz w:val="28"/>
          <w:szCs w:val="28"/>
        </w:rPr>
        <w:t xml:space="preserve"> </w:t>
      </w:r>
      <w:r w:rsidR="00053C8F" w:rsidRPr="00A820BA">
        <w:rPr>
          <w:sz w:val="28"/>
          <w:szCs w:val="28"/>
        </w:rPr>
        <w:t>VI izskata iesniegtās neatbilstības, apstiprina tās vai, ja nepieciešams, atgriež labošanai PA</w:t>
      </w:r>
      <w:r w:rsidR="00AE7C7E" w:rsidRPr="00A820BA">
        <w:rPr>
          <w:sz w:val="28"/>
          <w:szCs w:val="28"/>
        </w:rPr>
        <w:t xml:space="preserve"> atbildīgajam darbiniekam</w:t>
      </w:r>
      <w:r w:rsidR="004B19B6" w:rsidRPr="00A820BA">
        <w:rPr>
          <w:sz w:val="28"/>
          <w:szCs w:val="28"/>
        </w:rPr>
        <w:t xml:space="preserve"> (2.solis)</w:t>
      </w:r>
      <w:r w:rsidR="00053C8F" w:rsidRPr="00A820BA">
        <w:rPr>
          <w:sz w:val="28"/>
          <w:szCs w:val="28"/>
        </w:rPr>
        <w:t>,</w:t>
      </w:r>
      <w:r w:rsidR="004B19B6" w:rsidRPr="00A820BA">
        <w:rPr>
          <w:sz w:val="28"/>
          <w:szCs w:val="28"/>
        </w:rPr>
        <w:t xml:space="preserve"> k</w:t>
      </w:r>
      <w:r w:rsidR="00004E30">
        <w:rPr>
          <w:sz w:val="28"/>
          <w:szCs w:val="28"/>
        </w:rPr>
        <w:t>urš</w:t>
      </w:r>
      <w:r w:rsidR="00ED69FA" w:rsidRPr="00A820BA">
        <w:rPr>
          <w:sz w:val="28"/>
          <w:szCs w:val="28"/>
        </w:rPr>
        <w:t xml:space="preserve"> </w:t>
      </w:r>
      <w:r w:rsidR="004B19B6" w:rsidRPr="00A820BA">
        <w:rPr>
          <w:sz w:val="28"/>
          <w:szCs w:val="28"/>
        </w:rPr>
        <w:t xml:space="preserve">savukārt, </w:t>
      </w:r>
      <w:r w:rsidR="00ED69FA" w:rsidRPr="00A820BA">
        <w:rPr>
          <w:sz w:val="28"/>
          <w:szCs w:val="28"/>
        </w:rPr>
        <w:t xml:space="preserve">var </w:t>
      </w:r>
      <w:r w:rsidR="006952E2">
        <w:rPr>
          <w:sz w:val="28"/>
          <w:szCs w:val="28"/>
        </w:rPr>
        <w:t xml:space="preserve">tās </w:t>
      </w:r>
      <w:r w:rsidR="00ED69FA" w:rsidRPr="00A820BA">
        <w:rPr>
          <w:sz w:val="28"/>
          <w:szCs w:val="28"/>
        </w:rPr>
        <w:t>atgriezt</w:t>
      </w:r>
      <w:r w:rsidR="004B19B6" w:rsidRPr="00A820BA">
        <w:rPr>
          <w:sz w:val="28"/>
          <w:szCs w:val="28"/>
        </w:rPr>
        <w:t xml:space="preserve"> PA darbiniekam (1.solis)</w:t>
      </w:r>
      <w:r w:rsidR="00053C8F" w:rsidRPr="00A820BA">
        <w:rPr>
          <w:sz w:val="28"/>
          <w:szCs w:val="28"/>
        </w:rPr>
        <w:t xml:space="preserve">, vai arī </w:t>
      </w:r>
      <w:r w:rsidR="006952E2">
        <w:rPr>
          <w:sz w:val="28"/>
          <w:szCs w:val="28"/>
        </w:rPr>
        <w:t xml:space="preserve">pats </w:t>
      </w:r>
      <w:r w:rsidR="00340188">
        <w:rPr>
          <w:sz w:val="28"/>
          <w:szCs w:val="28"/>
        </w:rPr>
        <w:t xml:space="preserve">var </w:t>
      </w:r>
      <w:r w:rsidR="00053C8F" w:rsidRPr="00A820BA">
        <w:rPr>
          <w:sz w:val="28"/>
          <w:szCs w:val="28"/>
        </w:rPr>
        <w:t xml:space="preserve">veikt nepieciešamos precizējumus </w:t>
      </w:r>
      <w:r w:rsidR="004B19B6" w:rsidRPr="00A820BA">
        <w:rPr>
          <w:sz w:val="28"/>
          <w:szCs w:val="28"/>
        </w:rPr>
        <w:t>(</w:t>
      </w:r>
      <w:r w:rsidR="00053C8F" w:rsidRPr="00A820BA">
        <w:rPr>
          <w:sz w:val="28"/>
          <w:szCs w:val="28"/>
        </w:rPr>
        <w:t>2.sol</w:t>
      </w:r>
      <w:r w:rsidR="004B19B6" w:rsidRPr="00A820BA">
        <w:rPr>
          <w:sz w:val="28"/>
          <w:szCs w:val="28"/>
        </w:rPr>
        <w:t>is)</w:t>
      </w:r>
      <w:r w:rsidR="00053C8F" w:rsidRPr="00A820BA">
        <w:rPr>
          <w:sz w:val="28"/>
          <w:szCs w:val="28"/>
        </w:rPr>
        <w:t xml:space="preserve"> un iesniegt labotu informāciju VI.</w:t>
      </w:r>
    </w:p>
    <w:p w14:paraId="410DBE02" w14:textId="1510C55C" w:rsidR="00ED69FA" w:rsidRPr="00004E30" w:rsidRDefault="00F5652C" w:rsidP="003432B0">
      <w:pPr>
        <w:spacing w:before="120" w:after="120"/>
        <w:ind w:firstLine="357"/>
        <w:jc w:val="both"/>
        <w:rPr>
          <w:sz w:val="28"/>
          <w:szCs w:val="28"/>
        </w:rPr>
      </w:pPr>
      <w:r>
        <w:rPr>
          <w:b/>
          <w:sz w:val="28"/>
          <w:szCs w:val="28"/>
        </w:rPr>
        <w:t xml:space="preserve">4. </w:t>
      </w:r>
      <w:r w:rsidR="00ED69FA" w:rsidRPr="00004E30">
        <w:rPr>
          <w:b/>
          <w:sz w:val="28"/>
          <w:szCs w:val="28"/>
        </w:rPr>
        <w:t>IZM programmā</w:t>
      </w:r>
      <w:r w:rsidR="00ED69FA" w:rsidRPr="00004E30">
        <w:rPr>
          <w:sz w:val="28"/>
          <w:szCs w:val="28"/>
        </w:rPr>
        <w:t xml:space="preserve"> </w:t>
      </w:r>
      <w:r w:rsidR="00EC13BE">
        <w:rPr>
          <w:sz w:val="28"/>
          <w:szCs w:val="28"/>
        </w:rPr>
        <w:t>plānots, ka VIAA pildīs</w:t>
      </w:r>
      <w:r w:rsidR="00F51FFB" w:rsidRPr="00004E30">
        <w:rPr>
          <w:sz w:val="28"/>
          <w:szCs w:val="28"/>
        </w:rPr>
        <w:t xml:space="preserve"> </w:t>
      </w:r>
      <w:r w:rsidR="00ED69FA" w:rsidRPr="00004E30">
        <w:rPr>
          <w:sz w:val="28"/>
          <w:szCs w:val="28"/>
        </w:rPr>
        <w:t>aģentūra</w:t>
      </w:r>
      <w:r w:rsidR="00F51FFB" w:rsidRPr="00004E30">
        <w:rPr>
          <w:sz w:val="28"/>
          <w:szCs w:val="28"/>
        </w:rPr>
        <w:t xml:space="preserve">s funkcijas, līdz ar to VIAA būs tiesības </w:t>
      </w:r>
      <w:r w:rsidR="00ED69FA" w:rsidRPr="00004E30">
        <w:rPr>
          <w:sz w:val="28"/>
          <w:szCs w:val="28"/>
        </w:rPr>
        <w:t>ievad</w:t>
      </w:r>
      <w:r w:rsidR="00F51FFB" w:rsidRPr="00004E30">
        <w:rPr>
          <w:sz w:val="28"/>
          <w:szCs w:val="28"/>
        </w:rPr>
        <w:t>īt</w:t>
      </w:r>
      <w:r w:rsidR="00ED69FA" w:rsidRPr="00004E30">
        <w:rPr>
          <w:sz w:val="28"/>
          <w:szCs w:val="28"/>
        </w:rPr>
        <w:t xml:space="preserve"> reģistrā neatbilstību</w:t>
      </w:r>
      <w:r w:rsidR="00C91F0E" w:rsidRPr="00004E30">
        <w:rPr>
          <w:sz w:val="28"/>
          <w:szCs w:val="28"/>
        </w:rPr>
        <w:t xml:space="preserve"> informāciju</w:t>
      </w:r>
      <w:r w:rsidR="00ED69FA" w:rsidRPr="00004E30">
        <w:rPr>
          <w:sz w:val="28"/>
          <w:szCs w:val="28"/>
        </w:rPr>
        <w:t xml:space="preserve"> </w:t>
      </w:r>
      <w:r w:rsidR="00C410B0" w:rsidRPr="00004E30">
        <w:rPr>
          <w:sz w:val="28"/>
          <w:szCs w:val="28"/>
        </w:rPr>
        <w:t xml:space="preserve">(1.solis) </w:t>
      </w:r>
      <w:r w:rsidR="00ED69FA" w:rsidRPr="00004E30">
        <w:rPr>
          <w:sz w:val="28"/>
          <w:szCs w:val="28"/>
        </w:rPr>
        <w:t>un iesnie</w:t>
      </w:r>
      <w:r w:rsidR="00F51FFB" w:rsidRPr="00004E30">
        <w:rPr>
          <w:sz w:val="28"/>
          <w:szCs w:val="28"/>
        </w:rPr>
        <w:t xml:space="preserve">gt </w:t>
      </w:r>
      <w:r w:rsidR="00A820BA" w:rsidRPr="00004E30">
        <w:rPr>
          <w:sz w:val="28"/>
          <w:szCs w:val="28"/>
        </w:rPr>
        <w:t xml:space="preserve">to </w:t>
      </w:r>
      <w:r w:rsidR="00F51FFB" w:rsidRPr="00004E30">
        <w:rPr>
          <w:sz w:val="28"/>
          <w:szCs w:val="28"/>
        </w:rPr>
        <w:t>tālāk</w:t>
      </w:r>
      <w:r w:rsidR="00ED69FA" w:rsidRPr="00004E30">
        <w:rPr>
          <w:sz w:val="28"/>
          <w:szCs w:val="28"/>
        </w:rPr>
        <w:t xml:space="preserve"> </w:t>
      </w:r>
      <w:r w:rsidR="00F51FFB" w:rsidRPr="00004E30">
        <w:rPr>
          <w:sz w:val="28"/>
          <w:szCs w:val="28"/>
        </w:rPr>
        <w:t xml:space="preserve">IZM apstiprināšanai, kas ir </w:t>
      </w:r>
      <w:r w:rsidR="00ED69FA" w:rsidRPr="00004E30">
        <w:rPr>
          <w:sz w:val="28"/>
          <w:szCs w:val="28"/>
        </w:rPr>
        <w:t>PA</w:t>
      </w:r>
      <w:r w:rsidR="00A820BA" w:rsidRPr="00004E30">
        <w:rPr>
          <w:sz w:val="28"/>
          <w:szCs w:val="28"/>
        </w:rPr>
        <w:t xml:space="preserve"> </w:t>
      </w:r>
      <w:r w:rsidR="00F51FFB" w:rsidRPr="00004E30">
        <w:rPr>
          <w:sz w:val="28"/>
          <w:szCs w:val="28"/>
        </w:rPr>
        <w:t xml:space="preserve">un </w:t>
      </w:r>
      <w:r w:rsidR="00A820BA" w:rsidRPr="00004E30">
        <w:rPr>
          <w:sz w:val="28"/>
          <w:szCs w:val="28"/>
        </w:rPr>
        <w:t xml:space="preserve">ir </w:t>
      </w:r>
      <w:r w:rsidR="00F51FFB" w:rsidRPr="00004E30">
        <w:rPr>
          <w:sz w:val="28"/>
          <w:szCs w:val="28"/>
        </w:rPr>
        <w:t>atbild</w:t>
      </w:r>
      <w:r w:rsidR="00A820BA" w:rsidRPr="00004E30">
        <w:rPr>
          <w:sz w:val="28"/>
          <w:szCs w:val="28"/>
        </w:rPr>
        <w:t>īgs</w:t>
      </w:r>
      <w:r w:rsidR="00F51FFB" w:rsidRPr="00004E30">
        <w:rPr>
          <w:sz w:val="28"/>
          <w:szCs w:val="28"/>
        </w:rPr>
        <w:t xml:space="preserve"> par VIAA ievadīto datu </w:t>
      </w:r>
      <w:r w:rsidR="00A820BA" w:rsidRPr="00004E30">
        <w:rPr>
          <w:sz w:val="28"/>
          <w:szCs w:val="28"/>
        </w:rPr>
        <w:t xml:space="preserve">apstiprināšanu </w:t>
      </w:r>
      <w:r w:rsidR="00C410B0" w:rsidRPr="00004E30">
        <w:rPr>
          <w:sz w:val="28"/>
          <w:szCs w:val="28"/>
        </w:rPr>
        <w:t>(2.solis)</w:t>
      </w:r>
      <w:r w:rsidR="003C2669" w:rsidRPr="00004E30">
        <w:rPr>
          <w:sz w:val="28"/>
          <w:szCs w:val="28"/>
        </w:rPr>
        <w:t xml:space="preserve"> un to iesniegšanu VI</w:t>
      </w:r>
      <w:r w:rsidR="00ED69FA" w:rsidRPr="00004E30">
        <w:rPr>
          <w:sz w:val="28"/>
          <w:szCs w:val="28"/>
        </w:rPr>
        <w:t>.</w:t>
      </w:r>
    </w:p>
    <w:p w14:paraId="2283A082" w14:textId="0F3DC61A" w:rsidR="00F644CA" w:rsidRPr="00D148FB" w:rsidRDefault="00F644CA" w:rsidP="00F644CA">
      <w:pPr>
        <w:spacing w:before="120" w:after="120"/>
        <w:jc w:val="both"/>
        <w:rPr>
          <w:b/>
          <w:color w:val="00B050"/>
          <w:sz w:val="28"/>
          <w:szCs w:val="28"/>
        </w:rPr>
      </w:pPr>
      <w:r w:rsidRPr="00D148FB">
        <w:rPr>
          <w:b/>
          <w:color w:val="00B050"/>
          <w:sz w:val="28"/>
          <w:szCs w:val="28"/>
        </w:rPr>
        <w:t xml:space="preserve">!!! </w:t>
      </w:r>
      <w:r w:rsidR="00F51FFB">
        <w:rPr>
          <w:b/>
          <w:color w:val="00B050"/>
          <w:sz w:val="28"/>
          <w:szCs w:val="28"/>
        </w:rPr>
        <w:t>Ņemot vērā, ka neatbilstību ievadi reģistrā un to apstiprināšanu PA līmenī nodrošina divi darbinieki (</w:t>
      </w:r>
      <w:r w:rsidR="00AB04F1">
        <w:rPr>
          <w:b/>
          <w:color w:val="00B050"/>
          <w:sz w:val="28"/>
          <w:szCs w:val="28"/>
        </w:rPr>
        <w:t xml:space="preserve">līdzīgi </w:t>
      </w:r>
      <w:r w:rsidR="00F51FFB">
        <w:rPr>
          <w:b/>
          <w:color w:val="00B050"/>
          <w:sz w:val="28"/>
          <w:szCs w:val="28"/>
        </w:rPr>
        <w:t xml:space="preserve">arī IZM programmā), ik reiz apstiprinot neatbilstības statusu (“Sagatavošanā”; “Apstiprināšana pie vadītāja” vai “Izskatīšana pie VI”), </w:t>
      </w:r>
      <w:r w:rsidRPr="00D148FB">
        <w:rPr>
          <w:b/>
          <w:color w:val="00B050"/>
          <w:sz w:val="28"/>
          <w:szCs w:val="28"/>
        </w:rPr>
        <w:t xml:space="preserve">aicinām </w:t>
      </w:r>
      <w:r w:rsidR="00F67FF3">
        <w:rPr>
          <w:b/>
          <w:color w:val="00B050"/>
          <w:sz w:val="28"/>
          <w:szCs w:val="28"/>
        </w:rPr>
        <w:t xml:space="preserve">rūpīgi </w:t>
      </w:r>
      <w:r w:rsidRPr="00D148FB">
        <w:rPr>
          <w:b/>
          <w:color w:val="00B050"/>
          <w:sz w:val="28"/>
          <w:szCs w:val="28"/>
        </w:rPr>
        <w:t>pārbaudīt informāciju, ievērojot “4 acu principu”</w:t>
      </w:r>
      <w:r w:rsidR="00F51FFB">
        <w:rPr>
          <w:b/>
          <w:color w:val="00B050"/>
          <w:sz w:val="28"/>
          <w:szCs w:val="28"/>
        </w:rPr>
        <w:t>.</w:t>
      </w:r>
    </w:p>
    <w:p w14:paraId="52F7411D" w14:textId="3386066F" w:rsidR="00DD265F" w:rsidRDefault="000A3B37" w:rsidP="0067239F">
      <w:pPr>
        <w:spacing w:before="120" w:after="120"/>
        <w:jc w:val="both"/>
        <w:rPr>
          <w:b/>
          <w:color w:val="FF0000"/>
          <w:sz w:val="28"/>
          <w:szCs w:val="28"/>
        </w:rPr>
      </w:pPr>
      <w:r w:rsidRPr="00DD265F">
        <w:rPr>
          <w:b/>
          <w:noProof/>
          <w:color w:val="FF0000"/>
          <w:sz w:val="28"/>
          <w:szCs w:val="28"/>
          <w:lang w:eastAsia="lv-LV"/>
        </w:rPr>
        <mc:AlternateContent>
          <mc:Choice Requires="wps">
            <w:drawing>
              <wp:anchor distT="0" distB="0" distL="114300" distR="114300" simplePos="0" relativeHeight="251741184" behindDoc="0" locked="0" layoutInCell="1" allowOverlap="1" wp14:anchorId="4E7511DB" wp14:editId="7274667E">
                <wp:simplePos x="0" y="0"/>
                <wp:positionH relativeFrom="margin">
                  <wp:posOffset>2987206</wp:posOffset>
                </wp:positionH>
                <wp:positionV relativeFrom="paragraph">
                  <wp:posOffset>186994</wp:posOffset>
                </wp:positionV>
                <wp:extent cx="1480930" cy="496957"/>
                <wp:effectExtent l="0" t="0" r="24130" b="17780"/>
                <wp:wrapNone/>
                <wp:docPr id="31" name="Flowchart: Process 31"/>
                <wp:cNvGraphicFramePr/>
                <a:graphic xmlns:a="http://schemas.openxmlformats.org/drawingml/2006/main">
                  <a:graphicData uri="http://schemas.microsoft.com/office/word/2010/wordprocessingShape">
                    <wps:wsp>
                      <wps:cNvSpPr/>
                      <wps:spPr>
                        <a:xfrm>
                          <a:off x="0" y="0"/>
                          <a:ext cx="1480930" cy="496957"/>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A1C474" id="_x0000_t109" coordsize="21600,21600" o:spt="109" path="m,l,21600r21600,l21600,xe">
                <v:stroke joinstyle="miter"/>
                <v:path gradientshapeok="t" o:connecttype="rect"/>
              </v:shapetype>
              <v:shape id="Flowchart: Process 31" o:spid="_x0000_s1026" type="#_x0000_t109" style="position:absolute;margin-left:235.2pt;margin-top:14.7pt;width:116.6pt;height:39.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" filled="f" strokecolor="#41719c" strokeweight="1pt">
                <w10:wrap anchorx="margin"/>
              </v:shape>
            </w:pict>
          </mc:Fallback>
        </mc:AlternateContent>
      </w:r>
      <w:r w:rsidRPr="00DD265F">
        <w:rPr>
          <w:b/>
          <w:noProof/>
          <w:color w:val="FF0000"/>
          <w:sz w:val="28"/>
          <w:szCs w:val="28"/>
          <w:lang w:eastAsia="lv-LV"/>
        </w:rPr>
        <mc:AlternateContent>
          <mc:Choice Requires="wps">
            <w:drawing>
              <wp:anchor distT="0" distB="0" distL="114300" distR="114300" simplePos="0" relativeHeight="251814912" behindDoc="0" locked="0" layoutInCell="1" allowOverlap="1" wp14:anchorId="37B18EF7" wp14:editId="31C66DE0">
                <wp:simplePos x="0" y="0"/>
                <wp:positionH relativeFrom="margin">
                  <wp:posOffset>-4473</wp:posOffset>
                </wp:positionH>
                <wp:positionV relativeFrom="paragraph">
                  <wp:posOffset>-1850</wp:posOffset>
                </wp:positionV>
                <wp:extent cx="824948" cy="208722"/>
                <wp:effectExtent l="0" t="0" r="13335" b="20320"/>
                <wp:wrapNone/>
                <wp:docPr id="48" name="Flowchart: Process 48"/>
                <wp:cNvGraphicFramePr/>
                <a:graphic xmlns:a="http://schemas.openxmlformats.org/drawingml/2006/main">
                  <a:graphicData uri="http://schemas.microsoft.com/office/word/2010/wordprocessingShape">
                    <wps:wsp>
                      <wps:cNvSpPr/>
                      <wps:spPr>
                        <a:xfrm>
                          <a:off x="0" y="0"/>
                          <a:ext cx="824948" cy="208722"/>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3E22CB" id="Flowchart: Process 48" o:spid="_x0000_s1026" type="#_x0000_t109" style="position:absolute;margin-left:-.35pt;margin-top:-.15pt;width:64.95pt;height:16.4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" filled="f" strokecolor="#41719c" strokeweight="1pt">
                <w10:wrap anchorx="margin"/>
              </v:shape>
            </w:pict>
          </mc:Fallback>
        </mc:AlternateContent>
      </w:r>
      <w:r>
        <w:rPr>
          <w:noProof/>
          <w:lang w:eastAsia="lv-LV"/>
        </w:rPr>
        <w:drawing>
          <wp:inline distT="0" distB="0" distL="0" distR="0" wp14:anchorId="30B2D0C2" wp14:editId="5FE415FA">
            <wp:extent cx="5466522" cy="111315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0678" b="14818"/>
                    <a:stretch/>
                  </pic:blipFill>
                  <pic:spPr bwMode="auto">
                    <a:xfrm>
                      <a:off x="0" y="0"/>
                      <a:ext cx="5466660" cy="1113183"/>
                    </a:xfrm>
                    <a:prstGeom prst="rect">
                      <a:avLst/>
                    </a:prstGeom>
                    <a:ln>
                      <a:noFill/>
                    </a:ln>
                    <a:extLst>
                      <a:ext uri="{53640926-AAD7-44D8-BBD7-CCE9431645EC}">
                        <a14:shadowObscured xmlns:a14="http://schemas.microsoft.com/office/drawing/2010/main"/>
                      </a:ext>
                    </a:extLst>
                  </pic:spPr>
                </pic:pic>
              </a:graphicData>
            </a:graphic>
          </wp:inline>
        </w:drawing>
      </w:r>
    </w:p>
    <w:p w14:paraId="06D29875" w14:textId="77777777" w:rsidR="003D2C99" w:rsidRDefault="003D2C99" w:rsidP="003D2C99">
      <w:pPr>
        <w:spacing w:before="120" w:after="120"/>
        <w:jc w:val="both"/>
        <w:rPr>
          <w:b/>
          <w:color w:val="FF0000"/>
          <w:sz w:val="28"/>
          <w:szCs w:val="28"/>
        </w:rPr>
      </w:pPr>
      <w:r>
        <w:rPr>
          <w:b/>
          <w:color w:val="FF0000"/>
          <w:sz w:val="28"/>
          <w:szCs w:val="28"/>
        </w:rPr>
        <w:t xml:space="preserve">!!!  </w:t>
      </w:r>
      <w:r w:rsidRPr="000F6FAC">
        <w:rPr>
          <w:b/>
          <w:color w:val="FF0000"/>
          <w:sz w:val="28"/>
          <w:szCs w:val="28"/>
        </w:rPr>
        <w:t>Obligātie ievades lauki ir atzīmēti ar *</w:t>
      </w:r>
      <w:r>
        <w:rPr>
          <w:b/>
          <w:color w:val="FF0000"/>
          <w:sz w:val="28"/>
          <w:szCs w:val="28"/>
        </w:rPr>
        <w:t xml:space="preserve"> </w:t>
      </w:r>
    </w:p>
    <w:p w14:paraId="58CA9AD0" w14:textId="403508E7" w:rsidR="000B63BC" w:rsidRDefault="00824774" w:rsidP="006A2290">
      <w:pPr>
        <w:spacing w:before="120" w:after="120"/>
        <w:jc w:val="both"/>
        <w:rPr>
          <w:b/>
          <w:color w:val="00B050"/>
          <w:sz w:val="28"/>
          <w:szCs w:val="28"/>
        </w:rPr>
      </w:pPr>
      <w:r w:rsidRPr="00FB1FC7">
        <w:rPr>
          <w:b/>
          <w:color w:val="00B050"/>
          <w:sz w:val="28"/>
          <w:szCs w:val="28"/>
        </w:rPr>
        <w:t>Par r</w:t>
      </w:r>
      <w:r w:rsidR="008C0850" w:rsidRPr="00FB1FC7">
        <w:rPr>
          <w:b/>
          <w:color w:val="00B050"/>
          <w:sz w:val="28"/>
          <w:szCs w:val="28"/>
        </w:rPr>
        <w:t>eģistrā</w:t>
      </w:r>
      <w:r w:rsidR="008C0850" w:rsidRPr="00644385">
        <w:rPr>
          <w:b/>
          <w:color w:val="00B050"/>
          <w:sz w:val="28"/>
          <w:szCs w:val="28"/>
        </w:rPr>
        <w:t xml:space="preserve"> </w:t>
      </w:r>
      <w:r w:rsidRPr="00644385">
        <w:rPr>
          <w:b/>
          <w:color w:val="00B050"/>
          <w:sz w:val="28"/>
          <w:szCs w:val="28"/>
        </w:rPr>
        <w:t xml:space="preserve">iepriekš </w:t>
      </w:r>
      <w:r w:rsidR="008C0850" w:rsidRPr="00644385">
        <w:rPr>
          <w:b/>
          <w:color w:val="00B050"/>
          <w:sz w:val="28"/>
          <w:szCs w:val="28"/>
        </w:rPr>
        <w:t>ievadīt</w:t>
      </w:r>
      <w:r w:rsidRPr="00644385">
        <w:rPr>
          <w:b/>
          <w:color w:val="00B050"/>
          <w:sz w:val="28"/>
          <w:szCs w:val="28"/>
        </w:rPr>
        <w:t>ām</w:t>
      </w:r>
      <w:r w:rsidR="008C0850" w:rsidRPr="00644385">
        <w:rPr>
          <w:b/>
          <w:color w:val="00B050"/>
          <w:sz w:val="28"/>
          <w:szCs w:val="28"/>
        </w:rPr>
        <w:t xml:space="preserve"> </w:t>
      </w:r>
      <w:r w:rsidR="00370AEA" w:rsidRPr="00644385">
        <w:rPr>
          <w:b/>
          <w:color w:val="00B050"/>
          <w:sz w:val="28"/>
          <w:szCs w:val="28"/>
        </w:rPr>
        <w:t>neatbilstīb</w:t>
      </w:r>
      <w:r w:rsidRPr="00644385">
        <w:rPr>
          <w:b/>
          <w:color w:val="00B050"/>
          <w:sz w:val="28"/>
          <w:szCs w:val="28"/>
        </w:rPr>
        <w:t>ām</w:t>
      </w:r>
      <w:r w:rsidR="008C0850" w:rsidRPr="00644385">
        <w:rPr>
          <w:b/>
          <w:color w:val="00B050"/>
          <w:sz w:val="28"/>
          <w:szCs w:val="28"/>
        </w:rPr>
        <w:t xml:space="preserve">, par kurām </w:t>
      </w:r>
      <w:r w:rsidRPr="00644385">
        <w:rPr>
          <w:b/>
          <w:color w:val="00B050"/>
          <w:sz w:val="28"/>
          <w:szCs w:val="28"/>
        </w:rPr>
        <w:t xml:space="preserve">PA </w:t>
      </w:r>
      <w:r w:rsidR="008C0850" w:rsidRPr="00644385">
        <w:rPr>
          <w:b/>
          <w:color w:val="00B050"/>
          <w:sz w:val="28"/>
          <w:szCs w:val="28"/>
        </w:rPr>
        <w:t>būs jāturpina ziņot VI,</w:t>
      </w:r>
      <w:r w:rsidR="00370AEA" w:rsidRPr="00644385">
        <w:rPr>
          <w:b/>
          <w:color w:val="00B050"/>
          <w:sz w:val="28"/>
          <w:szCs w:val="28"/>
        </w:rPr>
        <w:t xml:space="preserve"> būs iespējams </w:t>
      </w:r>
      <w:r w:rsidRPr="00644385">
        <w:rPr>
          <w:b/>
          <w:color w:val="00B050"/>
          <w:sz w:val="28"/>
          <w:szCs w:val="28"/>
        </w:rPr>
        <w:t xml:space="preserve">iesniegt </w:t>
      </w:r>
      <w:r w:rsidR="009408BB">
        <w:rPr>
          <w:b/>
          <w:color w:val="00B050"/>
          <w:sz w:val="28"/>
          <w:szCs w:val="28"/>
        </w:rPr>
        <w:t xml:space="preserve">VI reģistrā </w:t>
      </w:r>
      <w:r w:rsidR="00644385" w:rsidRPr="00DB15D7">
        <w:rPr>
          <w:b/>
          <w:color w:val="00B050"/>
          <w:sz w:val="28"/>
          <w:szCs w:val="28"/>
        </w:rPr>
        <w:t>progresa</w:t>
      </w:r>
      <w:r w:rsidR="00644385">
        <w:rPr>
          <w:b/>
          <w:i/>
          <w:color w:val="00B050"/>
          <w:sz w:val="28"/>
          <w:szCs w:val="28"/>
        </w:rPr>
        <w:t xml:space="preserve"> </w:t>
      </w:r>
      <w:r w:rsidR="00644385">
        <w:rPr>
          <w:b/>
          <w:color w:val="00B050"/>
          <w:sz w:val="28"/>
          <w:szCs w:val="28"/>
        </w:rPr>
        <w:t>(</w:t>
      </w:r>
      <w:r w:rsidR="00644385" w:rsidRPr="008F1CD5">
        <w:rPr>
          <w:b/>
          <w:i/>
          <w:color w:val="00B050"/>
          <w:sz w:val="28"/>
          <w:szCs w:val="28"/>
        </w:rPr>
        <w:t>follow-up</w:t>
      </w:r>
      <w:r w:rsidR="00644385">
        <w:rPr>
          <w:b/>
          <w:i/>
          <w:color w:val="00B050"/>
          <w:sz w:val="28"/>
          <w:szCs w:val="28"/>
        </w:rPr>
        <w:t xml:space="preserve">) </w:t>
      </w:r>
      <w:r w:rsidRPr="00644385">
        <w:rPr>
          <w:b/>
          <w:color w:val="00B050"/>
          <w:sz w:val="28"/>
          <w:szCs w:val="28"/>
        </w:rPr>
        <w:t>informāciju, t.sk. ziņojumu</w:t>
      </w:r>
      <w:r w:rsidR="00EB55EE">
        <w:rPr>
          <w:b/>
          <w:color w:val="00B050"/>
          <w:sz w:val="28"/>
          <w:szCs w:val="28"/>
        </w:rPr>
        <w:t>s</w:t>
      </w:r>
      <w:r w:rsidR="00EB55EE">
        <w:rPr>
          <w:rStyle w:val="FootnoteReference"/>
          <w:b/>
          <w:color w:val="00B050"/>
          <w:sz w:val="28"/>
          <w:szCs w:val="28"/>
        </w:rPr>
        <w:footnoteReference w:id="3"/>
      </w:r>
      <w:r w:rsidRPr="00644385">
        <w:rPr>
          <w:b/>
          <w:color w:val="00B050"/>
          <w:sz w:val="28"/>
          <w:szCs w:val="28"/>
        </w:rPr>
        <w:t xml:space="preserve">, </w:t>
      </w:r>
      <w:r w:rsidR="00F644CA" w:rsidRPr="00644385">
        <w:rPr>
          <w:b/>
          <w:color w:val="00B050"/>
          <w:sz w:val="28"/>
          <w:szCs w:val="28"/>
        </w:rPr>
        <w:t xml:space="preserve">kā arī </w:t>
      </w:r>
      <w:r w:rsidRPr="00644385">
        <w:rPr>
          <w:b/>
          <w:color w:val="00B050"/>
          <w:sz w:val="28"/>
          <w:szCs w:val="28"/>
        </w:rPr>
        <w:t>ievad</w:t>
      </w:r>
      <w:r w:rsidR="00594BAC">
        <w:rPr>
          <w:b/>
          <w:color w:val="00B050"/>
          <w:sz w:val="28"/>
          <w:szCs w:val="28"/>
        </w:rPr>
        <w:t>ot</w:t>
      </w:r>
      <w:r w:rsidRPr="00644385">
        <w:rPr>
          <w:b/>
          <w:color w:val="00B050"/>
          <w:sz w:val="28"/>
          <w:szCs w:val="28"/>
        </w:rPr>
        <w:t xml:space="preserve"> aktuālo informāciju </w:t>
      </w:r>
      <w:r w:rsidR="00534734">
        <w:rPr>
          <w:b/>
          <w:color w:val="00B050"/>
          <w:sz w:val="28"/>
          <w:szCs w:val="28"/>
        </w:rPr>
        <w:t xml:space="preserve">projektu sadaļas </w:t>
      </w:r>
      <w:r w:rsidR="005C303E">
        <w:rPr>
          <w:b/>
          <w:color w:val="00B050"/>
          <w:sz w:val="28"/>
          <w:szCs w:val="28"/>
        </w:rPr>
        <w:t xml:space="preserve">reģistra </w:t>
      </w:r>
      <w:r w:rsidR="00D148FB" w:rsidRPr="00644385">
        <w:rPr>
          <w:b/>
          <w:color w:val="00B050"/>
          <w:sz w:val="28"/>
          <w:szCs w:val="28"/>
        </w:rPr>
        <w:t>laukos Nr.</w:t>
      </w:r>
      <w:r w:rsidR="0026233A">
        <w:rPr>
          <w:b/>
          <w:color w:val="00B050"/>
          <w:sz w:val="28"/>
          <w:szCs w:val="28"/>
        </w:rPr>
        <w:t>23</w:t>
      </w:r>
      <w:r w:rsidR="00DD265F" w:rsidRPr="00DB15D7">
        <w:rPr>
          <w:b/>
          <w:color w:val="00B050"/>
          <w:sz w:val="28"/>
          <w:szCs w:val="28"/>
        </w:rPr>
        <w:t>.-3</w:t>
      </w:r>
      <w:r w:rsidR="000A3B37" w:rsidRPr="00DB15D7">
        <w:rPr>
          <w:b/>
          <w:color w:val="00B050"/>
          <w:sz w:val="28"/>
          <w:szCs w:val="28"/>
        </w:rPr>
        <w:t>7</w:t>
      </w:r>
      <w:r w:rsidRPr="00DB15D7">
        <w:rPr>
          <w:b/>
          <w:color w:val="00B050"/>
          <w:sz w:val="28"/>
          <w:szCs w:val="28"/>
        </w:rPr>
        <w:t xml:space="preserve"> (sākotnēji </w:t>
      </w:r>
      <w:r w:rsidR="00594BAC" w:rsidRPr="00DB15D7">
        <w:rPr>
          <w:b/>
          <w:color w:val="00B050"/>
          <w:sz w:val="28"/>
          <w:szCs w:val="28"/>
        </w:rPr>
        <w:t xml:space="preserve">nav </w:t>
      </w:r>
      <w:r w:rsidRPr="00DB15D7">
        <w:rPr>
          <w:b/>
          <w:color w:val="00B050"/>
          <w:sz w:val="28"/>
          <w:szCs w:val="28"/>
        </w:rPr>
        <w:t>obligāti aizpildāmie lauki)</w:t>
      </w:r>
      <w:r w:rsidR="00DD265F" w:rsidRPr="00DB15D7">
        <w:rPr>
          <w:rStyle w:val="CommentReference"/>
          <w:b/>
          <w:color w:val="00B050"/>
          <w:sz w:val="28"/>
          <w:szCs w:val="28"/>
        </w:rPr>
        <w:t>.</w:t>
      </w:r>
      <w:r w:rsidR="00DD265F" w:rsidRPr="009408BB">
        <w:rPr>
          <w:b/>
          <w:color w:val="00B050"/>
          <w:sz w:val="28"/>
          <w:szCs w:val="28"/>
        </w:rPr>
        <w:t xml:space="preserve"> </w:t>
      </w:r>
    </w:p>
    <w:p w14:paraId="719FE240" w14:textId="4553FCFE" w:rsidR="00615F7A" w:rsidRPr="00DB41DE" w:rsidRDefault="00CE53A1" w:rsidP="006A2290">
      <w:pPr>
        <w:spacing w:before="120" w:after="120"/>
        <w:jc w:val="both"/>
        <w:rPr>
          <w:color w:val="00B050"/>
          <w:sz w:val="28"/>
          <w:szCs w:val="28"/>
        </w:rPr>
      </w:pPr>
      <w:r w:rsidRPr="009408BB">
        <w:rPr>
          <w:b/>
          <w:color w:val="00B050"/>
          <w:sz w:val="28"/>
          <w:szCs w:val="28"/>
        </w:rPr>
        <w:t>PA iesniedz VI elektronisku pieprasījumu</w:t>
      </w:r>
      <w:r w:rsidR="0026233A">
        <w:rPr>
          <w:b/>
          <w:color w:val="00B050"/>
          <w:sz w:val="28"/>
          <w:szCs w:val="28"/>
        </w:rPr>
        <w:t xml:space="preserve"> uz e-pastu </w:t>
      </w:r>
      <w:hyperlink r:id="rId15" w:history="1">
        <w:r w:rsidR="0026233A" w:rsidRPr="0026071D">
          <w:rPr>
            <w:rStyle w:val="Hyperlink"/>
            <w:b/>
            <w:sz w:val="28"/>
            <w:szCs w:val="28"/>
          </w:rPr>
          <w:t>eeaprojects@fm.gov.lv</w:t>
        </w:r>
      </w:hyperlink>
      <w:r w:rsidR="0026233A">
        <w:rPr>
          <w:b/>
          <w:color w:val="00B050"/>
          <w:sz w:val="28"/>
          <w:szCs w:val="28"/>
        </w:rPr>
        <w:t xml:space="preserve"> </w:t>
      </w:r>
      <w:r w:rsidRPr="009408BB">
        <w:rPr>
          <w:b/>
          <w:color w:val="00B050"/>
          <w:sz w:val="28"/>
          <w:szCs w:val="28"/>
        </w:rPr>
        <w:t xml:space="preserve">, kad </w:t>
      </w:r>
      <w:r w:rsidR="000B63BC">
        <w:rPr>
          <w:b/>
          <w:color w:val="00B050"/>
          <w:sz w:val="28"/>
          <w:szCs w:val="28"/>
        </w:rPr>
        <w:t xml:space="preserve">būs </w:t>
      </w:r>
      <w:r w:rsidRPr="009408BB">
        <w:rPr>
          <w:b/>
          <w:color w:val="00B050"/>
          <w:sz w:val="28"/>
          <w:szCs w:val="28"/>
        </w:rPr>
        <w:t xml:space="preserve">nepieciešams </w:t>
      </w:r>
      <w:r w:rsidR="00B13E79">
        <w:rPr>
          <w:b/>
          <w:color w:val="00B050"/>
          <w:sz w:val="28"/>
          <w:szCs w:val="28"/>
        </w:rPr>
        <w:t>aktualizē</w:t>
      </w:r>
      <w:r w:rsidR="000B63BC">
        <w:rPr>
          <w:b/>
          <w:color w:val="00B050"/>
          <w:sz w:val="28"/>
          <w:szCs w:val="28"/>
        </w:rPr>
        <w:t>t</w:t>
      </w:r>
      <w:r w:rsidR="00B13E79">
        <w:rPr>
          <w:b/>
          <w:color w:val="00B050"/>
          <w:sz w:val="28"/>
          <w:szCs w:val="28"/>
        </w:rPr>
        <w:t xml:space="preserve"> </w:t>
      </w:r>
      <w:r w:rsidRPr="009408BB">
        <w:rPr>
          <w:b/>
          <w:color w:val="00B050"/>
          <w:sz w:val="28"/>
          <w:szCs w:val="28"/>
        </w:rPr>
        <w:t>reģistrā ievadīt</w:t>
      </w:r>
      <w:r w:rsidR="000B63BC">
        <w:rPr>
          <w:b/>
          <w:color w:val="00B050"/>
          <w:sz w:val="28"/>
          <w:szCs w:val="28"/>
        </w:rPr>
        <w:t>o</w:t>
      </w:r>
      <w:r w:rsidRPr="009408BB">
        <w:rPr>
          <w:b/>
          <w:color w:val="00B050"/>
          <w:sz w:val="28"/>
          <w:szCs w:val="28"/>
        </w:rPr>
        <w:t xml:space="preserve"> informācij</w:t>
      </w:r>
      <w:r w:rsidR="000B63BC">
        <w:rPr>
          <w:b/>
          <w:color w:val="00B050"/>
          <w:sz w:val="28"/>
          <w:szCs w:val="28"/>
        </w:rPr>
        <w:t>u</w:t>
      </w:r>
      <w:r w:rsidR="001D1A4B">
        <w:rPr>
          <w:b/>
          <w:color w:val="00B050"/>
          <w:sz w:val="28"/>
          <w:szCs w:val="28"/>
        </w:rPr>
        <w:t>,</w:t>
      </w:r>
      <w:r w:rsidRPr="009408BB">
        <w:rPr>
          <w:b/>
          <w:color w:val="00B050"/>
          <w:sz w:val="28"/>
          <w:szCs w:val="28"/>
        </w:rPr>
        <w:t xml:space="preserve"> </w:t>
      </w:r>
      <w:r w:rsidR="00814510" w:rsidRPr="009408BB">
        <w:rPr>
          <w:b/>
          <w:color w:val="00B050"/>
          <w:sz w:val="28"/>
          <w:szCs w:val="28"/>
        </w:rPr>
        <w:t>VI</w:t>
      </w:r>
      <w:r w:rsidR="00DD265F" w:rsidRPr="009408BB">
        <w:rPr>
          <w:b/>
          <w:color w:val="00B050"/>
          <w:sz w:val="28"/>
          <w:szCs w:val="28"/>
        </w:rPr>
        <w:t xml:space="preserve"> konkrēto neatbilstību atgrie</w:t>
      </w:r>
      <w:r w:rsidR="00594BAC">
        <w:rPr>
          <w:b/>
          <w:color w:val="00B050"/>
          <w:sz w:val="28"/>
          <w:szCs w:val="28"/>
        </w:rPr>
        <w:t xml:space="preserve">ž </w:t>
      </w:r>
      <w:r w:rsidR="00B13E79">
        <w:rPr>
          <w:b/>
          <w:color w:val="00B050"/>
          <w:sz w:val="28"/>
          <w:szCs w:val="28"/>
        </w:rPr>
        <w:t xml:space="preserve">PA atbildīgajam darbiniekam </w:t>
      </w:r>
      <w:r w:rsidR="00594BAC">
        <w:rPr>
          <w:b/>
          <w:color w:val="00B050"/>
          <w:sz w:val="28"/>
          <w:szCs w:val="28"/>
        </w:rPr>
        <w:t>aktualizēšanai</w:t>
      </w:r>
      <w:r w:rsidR="00D10085">
        <w:rPr>
          <w:b/>
          <w:color w:val="00B050"/>
          <w:sz w:val="28"/>
          <w:szCs w:val="28"/>
        </w:rPr>
        <w:t xml:space="preserve"> (skat. 3.soli)</w:t>
      </w:r>
      <w:r w:rsidR="001D1A4B">
        <w:rPr>
          <w:b/>
          <w:color w:val="00B050"/>
          <w:sz w:val="28"/>
          <w:szCs w:val="28"/>
        </w:rPr>
        <w:t xml:space="preserve">, kas savukārt rīkojas atbilstoši 2.solī minētajam. </w:t>
      </w:r>
    </w:p>
    <w:p w14:paraId="4B8803D2" w14:textId="00374640" w:rsidR="00370AEA" w:rsidRPr="00814510" w:rsidRDefault="00370AEA" w:rsidP="00073418">
      <w:pPr>
        <w:spacing w:before="120" w:after="120"/>
        <w:jc w:val="center"/>
        <w:rPr>
          <w:b/>
          <w:sz w:val="32"/>
          <w:szCs w:val="32"/>
        </w:rPr>
      </w:pPr>
      <w:r w:rsidRPr="00814510">
        <w:rPr>
          <w:b/>
          <w:sz w:val="32"/>
          <w:szCs w:val="32"/>
        </w:rPr>
        <w:t>I</w:t>
      </w:r>
      <w:r w:rsidR="00BD2B40">
        <w:rPr>
          <w:b/>
          <w:sz w:val="32"/>
          <w:szCs w:val="32"/>
        </w:rPr>
        <w:t>.</w:t>
      </w:r>
      <w:r w:rsidRPr="00814510">
        <w:rPr>
          <w:b/>
          <w:sz w:val="32"/>
          <w:szCs w:val="32"/>
        </w:rPr>
        <w:t xml:space="preserve"> Projektu un DSF neatbilstīb</w:t>
      </w:r>
      <w:r w:rsidR="006A2290" w:rsidRPr="00814510">
        <w:rPr>
          <w:b/>
          <w:sz w:val="32"/>
          <w:szCs w:val="32"/>
        </w:rPr>
        <w:t>u ievadīšana</w:t>
      </w:r>
    </w:p>
    <w:p w14:paraId="43D5AC4E" w14:textId="59855787" w:rsidR="00F6128C" w:rsidRPr="006A2290" w:rsidRDefault="00581382" w:rsidP="00814510">
      <w:pPr>
        <w:spacing w:before="120" w:after="120"/>
        <w:jc w:val="both"/>
        <w:rPr>
          <w:b/>
          <w:color w:val="FF0000"/>
          <w:sz w:val="28"/>
          <w:szCs w:val="28"/>
        </w:rPr>
      </w:pPr>
      <w:r w:rsidRPr="00FC7112">
        <w:rPr>
          <w:sz w:val="28"/>
          <w:szCs w:val="28"/>
        </w:rPr>
        <w:t xml:space="preserve">Vairākos </w:t>
      </w:r>
      <w:r w:rsidR="00A62991" w:rsidRPr="00FC7112">
        <w:rPr>
          <w:sz w:val="28"/>
          <w:szCs w:val="28"/>
        </w:rPr>
        <w:t>neatbilstības</w:t>
      </w:r>
      <w:r w:rsidR="0067239F" w:rsidRPr="00FC7112">
        <w:rPr>
          <w:sz w:val="28"/>
          <w:szCs w:val="28"/>
        </w:rPr>
        <w:t xml:space="preserve"> ievad</w:t>
      </w:r>
      <w:r w:rsidR="00A62991" w:rsidRPr="00FC7112">
        <w:rPr>
          <w:sz w:val="28"/>
          <w:szCs w:val="28"/>
        </w:rPr>
        <w:t>es</w:t>
      </w:r>
      <w:r w:rsidR="0067239F" w:rsidRPr="00FC7112">
        <w:rPr>
          <w:sz w:val="28"/>
          <w:szCs w:val="28"/>
        </w:rPr>
        <w:t xml:space="preserve"> </w:t>
      </w:r>
      <w:r w:rsidRPr="00FC7112">
        <w:rPr>
          <w:sz w:val="28"/>
          <w:szCs w:val="28"/>
        </w:rPr>
        <w:t xml:space="preserve">laukos </w:t>
      </w:r>
      <w:r w:rsidR="005F2273" w:rsidRPr="00FC7112">
        <w:rPr>
          <w:sz w:val="28"/>
          <w:szCs w:val="28"/>
        </w:rPr>
        <w:t>tiek</w:t>
      </w:r>
      <w:r w:rsidR="00A62991" w:rsidRPr="00FC7112">
        <w:rPr>
          <w:sz w:val="28"/>
          <w:szCs w:val="28"/>
        </w:rPr>
        <w:t xml:space="preserve"> piedāvātas gatavas izvēlnes (</w:t>
      </w:r>
      <w:r w:rsidR="00A62991" w:rsidRPr="00582B2A">
        <w:rPr>
          <w:i/>
          <w:sz w:val="28"/>
          <w:szCs w:val="28"/>
        </w:rPr>
        <w:t>drop-down lists</w:t>
      </w:r>
      <w:r w:rsidR="00A62991" w:rsidRPr="00FC7112">
        <w:rPr>
          <w:sz w:val="28"/>
          <w:szCs w:val="28"/>
        </w:rPr>
        <w:t>), atsevišķos laukos nepieciešamā informācija jāievada manuāli</w:t>
      </w:r>
      <w:r w:rsidR="00213FA5" w:rsidRPr="00FC7112">
        <w:rPr>
          <w:sz w:val="28"/>
          <w:szCs w:val="28"/>
        </w:rPr>
        <w:t>, bet laukos, kur nepieciešams ievadīt konkrētu datumu, atveras automātiskais kalendārs</w:t>
      </w:r>
      <w:r w:rsidR="00AF2449">
        <w:rPr>
          <w:sz w:val="28"/>
          <w:szCs w:val="28"/>
        </w:rPr>
        <w:t>,</w:t>
      </w:r>
      <w:r w:rsidR="00213FA5" w:rsidRPr="00FC7112">
        <w:rPr>
          <w:sz w:val="28"/>
          <w:szCs w:val="28"/>
        </w:rPr>
        <w:t xml:space="preserve"> no kura jāizvēlas atbilstošais datums</w:t>
      </w:r>
      <w:r w:rsidR="0018337A" w:rsidRPr="00FC7112">
        <w:rPr>
          <w:sz w:val="28"/>
          <w:szCs w:val="28"/>
        </w:rPr>
        <w:t>. Lūdzam skatīt visus lauku nosaukumus ar norādi par lauka ievades principu 1.pielikumā.</w:t>
      </w:r>
      <w:r w:rsidR="00401550" w:rsidRPr="00FC7112">
        <w:rPr>
          <w:sz w:val="28"/>
          <w:szCs w:val="28"/>
        </w:rPr>
        <w:t xml:space="preserve"> </w:t>
      </w:r>
    </w:p>
    <w:p w14:paraId="34B4471C" w14:textId="16A0EDB0" w:rsidR="00213FA5" w:rsidRPr="00582B2A" w:rsidRDefault="00213FA5" w:rsidP="00582B2A">
      <w:pPr>
        <w:pStyle w:val="ListParagraph"/>
        <w:numPr>
          <w:ilvl w:val="0"/>
          <w:numId w:val="19"/>
        </w:numPr>
        <w:spacing w:before="120" w:after="120"/>
        <w:ind w:left="714" w:hanging="357"/>
        <w:contextualSpacing w:val="0"/>
        <w:jc w:val="both"/>
        <w:rPr>
          <w:sz w:val="28"/>
          <w:szCs w:val="28"/>
        </w:rPr>
      </w:pPr>
      <w:r w:rsidRPr="00FC7112">
        <w:rPr>
          <w:b/>
          <w:sz w:val="28"/>
          <w:szCs w:val="28"/>
        </w:rPr>
        <w:lastRenderedPageBreak/>
        <w:t xml:space="preserve">Lauks Nr.2 – </w:t>
      </w:r>
      <w:r w:rsidR="00FC1FFB" w:rsidRPr="00FC7112">
        <w:rPr>
          <w:sz w:val="28"/>
          <w:szCs w:val="28"/>
        </w:rPr>
        <w:t>ievada i</w:t>
      </w:r>
      <w:r w:rsidR="00FC1FFB" w:rsidRPr="006A2290">
        <w:rPr>
          <w:sz w:val="28"/>
          <w:szCs w:val="28"/>
        </w:rPr>
        <w:t>nstitūcijas</w:t>
      </w:r>
      <w:r w:rsidR="006A2290">
        <w:rPr>
          <w:sz w:val="28"/>
          <w:szCs w:val="28"/>
        </w:rPr>
        <w:t xml:space="preserve"> nosaukumu</w:t>
      </w:r>
      <w:r w:rsidR="00FC1FFB">
        <w:rPr>
          <w:sz w:val="28"/>
          <w:szCs w:val="28"/>
        </w:rPr>
        <w:t>, kas konstatēj</w:t>
      </w:r>
      <w:r w:rsidR="006A2290">
        <w:rPr>
          <w:sz w:val="28"/>
          <w:szCs w:val="28"/>
        </w:rPr>
        <w:t>usi</w:t>
      </w:r>
      <w:r w:rsidR="00FC1FFB">
        <w:rPr>
          <w:sz w:val="28"/>
          <w:szCs w:val="28"/>
        </w:rPr>
        <w:t xml:space="preserve"> </w:t>
      </w:r>
      <w:r w:rsidR="004C723A">
        <w:rPr>
          <w:sz w:val="28"/>
          <w:szCs w:val="28"/>
        </w:rPr>
        <w:t>NVI</w:t>
      </w:r>
      <w:r w:rsidR="00FC1FFB">
        <w:rPr>
          <w:sz w:val="28"/>
          <w:szCs w:val="28"/>
        </w:rPr>
        <w:t>.</w:t>
      </w:r>
    </w:p>
    <w:p w14:paraId="2A509D3F" w14:textId="496F3740" w:rsidR="00F6128C" w:rsidRPr="00F6128C" w:rsidRDefault="00213FA5" w:rsidP="00582B2A">
      <w:pPr>
        <w:pStyle w:val="ListParagraph"/>
        <w:numPr>
          <w:ilvl w:val="0"/>
          <w:numId w:val="19"/>
        </w:numPr>
        <w:spacing w:before="120" w:after="120"/>
        <w:ind w:left="714" w:hanging="357"/>
        <w:contextualSpacing w:val="0"/>
        <w:jc w:val="both"/>
        <w:rPr>
          <w:sz w:val="28"/>
          <w:szCs w:val="28"/>
        </w:rPr>
      </w:pPr>
      <w:r w:rsidRPr="00FC7112">
        <w:rPr>
          <w:b/>
          <w:sz w:val="28"/>
          <w:szCs w:val="28"/>
        </w:rPr>
        <w:t>Lauks Nr.3</w:t>
      </w:r>
      <w:r>
        <w:rPr>
          <w:sz w:val="28"/>
          <w:szCs w:val="28"/>
        </w:rPr>
        <w:t xml:space="preserve"> </w:t>
      </w:r>
      <w:r w:rsidR="00501265" w:rsidRPr="00501265">
        <w:rPr>
          <w:b/>
          <w:sz w:val="28"/>
          <w:szCs w:val="28"/>
        </w:rPr>
        <w:t>–</w:t>
      </w:r>
      <w:r>
        <w:rPr>
          <w:sz w:val="28"/>
          <w:szCs w:val="28"/>
        </w:rPr>
        <w:t xml:space="preserve"> </w:t>
      </w:r>
      <w:r w:rsidR="00FC7112">
        <w:rPr>
          <w:sz w:val="28"/>
          <w:szCs w:val="28"/>
        </w:rPr>
        <w:t>d</w:t>
      </w:r>
      <w:r w:rsidR="004C723A">
        <w:rPr>
          <w:sz w:val="28"/>
          <w:szCs w:val="28"/>
        </w:rPr>
        <w:t>atums, kad konstatēt</w:t>
      </w:r>
      <w:r w:rsidR="00AF2449">
        <w:rPr>
          <w:sz w:val="28"/>
          <w:szCs w:val="28"/>
        </w:rPr>
        <w:t>a</w:t>
      </w:r>
      <w:r w:rsidRPr="00213FA5">
        <w:rPr>
          <w:sz w:val="28"/>
          <w:szCs w:val="28"/>
        </w:rPr>
        <w:t xml:space="preserve"> neatbilstība – norāda datumu, </w:t>
      </w:r>
      <w:r w:rsidR="004F7E60" w:rsidRPr="004F7E60">
        <w:rPr>
          <w:sz w:val="28"/>
          <w:szCs w:val="28"/>
        </w:rPr>
        <w:t>kad līgumslēdzējs informē līdzfinansējuma saņēmēju par konstatēto neatbilstību (dokumenta reģistrēšanas datums iestādes dokumentu pār</w:t>
      </w:r>
      <w:r w:rsidR="004F7E60">
        <w:rPr>
          <w:sz w:val="28"/>
          <w:szCs w:val="28"/>
        </w:rPr>
        <w:t>valdības sistēmā):</w:t>
      </w:r>
    </w:p>
    <w:p w14:paraId="493DBB3F" w14:textId="43DB5390" w:rsidR="00401550" w:rsidRDefault="00F6128C" w:rsidP="00F176FB">
      <w:pPr>
        <w:spacing w:before="120" w:after="120"/>
        <w:ind w:left="357"/>
        <w:jc w:val="both"/>
        <w:rPr>
          <w:sz w:val="28"/>
          <w:szCs w:val="28"/>
        </w:rPr>
      </w:pPr>
      <w:r>
        <w:rPr>
          <w:noProof/>
          <w:lang w:eastAsia="lv-LV"/>
        </w:rPr>
        <mc:AlternateContent>
          <mc:Choice Requires="wps">
            <w:drawing>
              <wp:anchor distT="0" distB="0" distL="114300" distR="114300" simplePos="0" relativeHeight="251735040" behindDoc="0" locked="0" layoutInCell="1" allowOverlap="1" wp14:anchorId="6ED74BF1" wp14:editId="021EFA95">
                <wp:simplePos x="0" y="0"/>
                <wp:positionH relativeFrom="column">
                  <wp:posOffset>232410</wp:posOffset>
                </wp:positionH>
                <wp:positionV relativeFrom="paragraph">
                  <wp:posOffset>8889</wp:posOffset>
                </wp:positionV>
                <wp:extent cx="1743075" cy="200025"/>
                <wp:effectExtent l="0" t="0" r="28575" b="28575"/>
                <wp:wrapNone/>
                <wp:docPr id="23" name="Flowchart: Process 23"/>
                <wp:cNvGraphicFramePr/>
                <a:graphic xmlns:a="http://schemas.openxmlformats.org/drawingml/2006/main">
                  <a:graphicData uri="http://schemas.microsoft.com/office/word/2010/wordprocessingShape">
                    <wps:wsp>
                      <wps:cNvSpPr/>
                      <wps:spPr>
                        <a:xfrm>
                          <a:off x="0" y="0"/>
                          <a:ext cx="1743075" cy="2000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2EACC8" id="Flowchart: Process 23" o:spid="_x0000_s1026" type="#_x0000_t109" style="position:absolute;margin-left:18.3pt;margin-top:.7pt;width:137.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" filled="f" strokecolor="#41719c" strokeweight="1pt"/>
            </w:pict>
          </mc:Fallback>
        </mc:AlternateContent>
      </w:r>
      <w:r>
        <w:rPr>
          <w:noProof/>
          <w:lang w:eastAsia="lv-LV"/>
        </w:rPr>
        <w:drawing>
          <wp:inline distT="0" distB="0" distL="0" distR="0" wp14:anchorId="1A99A494" wp14:editId="29F02747">
            <wp:extent cx="4820479" cy="209287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9994" cy="2123058"/>
                    </a:xfrm>
                    <a:prstGeom prst="rect">
                      <a:avLst/>
                    </a:prstGeom>
                  </pic:spPr>
                </pic:pic>
              </a:graphicData>
            </a:graphic>
          </wp:inline>
        </w:drawing>
      </w:r>
    </w:p>
    <w:p w14:paraId="50218C9C" w14:textId="71ABF918" w:rsidR="00F6128C" w:rsidRPr="00F6128C" w:rsidRDefault="00F6128C" w:rsidP="00F176FB">
      <w:pPr>
        <w:pStyle w:val="ListParagraph"/>
        <w:numPr>
          <w:ilvl w:val="0"/>
          <w:numId w:val="5"/>
        </w:numPr>
        <w:spacing w:before="120" w:after="120"/>
        <w:ind w:left="357" w:firstLine="0"/>
        <w:contextualSpacing w:val="0"/>
        <w:jc w:val="both"/>
        <w:rPr>
          <w:sz w:val="28"/>
          <w:szCs w:val="28"/>
        </w:rPr>
      </w:pPr>
      <w:r w:rsidRPr="00FC7112">
        <w:rPr>
          <w:b/>
          <w:sz w:val="28"/>
          <w:szCs w:val="28"/>
        </w:rPr>
        <w:t>Laukā Nr.4.</w:t>
      </w:r>
      <w:r>
        <w:rPr>
          <w:sz w:val="28"/>
          <w:szCs w:val="28"/>
        </w:rPr>
        <w:t xml:space="preserve"> jāizvēlas viens no </w:t>
      </w:r>
      <w:r w:rsidR="00FC7112">
        <w:rPr>
          <w:sz w:val="28"/>
          <w:szCs w:val="28"/>
        </w:rPr>
        <w:t>4</w:t>
      </w:r>
      <w:r>
        <w:rPr>
          <w:sz w:val="28"/>
          <w:szCs w:val="28"/>
        </w:rPr>
        <w:t xml:space="preserve"> iespējamajiem neatbilstības ziņojuma veidiem atbilstoši skaidrojumam </w:t>
      </w:r>
      <w:r w:rsidRPr="00CA18D8">
        <w:rPr>
          <w:i/>
          <w:sz w:val="28"/>
          <w:szCs w:val="28"/>
        </w:rPr>
        <w:t xml:space="preserve">VI </w:t>
      </w:r>
      <w:r w:rsidR="00744513" w:rsidRPr="00CA18D8">
        <w:rPr>
          <w:i/>
          <w:sz w:val="28"/>
          <w:szCs w:val="28"/>
        </w:rPr>
        <w:t xml:space="preserve">Neatbilstību </w:t>
      </w:r>
      <w:r w:rsidRPr="00CA18D8">
        <w:rPr>
          <w:i/>
          <w:sz w:val="28"/>
          <w:szCs w:val="28"/>
        </w:rPr>
        <w:t xml:space="preserve">vadlīnijās </w:t>
      </w:r>
      <w:r w:rsidRPr="00807FA7">
        <w:rPr>
          <w:i/>
          <w:sz w:val="28"/>
          <w:szCs w:val="28"/>
          <w:highlight w:val="yellow"/>
        </w:rPr>
        <w:t>Nr.xx</w:t>
      </w:r>
      <w:r w:rsidRPr="00CA18D8">
        <w:rPr>
          <w:i/>
          <w:sz w:val="28"/>
          <w:szCs w:val="28"/>
          <w:highlight w:val="yellow"/>
        </w:rPr>
        <w:t>.</w:t>
      </w:r>
      <w:r>
        <w:rPr>
          <w:sz w:val="28"/>
          <w:szCs w:val="28"/>
        </w:rPr>
        <w:t xml:space="preserve"> Gadījumā, </w:t>
      </w:r>
      <w:r w:rsidRPr="00FC7112">
        <w:rPr>
          <w:b/>
          <w:sz w:val="28"/>
          <w:szCs w:val="28"/>
        </w:rPr>
        <w:t>ja konstatētā neatbilstība nav jāziņo FIB</w:t>
      </w:r>
      <w:r>
        <w:rPr>
          <w:sz w:val="28"/>
          <w:szCs w:val="28"/>
        </w:rPr>
        <w:t xml:space="preserve"> (</w:t>
      </w:r>
      <w:r w:rsidR="009E7EDC" w:rsidRPr="00CA18D8">
        <w:rPr>
          <w:i/>
          <w:sz w:val="28"/>
          <w:szCs w:val="28"/>
        </w:rPr>
        <w:t xml:space="preserve">atbilst </w:t>
      </w:r>
      <w:r w:rsidR="00A3762B">
        <w:rPr>
          <w:i/>
          <w:sz w:val="28"/>
          <w:szCs w:val="28"/>
        </w:rPr>
        <w:t xml:space="preserve">VI </w:t>
      </w:r>
      <w:r w:rsidR="009E7EDC" w:rsidRPr="00CA18D8">
        <w:rPr>
          <w:i/>
          <w:sz w:val="28"/>
          <w:szCs w:val="28"/>
        </w:rPr>
        <w:t>Neatbilstību vadlīniju</w:t>
      </w:r>
      <w:r w:rsidR="009E7EDC" w:rsidRPr="00807FA7">
        <w:rPr>
          <w:i/>
          <w:sz w:val="28"/>
          <w:szCs w:val="28"/>
        </w:rPr>
        <w:t xml:space="preserve"> </w:t>
      </w:r>
      <w:r w:rsidR="00F176FB" w:rsidRPr="00807FA7">
        <w:rPr>
          <w:i/>
          <w:sz w:val="28"/>
          <w:szCs w:val="28"/>
          <w:highlight w:val="yellow"/>
        </w:rPr>
        <w:t>Nr.</w:t>
      </w:r>
      <w:r w:rsidR="009E7EDC" w:rsidRPr="00807FA7">
        <w:rPr>
          <w:i/>
          <w:sz w:val="28"/>
          <w:szCs w:val="28"/>
          <w:highlight w:val="yellow"/>
        </w:rPr>
        <w:t>xx</w:t>
      </w:r>
      <w:r w:rsidR="009E7EDC" w:rsidRPr="00CA18D8">
        <w:rPr>
          <w:i/>
          <w:sz w:val="28"/>
          <w:szCs w:val="28"/>
        </w:rPr>
        <w:t xml:space="preserve"> 41.punktā</w:t>
      </w:r>
      <w:r w:rsidR="009E7EDC">
        <w:rPr>
          <w:sz w:val="28"/>
          <w:szCs w:val="28"/>
        </w:rPr>
        <w:t xml:space="preserve"> iekļautajiem nosacījumiem</w:t>
      </w:r>
      <w:r>
        <w:rPr>
          <w:sz w:val="28"/>
          <w:szCs w:val="28"/>
        </w:rPr>
        <w:t xml:space="preserve">), tad PA/aģentūra izvēlās izvēlni </w:t>
      </w:r>
      <w:r w:rsidRPr="00CA18D8">
        <w:rPr>
          <w:b/>
          <w:i/>
          <w:sz w:val="28"/>
          <w:szCs w:val="28"/>
        </w:rPr>
        <w:t>“</w:t>
      </w:r>
      <w:r w:rsidR="00FC7112" w:rsidRPr="00CA18D8">
        <w:rPr>
          <w:b/>
          <w:i/>
          <w:sz w:val="28"/>
          <w:szCs w:val="28"/>
        </w:rPr>
        <w:t>cits</w:t>
      </w:r>
      <w:r w:rsidRPr="00CA18D8">
        <w:rPr>
          <w:b/>
          <w:i/>
          <w:sz w:val="28"/>
          <w:szCs w:val="28"/>
        </w:rPr>
        <w:t>”</w:t>
      </w:r>
      <w:r>
        <w:rPr>
          <w:sz w:val="28"/>
          <w:szCs w:val="28"/>
        </w:rPr>
        <w:t xml:space="preserve"> un aizpilda atbilstošos laukus</w:t>
      </w:r>
      <w:r w:rsidR="00F176FB">
        <w:rPr>
          <w:sz w:val="28"/>
          <w:szCs w:val="28"/>
        </w:rPr>
        <w:t>:</w:t>
      </w:r>
      <w:r>
        <w:rPr>
          <w:sz w:val="28"/>
          <w:szCs w:val="28"/>
        </w:rPr>
        <w:t xml:space="preserve"> </w:t>
      </w:r>
      <w:r w:rsidRPr="00357AB4">
        <w:rPr>
          <w:sz w:val="28"/>
          <w:szCs w:val="28"/>
        </w:rPr>
        <w:t xml:space="preserve"> </w:t>
      </w:r>
    </w:p>
    <w:p w14:paraId="592678DD" w14:textId="1F3C3BC6" w:rsidR="00401550" w:rsidRDefault="004C723A" w:rsidP="00F176FB">
      <w:pPr>
        <w:pStyle w:val="ListParagraph"/>
        <w:spacing w:before="120" w:after="120"/>
        <w:ind w:left="357"/>
        <w:contextualSpacing w:val="0"/>
        <w:jc w:val="both"/>
        <w:rPr>
          <w:sz w:val="28"/>
          <w:szCs w:val="28"/>
        </w:rPr>
      </w:pPr>
      <w:r>
        <w:rPr>
          <w:noProof/>
          <w:lang w:eastAsia="lv-LV"/>
        </w:rPr>
        <mc:AlternateContent>
          <mc:Choice Requires="wps">
            <w:drawing>
              <wp:anchor distT="0" distB="0" distL="114300" distR="114300" simplePos="0" relativeHeight="251743232" behindDoc="0" locked="0" layoutInCell="1" allowOverlap="1" wp14:anchorId="3011A6FD" wp14:editId="330FA885">
                <wp:simplePos x="0" y="0"/>
                <wp:positionH relativeFrom="column">
                  <wp:posOffset>263884</wp:posOffset>
                </wp:positionH>
                <wp:positionV relativeFrom="paragraph">
                  <wp:posOffset>58172</wp:posOffset>
                </wp:positionV>
                <wp:extent cx="1411356" cy="208721"/>
                <wp:effectExtent l="0" t="0" r="17780" b="20320"/>
                <wp:wrapNone/>
                <wp:docPr id="32" name="Flowchart: Process 32"/>
                <wp:cNvGraphicFramePr/>
                <a:graphic xmlns:a="http://schemas.openxmlformats.org/drawingml/2006/main">
                  <a:graphicData uri="http://schemas.microsoft.com/office/word/2010/wordprocessingShape">
                    <wps:wsp>
                      <wps:cNvSpPr/>
                      <wps:spPr>
                        <a:xfrm>
                          <a:off x="0" y="0"/>
                          <a:ext cx="1411356" cy="208721"/>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2B8E44" id="_x0000_t109" coordsize="21600,21600" o:spt="109" path="m,l,21600r21600,l21600,xe">
                <v:stroke joinstyle="miter"/>
                <v:path gradientshapeok="t" o:connecttype="rect"/>
              </v:shapetype>
              <v:shape id="Flowchart: Process 32" o:spid="_x0000_s1026" type="#_x0000_t109" style="position:absolute;margin-left:20.8pt;margin-top:4.6pt;width:111.15pt;height:1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" filled="f" strokecolor="#41719c" strokeweight="1pt"/>
            </w:pict>
          </mc:Fallback>
        </mc:AlternateContent>
      </w:r>
      <w:r>
        <w:rPr>
          <w:noProof/>
          <w:lang w:eastAsia="lv-LV"/>
        </w:rPr>
        <w:drawing>
          <wp:inline distT="0" distB="0" distL="0" distR="0" wp14:anchorId="434AAA73" wp14:editId="3558806F">
            <wp:extent cx="6120130" cy="9842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984250"/>
                    </a:xfrm>
                    <a:prstGeom prst="rect">
                      <a:avLst/>
                    </a:prstGeom>
                  </pic:spPr>
                </pic:pic>
              </a:graphicData>
            </a:graphic>
          </wp:inline>
        </w:drawing>
      </w:r>
    </w:p>
    <w:p w14:paraId="1C375E2D" w14:textId="0A21B5BA" w:rsidR="00950A78" w:rsidRPr="00F176FB" w:rsidRDefault="00401550" w:rsidP="009D5290">
      <w:pPr>
        <w:pStyle w:val="ListParagraph"/>
        <w:numPr>
          <w:ilvl w:val="0"/>
          <w:numId w:val="5"/>
        </w:numPr>
        <w:spacing w:before="120" w:after="120"/>
        <w:ind w:left="357" w:firstLine="0"/>
        <w:contextualSpacing w:val="0"/>
        <w:jc w:val="both"/>
        <w:rPr>
          <w:sz w:val="28"/>
          <w:szCs w:val="28"/>
        </w:rPr>
      </w:pPr>
      <w:r>
        <w:rPr>
          <w:sz w:val="28"/>
          <w:szCs w:val="28"/>
        </w:rPr>
        <w:t xml:space="preserve">Zemāk attēlā redzamie </w:t>
      </w:r>
      <w:r w:rsidRPr="009E14E0">
        <w:rPr>
          <w:b/>
          <w:sz w:val="28"/>
          <w:szCs w:val="28"/>
        </w:rPr>
        <w:t xml:space="preserve">lauki Nr.6., </w:t>
      </w:r>
      <w:r w:rsidR="00864FD3">
        <w:rPr>
          <w:b/>
          <w:sz w:val="28"/>
          <w:szCs w:val="28"/>
        </w:rPr>
        <w:t xml:space="preserve">Nr.8., </w:t>
      </w:r>
      <w:r w:rsidRPr="009E14E0">
        <w:rPr>
          <w:b/>
          <w:sz w:val="28"/>
          <w:szCs w:val="28"/>
        </w:rPr>
        <w:t>Nr.9. un Nr.10.</w:t>
      </w:r>
      <w:r>
        <w:rPr>
          <w:sz w:val="28"/>
          <w:szCs w:val="28"/>
        </w:rPr>
        <w:t xml:space="preserve"> tiks papildināti ar gatavām izvēlnēm</w:t>
      </w:r>
      <w:r w:rsidR="00501265">
        <w:rPr>
          <w:sz w:val="28"/>
          <w:szCs w:val="28"/>
        </w:rPr>
        <w:t>,</w:t>
      </w:r>
      <w:r>
        <w:rPr>
          <w:sz w:val="28"/>
          <w:szCs w:val="28"/>
        </w:rPr>
        <w:t xml:space="preserve"> tiklīdz būs noslēgti attiecī</w:t>
      </w:r>
      <w:r w:rsidR="00FB4777">
        <w:rPr>
          <w:sz w:val="28"/>
          <w:szCs w:val="28"/>
        </w:rPr>
        <w:t>go programmu un projektu līgumi</w:t>
      </w:r>
      <w:r w:rsidR="00864FD3">
        <w:rPr>
          <w:sz w:val="28"/>
          <w:szCs w:val="28"/>
        </w:rPr>
        <w:t>, kā arī projektu informācija iesniegta IT sistēmā GRACE</w:t>
      </w:r>
      <w:r w:rsidR="00AF2449">
        <w:rPr>
          <w:sz w:val="28"/>
          <w:szCs w:val="28"/>
        </w:rPr>
        <w:t>, no kuriem būs jāizvēlas atbilstošais ieraksts.</w:t>
      </w:r>
      <w:r w:rsidR="00FB4777">
        <w:rPr>
          <w:sz w:val="28"/>
          <w:szCs w:val="28"/>
        </w:rPr>
        <w:t xml:space="preserve"> </w:t>
      </w:r>
    </w:p>
    <w:p w14:paraId="3905BB2C" w14:textId="33056697" w:rsidR="00950A78" w:rsidRPr="00F176FB" w:rsidRDefault="00FB4777" w:rsidP="009D5290">
      <w:pPr>
        <w:pStyle w:val="ListParagraph"/>
        <w:numPr>
          <w:ilvl w:val="0"/>
          <w:numId w:val="5"/>
        </w:numPr>
        <w:spacing w:before="120" w:after="120"/>
        <w:ind w:left="357" w:firstLine="0"/>
        <w:contextualSpacing w:val="0"/>
        <w:jc w:val="both"/>
        <w:rPr>
          <w:sz w:val="28"/>
          <w:szCs w:val="28"/>
        </w:rPr>
      </w:pPr>
      <w:r w:rsidRPr="009E14E0">
        <w:rPr>
          <w:b/>
          <w:sz w:val="28"/>
          <w:szCs w:val="28"/>
        </w:rPr>
        <w:t>Laukos Nr.5. un Nr.7.</w:t>
      </w:r>
      <w:r>
        <w:rPr>
          <w:sz w:val="28"/>
          <w:szCs w:val="28"/>
        </w:rPr>
        <w:t xml:space="preserve"> manuāli ievada informāciju atbilstoši </w:t>
      </w:r>
      <w:r w:rsidRPr="000F6FAC">
        <w:rPr>
          <w:sz w:val="28"/>
          <w:szCs w:val="28"/>
        </w:rPr>
        <w:t>PA/aģentūra</w:t>
      </w:r>
      <w:r w:rsidR="00582B2A">
        <w:rPr>
          <w:sz w:val="28"/>
          <w:szCs w:val="28"/>
        </w:rPr>
        <w:t>s datiem:</w:t>
      </w:r>
      <w:r>
        <w:rPr>
          <w:sz w:val="28"/>
          <w:szCs w:val="28"/>
        </w:rPr>
        <w:t xml:space="preserve"> </w:t>
      </w:r>
    </w:p>
    <w:p w14:paraId="12A70430" w14:textId="490FFC73" w:rsidR="0067239F" w:rsidRPr="00276E23" w:rsidRDefault="00950A78" w:rsidP="009D5290">
      <w:pPr>
        <w:pStyle w:val="ListParagraph"/>
        <w:spacing w:before="120" w:after="120"/>
        <w:ind w:left="357"/>
        <w:contextualSpacing w:val="0"/>
        <w:jc w:val="both"/>
        <w:rPr>
          <w:sz w:val="28"/>
          <w:szCs w:val="28"/>
        </w:rPr>
      </w:pPr>
      <w:r>
        <w:rPr>
          <w:noProof/>
          <w:lang w:eastAsia="lv-LV"/>
        </w:rPr>
        <mc:AlternateContent>
          <mc:Choice Requires="wps">
            <w:drawing>
              <wp:anchor distT="0" distB="0" distL="114300" distR="114300" simplePos="0" relativeHeight="251810816" behindDoc="0" locked="0" layoutInCell="1" allowOverlap="1" wp14:anchorId="04F0C6B3" wp14:editId="3D2CAF1E">
                <wp:simplePos x="0" y="0"/>
                <wp:positionH relativeFrom="column">
                  <wp:posOffset>337169</wp:posOffset>
                </wp:positionH>
                <wp:positionV relativeFrom="paragraph">
                  <wp:posOffset>51704</wp:posOffset>
                </wp:positionV>
                <wp:extent cx="1209675" cy="171450"/>
                <wp:effectExtent l="0" t="0" r="28575" b="19050"/>
                <wp:wrapNone/>
                <wp:docPr id="87" name="Flowchart: Process 87"/>
                <wp:cNvGraphicFramePr/>
                <a:graphic xmlns:a="http://schemas.openxmlformats.org/drawingml/2006/main">
                  <a:graphicData uri="http://schemas.microsoft.com/office/word/2010/wordprocessingShape">
                    <wps:wsp>
                      <wps:cNvSpPr/>
                      <wps:spPr>
                        <a:xfrm>
                          <a:off x="0" y="0"/>
                          <a:ext cx="120967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750412" id="Flowchart: Process 87" o:spid="_x0000_s1026" type="#_x0000_t109" style="position:absolute;margin-left:26.55pt;margin-top:4.05pt;width:95.25pt;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" filled="f" strokecolor="#1f4d78 [1604]" strokeweight="1pt"/>
            </w:pict>
          </mc:Fallback>
        </mc:AlternateContent>
      </w:r>
      <w:r w:rsidR="00695B71">
        <w:rPr>
          <w:noProof/>
          <w:lang w:eastAsia="lv-LV"/>
        </w:rPr>
        <mc:AlternateContent>
          <mc:Choice Requires="wps">
            <w:drawing>
              <wp:anchor distT="0" distB="0" distL="114300" distR="114300" simplePos="0" relativeHeight="251728896" behindDoc="0" locked="0" layoutInCell="1" allowOverlap="1" wp14:anchorId="744F6B98" wp14:editId="240591CC">
                <wp:simplePos x="0" y="0"/>
                <wp:positionH relativeFrom="column">
                  <wp:posOffset>327660</wp:posOffset>
                </wp:positionH>
                <wp:positionV relativeFrom="paragraph">
                  <wp:posOffset>318135</wp:posOffset>
                </wp:positionV>
                <wp:extent cx="1209675" cy="17145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120967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A7539B" id="Flowchart: Process 7" o:spid="_x0000_s1026" type="#_x0000_t109" style="position:absolute;margin-left:25.8pt;margin-top:25.05pt;width:95.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" filled="f" strokecolor="#1f4d78 [1604]" strokeweight="1pt"/>
            </w:pict>
          </mc:Fallback>
        </mc:AlternateContent>
      </w:r>
      <w:r w:rsidR="00695B71">
        <w:rPr>
          <w:noProof/>
          <w:lang w:eastAsia="lv-LV"/>
        </w:rPr>
        <mc:AlternateContent>
          <mc:Choice Requires="wps">
            <w:drawing>
              <wp:anchor distT="0" distB="0" distL="114300" distR="114300" simplePos="0" relativeHeight="251737088" behindDoc="0" locked="0" layoutInCell="1" allowOverlap="1" wp14:anchorId="15D27540" wp14:editId="2FBBD6AB">
                <wp:simplePos x="0" y="0"/>
                <wp:positionH relativeFrom="column">
                  <wp:posOffset>327660</wp:posOffset>
                </wp:positionH>
                <wp:positionV relativeFrom="paragraph">
                  <wp:posOffset>566420</wp:posOffset>
                </wp:positionV>
                <wp:extent cx="1133475" cy="161925"/>
                <wp:effectExtent l="0" t="0" r="28575" b="28575"/>
                <wp:wrapNone/>
                <wp:docPr id="26" name="Flowchart: Process 26"/>
                <wp:cNvGraphicFramePr/>
                <a:graphic xmlns:a="http://schemas.openxmlformats.org/drawingml/2006/main">
                  <a:graphicData uri="http://schemas.microsoft.com/office/word/2010/wordprocessingShape">
                    <wps:wsp>
                      <wps:cNvSpPr/>
                      <wps:spPr>
                        <a:xfrm>
                          <a:off x="0" y="0"/>
                          <a:ext cx="1133475" cy="1619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CF67B2" id="Flowchart: Process 26" o:spid="_x0000_s1026" type="#_x0000_t109" style="position:absolute;margin-left:25.8pt;margin-top:44.6pt;width:89.2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" filled="f" strokecolor="#41719c" strokeweight="1pt"/>
            </w:pict>
          </mc:Fallback>
        </mc:AlternateContent>
      </w:r>
      <w:r w:rsidR="00695B71">
        <w:rPr>
          <w:noProof/>
          <w:lang w:eastAsia="lv-LV"/>
        </w:rPr>
        <mc:AlternateContent>
          <mc:Choice Requires="wps">
            <w:drawing>
              <wp:anchor distT="0" distB="0" distL="114300" distR="114300" simplePos="0" relativeHeight="251730944" behindDoc="0" locked="0" layoutInCell="1" allowOverlap="1" wp14:anchorId="10D530EE" wp14:editId="304B3477">
                <wp:simplePos x="0" y="0"/>
                <wp:positionH relativeFrom="column">
                  <wp:posOffset>337185</wp:posOffset>
                </wp:positionH>
                <wp:positionV relativeFrom="paragraph">
                  <wp:posOffset>1070610</wp:posOffset>
                </wp:positionV>
                <wp:extent cx="866775" cy="16192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866775" cy="1619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221315" id="Flowchart: Process 14" o:spid="_x0000_s1026" type="#_x0000_t109" style="position:absolute;margin-left:26.55pt;margin-top:84.3pt;width:68.2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" filled="f" strokecolor="#41719c" strokeweight="1pt"/>
            </w:pict>
          </mc:Fallback>
        </mc:AlternateContent>
      </w:r>
      <w:r w:rsidR="00695B71">
        <w:rPr>
          <w:noProof/>
          <w:lang w:eastAsia="lv-LV"/>
        </w:rPr>
        <mc:AlternateContent>
          <mc:Choice Requires="wps">
            <w:drawing>
              <wp:anchor distT="0" distB="0" distL="114300" distR="114300" simplePos="0" relativeHeight="251732992" behindDoc="0" locked="0" layoutInCell="1" allowOverlap="1" wp14:anchorId="6E76C2D1" wp14:editId="6D14B1F5">
                <wp:simplePos x="0" y="0"/>
                <wp:positionH relativeFrom="column">
                  <wp:posOffset>327660</wp:posOffset>
                </wp:positionH>
                <wp:positionV relativeFrom="paragraph">
                  <wp:posOffset>1327785</wp:posOffset>
                </wp:positionV>
                <wp:extent cx="838200" cy="161925"/>
                <wp:effectExtent l="0" t="0" r="19050" b="28575"/>
                <wp:wrapNone/>
                <wp:docPr id="17" name="Flowchart: Process 17"/>
                <wp:cNvGraphicFramePr/>
                <a:graphic xmlns:a="http://schemas.openxmlformats.org/drawingml/2006/main">
                  <a:graphicData uri="http://schemas.microsoft.com/office/word/2010/wordprocessingShape">
                    <wps:wsp>
                      <wps:cNvSpPr/>
                      <wps:spPr>
                        <a:xfrm>
                          <a:off x="0" y="0"/>
                          <a:ext cx="838200" cy="1619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C8CE96" id="Flowchart: Process 17" o:spid="_x0000_s1026" type="#_x0000_t109" style="position:absolute;margin-left:25.8pt;margin-top:104.55pt;width:66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" filled="f" strokecolor="#41719c" strokeweight="1pt"/>
            </w:pict>
          </mc:Fallback>
        </mc:AlternateContent>
      </w:r>
      <w:r w:rsidR="00695B71">
        <w:rPr>
          <w:noProof/>
          <w:lang w:eastAsia="lv-LV"/>
        </w:rPr>
        <mc:AlternateContent>
          <mc:Choice Requires="wps">
            <w:drawing>
              <wp:anchor distT="0" distB="0" distL="114300" distR="114300" simplePos="0" relativeHeight="251739136" behindDoc="0" locked="0" layoutInCell="1" allowOverlap="1" wp14:anchorId="5ED7D12F" wp14:editId="2DAF8361">
                <wp:simplePos x="0" y="0"/>
                <wp:positionH relativeFrom="column">
                  <wp:posOffset>337185</wp:posOffset>
                </wp:positionH>
                <wp:positionV relativeFrom="paragraph">
                  <wp:posOffset>803910</wp:posOffset>
                </wp:positionV>
                <wp:extent cx="1038225" cy="180975"/>
                <wp:effectExtent l="0" t="0" r="28575" b="28575"/>
                <wp:wrapNone/>
                <wp:docPr id="27" name="Flowchart: Process 27"/>
                <wp:cNvGraphicFramePr/>
                <a:graphic xmlns:a="http://schemas.openxmlformats.org/drawingml/2006/main">
                  <a:graphicData uri="http://schemas.microsoft.com/office/word/2010/wordprocessingShape">
                    <wps:wsp>
                      <wps:cNvSpPr/>
                      <wps:spPr>
                        <a:xfrm>
                          <a:off x="0" y="0"/>
                          <a:ext cx="1038225" cy="1809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9EA5DF" id="Flowchart: Process 27" o:spid="_x0000_s1026" type="#_x0000_t109" style="position:absolute;margin-left:26.55pt;margin-top:63.3pt;width:81.7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" filled="f" strokecolor="#41719c" strokeweight="1pt"/>
            </w:pict>
          </mc:Fallback>
        </mc:AlternateContent>
      </w:r>
      <w:r w:rsidR="00695B71">
        <w:rPr>
          <w:noProof/>
          <w:lang w:eastAsia="lv-LV"/>
        </w:rPr>
        <mc:AlternateContent>
          <mc:Choice Requires="wps">
            <w:drawing>
              <wp:anchor distT="0" distB="0" distL="114300" distR="114300" simplePos="0" relativeHeight="251649023" behindDoc="1" locked="0" layoutInCell="1" allowOverlap="1" wp14:anchorId="39D25707" wp14:editId="22F5170C">
                <wp:simplePos x="0" y="0"/>
                <wp:positionH relativeFrom="column">
                  <wp:posOffset>346710</wp:posOffset>
                </wp:positionH>
                <wp:positionV relativeFrom="paragraph">
                  <wp:posOffset>565785</wp:posOffset>
                </wp:positionV>
                <wp:extent cx="12001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001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C6F9B5" id="Rectangle 3" o:spid="_x0000_s1026" style="position:absolute;margin-left:27.3pt;margin-top:44.55pt;width:94.5pt;height:13.5pt;z-index:-2516674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" fillcolor="white [3212]" strokecolor="#1f4d78 [1604]" strokeweight="1pt"/>
            </w:pict>
          </mc:Fallback>
        </mc:AlternateContent>
      </w:r>
      <w:r w:rsidR="00357AB4">
        <w:rPr>
          <w:noProof/>
          <w:lang w:eastAsia="lv-LV"/>
        </w:rPr>
        <w:drawing>
          <wp:inline distT="0" distB="0" distL="0" distR="0" wp14:anchorId="54CB68D4" wp14:editId="104329CA">
            <wp:extent cx="6120130" cy="1567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5243" b="-1"/>
                    <a:stretch/>
                  </pic:blipFill>
                  <pic:spPr bwMode="auto">
                    <a:xfrm>
                      <a:off x="0" y="0"/>
                      <a:ext cx="6120130" cy="1567815"/>
                    </a:xfrm>
                    <a:prstGeom prst="rect">
                      <a:avLst/>
                    </a:prstGeom>
                    <a:ln>
                      <a:noFill/>
                    </a:ln>
                    <a:extLst>
                      <a:ext uri="{53640926-AAD7-44D8-BBD7-CCE9431645EC}">
                        <a14:shadowObscured xmlns:a14="http://schemas.microsoft.com/office/drawing/2010/main"/>
                      </a:ext>
                    </a:extLst>
                  </pic:spPr>
                </pic:pic>
              </a:graphicData>
            </a:graphic>
          </wp:inline>
        </w:drawing>
      </w:r>
    </w:p>
    <w:p w14:paraId="79222022" w14:textId="74FB1919" w:rsidR="000F6FAC" w:rsidRPr="009E6E51" w:rsidRDefault="000F6FAC" w:rsidP="009D5290">
      <w:pPr>
        <w:pStyle w:val="ListParagraph"/>
        <w:numPr>
          <w:ilvl w:val="0"/>
          <w:numId w:val="5"/>
        </w:numPr>
        <w:spacing w:before="120" w:after="120"/>
        <w:ind w:left="357" w:firstLine="0"/>
        <w:contextualSpacing w:val="0"/>
        <w:jc w:val="both"/>
        <w:rPr>
          <w:sz w:val="28"/>
          <w:szCs w:val="28"/>
        </w:rPr>
      </w:pPr>
      <w:r w:rsidRPr="00864FD3">
        <w:rPr>
          <w:b/>
          <w:sz w:val="28"/>
          <w:szCs w:val="28"/>
        </w:rPr>
        <w:t>Laukā Nr.11</w:t>
      </w:r>
      <w:r w:rsidR="00695B71" w:rsidRPr="00864FD3">
        <w:rPr>
          <w:b/>
          <w:sz w:val="28"/>
          <w:szCs w:val="28"/>
        </w:rPr>
        <w:t>.</w:t>
      </w:r>
      <w:r>
        <w:rPr>
          <w:sz w:val="28"/>
          <w:szCs w:val="28"/>
        </w:rPr>
        <w:t xml:space="preserve"> jāizvēlas atbilstošai</w:t>
      </w:r>
      <w:r w:rsidR="00C12450">
        <w:rPr>
          <w:sz w:val="28"/>
          <w:szCs w:val="28"/>
        </w:rPr>
        <w:t>s</w:t>
      </w:r>
      <w:r>
        <w:rPr>
          <w:sz w:val="28"/>
          <w:szCs w:val="28"/>
        </w:rPr>
        <w:t xml:space="preserve"> projekta īstenotāja statuss</w:t>
      </w:r>
      <w:r w:rsidR="009E6E51">
        <w:rPr>
          <w:sz w:val="28"/>
          <w:szCs w:val="28"/>
        </w:rPr>
        <w:t>.</w:t>
      </w:r>
      <w:r w:rsidR="007574F7">
        <w:rPr>
          <w:sz w:val="28"/>
          <w:szCs w:val="28"/>
        </w:rPr>
        <w:t xml:space="preserve"> </w:t>
      </w:r>
    </w:p>
    <w:p w14:paraId="2B2B69DD" w14:textId="37818D81" w:rsidR="009E6E51" w:rsidRDefault="007574F7" w:rsidP="009D5290">
      <w:pPr>
        <w:pStyle w:val="ListParagraph"/>
        <w:numPr>
          <w:ilvl w:val="0"/>
          <w:numId w:val="5"/>
        </w:numPr>
        <w:spacing w:before="120" w:after="120"/>
        <w:ind w:left="357" w:firstLine="0"/>
        <w:contextualSpacing w:val="0"/>
        <w:jc w:val="both"/>
        <w:rPr>
          <w:sz w:val="28"/>
          <w:szCs w:val="28"/>
        </w:rPr>
      </w:pPr>
      <w:r w:rsidRPr="00BE0353">
        <w:rPr>
          <w:b/>
          <w:sz w:val="28"/>
          <w:szCs w:val="28"/>
        </w:rPr>
        <w:lastRenderedPageBreak/>
        <w:t>Laukā Nr.12.</w:t>
      </w:r>
      <w:r>
        <w:rPr>
          <w:sz w:val="28"/>
          <w:szCs w:val="28"/>
        </w:rPr>
        <w:t xml:space="preserve"> jāievada projekta līgumā norādītā </w:t>
      </w:r>
      <w:r w:rsidR="00476F48">
        <w:rPr>
          <w:sz w:val="28"/>
          <w:szCs w:val="28"/>
        </w:rPr>
        <w:t xml:space="preserve">kopējā projekta </w:t>
      </w:r>
      <w:r w:rsidR="009E6A3C">
        <w:rPr>
          <w:sz w:val="28"/>
          <w:szCs w:val="28"/>
        </w:rPr>
        <w:t xml:space="preserve">attiecināmo izdevumu </w:t>
      </w:r>
      <w:r>
        <w:rPr>
          <w:sz w:val="28"/>
          <w:szCs w:val="28"/>
        </w:rPr>
        <w:t>summa, kura projekta līguma grozījumu ga</w:t>
      </w:r>
      <w:r w:rsidR="009E6E51">
        <w:rPr>
          <w:sz w:val="28"/>
          <w:szCs w:val="28"/>
        </w:rPr>
        <w:t>dījumā jāatjaunina arī reģistrā:</w:t>
      </w:r>
    </w:p>
    <w:p w14:paraId="4A1E7E92" w14:textId="19C92349" w:rsidR="007574F7" w:rsidRPr="009E6E51" w:rsidRDefault="009E6E51" w:rsidP="009E6E51">
      <w:pPr>
        <w:spacing w:before="120" w:after="120"/>
        <w:ind w:left="357"/>
        <w:jc w:val="both"/>
        <w:rPr>
          <w:sz w:val="28"/>
          <w:szCs w:val="28"/>
        </w:rPr>
      </w:pPr>
      <w:r>
        <w:rPr>
          <w:noProof/>
          <w:lang w:eastAsia="lv-LV"/>
        </w:rPr>
        <mc:AlternateContent>
          <mc:Choice Requires="wps">
            <w:drawing>
              <wp:anchor distT="0" distB="0" distL="114300" distR="114300" simplePos="0" relativeHeight="251745280" behindDoc="0" locked="0" layoutInCell="1" allowOverlap="1" wp14:anchorId="618AEF35" wp14:editId="5ECE5BC4">
                <wp:simplePos x="0" y="0"/>
                <wp:positionH relativeFrom="margin">
                  <wp:posOffset>233239</wp:posOffset>
                </wp:positionH>
                <wp:positionV relativeFrom="paragraph">
                  <wp:posOffset>16675</wp:posOffset>
                </wp:positionV>
                <wp:extent cx="1047750" cy="1524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1047750" cy="1524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048BD8" id="Flowchart: Process 33" o:spid="_x0000_s1026" type="#_x0000_t109" style="position:absolute;margin-left:18.35pt;margin-top:1.3pt;width:82.5pt;height:1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747328" behindDoc="0" locked="0" layoutInCell="1" allowOverlap="1" wp14:anchorId="482C1925" wp14:editId="18FF7B37">
                <wp:simplePos x="0" y="0"/>
                <wp:positionH relativeFrom="margin">
                  <wp:posOffset>247623</wp:posOffset>
                </wp:positionH>
                <wp:positionV relativeFrom="paragraph">
                  <wp:posOffset>254773</wp:posOffset>
                </wp:positionV>
                <wp:extent cx="1047750" cy="152400"/>
                <wp:effectExtent l="0" t="0" r="19050" b="19050"/>
                <wp:wrapNone/>
                <wp:docPr id="42" name="Flowchart: Process 42"/>
                <wp:cNvGraphicFramePr/>
                <a:graphic xmlns:a="http://schemas.openxmlformats.org/drawingml/2006/main">
                  <a:graphicData uri="http://schemas.microsoft.com/office/word/2010/wordprocessingShape">
                    <wps:wsp>
                      <wps:cNvSpPr/>
                      <wps:spPr>
                        <a:xfrm>
                          <a:off x="0" y="0"/>
                          <a:ext cx="1047750" cy="1524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2694D8" id="Flowchart: Process 42" o:spid="_x0000_s1026" type="#_x0000_t109" style="position:absolute;margin-left:19.5pt;margin-top:20.05pt;width:82.5pt;height:1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751424" behindDoc="0" locked="0" layoutInCell="1" allowOverlap="1" wp14:anchorId="6FA6A217" wp14:editId="76DF9887">
                <wp:simplePos x="0" y="0"/>
                <wp:positionH relativeFrom="margin">
                  <wp:posOffset>236193</wp:posOffset>
                </wp:positionH>
                <wp:positionV relativeFrom="paragraph">
                  <wp:posOffset>473434</wp:posOffset>
                </wp:positionV>
                <wp:extent cx="1285875" cy="161925"/>
                <wp:effectExtent l="0" t="0" r="28575" b="28575"/>
                <wp:wrapNone/>
                <wp:docPr id="44" name="Flowchart: Process 44"/>
                <wp:cNvGraphicFramePr/>
                <a:graphic xmlns:a="http://schemas.openxmlformats.org/drawingml/2006/main">
                  <a:graphicData uri="http://schemas.microsoft.com/office/word/2010/wordprocessingShape">
                    <wps:wsp>
                      <wps:cNvSpPr/>
                      <wps:spPr>
                        <a:xfrm>
                          <a:off x="0" y="0"/>
                          <a:ext cx="1285875" cy="1619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76DD9E" id="Flowchart: Process 44" o:spid="_x0000_s1026" type="#_x0000_t109" style="position:absolute;margin-left:18.6pt;margin-top:37.3pt;width:101.25pt;height:1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749376" behindDoc="0" locked="0" layoutInCell="1" allowOverlap="1" wp14:anchorId="551BE71D" wp14:editId="3222ADCE">
                <wp:simplePos x="0" y="0"/>
                <wp:positionH relativeFrom="margin">
                  <wp:posOffset>237076</wp:posOffset>
                </wp:positionH>
                <wp:positionV relativeFrom="paragraph">
                  <wp:posOffset>712055</wp:posOffset>
                </wp:positionV>
                <wp:extent cx="1276350" cy="142875"/>
                <wp:effectExtent l="19050" t="57150" r="19050" b="66675"/>
                <wp:wrapNone/>
                <wp:docPr id="43" name="Flowchart: Process 43"/>
                <wp:cNvGraphicFramePr/>
                <a:graphic xmlns:a="http://schemas.openxmlformats.org/drawingml/2006/main">
                  <a:graphicData uri="http://schemas.microsoft.com/office/word/2010/wordprocessingShape">
                    <wps:wsp>
                      <wps:cNvSpPr/>
                      <wps:spPr>
                        <a:xfrm>
                          <a:off x="0" y="0"/>
                          <a:ext cx="1276350" cy="1428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CE17EA" id="Flowchart: Process 43" o:spid="_x0000_s1026" type="#_x0000_t109" style="position:absolute;margin-left:18.65pt;margin-top:56.05pt;width:100.5pt;height:11.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" filled="f" strokecolor="#41719c" strokeweight="1pt">
                <w10:wrap anchorx="margin"/>
              </v:shape>
            </w:pict>
          </mc:Fallback>
        </mc:AlternateContent>
      </w:r>
      <w:r>
        <w:rPr>
          <w:noProof/>
          <w:lang w:eastAsia="lv-LV"/>
        </w:rPr>
        <w:drawing>
          <wp:inline distT="0" distB="0" distL="0" distR="0" wp14:anchorId="316BA061" wp14:editId="539BB77A">
            <wp:extent cx="5988050" cy="1190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846"/>
                    <a:stretch/>
                  </pic:blipFill>
                  <pic:spPr bwMode="auto">
                    <a:xfrm>
                      <a:off x="0" y="0"/>
                      <a:ext cx="6044122" cy="1201774"/>
                    </a:xfrm>
                    <a:prstGeom prst="rect">
                      <a:avLst/>
                    </a:prstGeom>
                    <a:ln>
                      <a:noFill/>
                    </a:ln>
                    <a:extLst>
                      <a:ext uri="{53640926-AAD7-44D8-BBD7-CCE9431645EC}">
                        <a14:shadowObscured xmlns:a14="http://schemas.microsoft.com/office/drawing/2010/main"/>
                      </a:ext>
                    </a:extLst>
                  </pic:spPr>
                </pic:pic>
              </a:graphicData>
            </a:graphic>
          </wp:inline>
        </w:drawing>
      </w:r>
    </w:p>
    <w:p w14:paraId="29E15E3B" w14:textId="17238E80" w:rsidR="001C70DA" w:rsidRPr="001C70DA" w:rsidRDefault="001C70DA" w:rsidP="009D5290">
      <w:pPr>
        <w:pStyle w:val="ListParagraph"/>
        <w:numPr>
          <w:ilvl w:val="0"/>
          <w:numId w:val="5"/>
        </w:numPr>
        <w:spacing w:before="120" w:after="120"/>
        <w:ind w:left="357" w:firstLine="0"/>
        <w:contextualSpacing w:val="0"/>
        <w:jc w:val="both"/>
        <w:rPr>
          <w:sz w:val="28"/>
          <w:szCs w:val="28"/>
        </w:rPr>
      </w:pPr>
      <w:r w:rsidRPr="001C70DA">
        <w:rPr>
          <w:sz w:val="28"/>
          <w:szCs w:val="28"/>
        </w:rPr>
        <w:t xml:space="preserve">Ievadot </w:t>
      </w:r>
      <w:r w:rsidRPr="00AA11CE">
        <w:rPr>
          <w:b/>
          <w:sz w:val="28"/>
          <w:szCs w:val="28"/>
        </w:rPr>
        <w:t xml:space="preserve">laukā Nr.13. </w:t>
      </w:r>
      <w:r w:rsidRPr="001C70DA">
        <w:rPr>
          <w:sz w:val="28"/>
          <w:szCs w:val="28"/>
        </w:rPr>
        <w:t xml:space="preserve">kopējo neatbilstības summu un </w:t>
      </w:r>
      <w:r w:rsidRPr="00AA11CE">
        <w:rPr>
          <w:b/>
          <w:sz w:val="28"/>
          <w:szCs w:val="28"/>
        </w:rPr>
        <w:t>laukā Nr.14.</w:t>
      </w:r>
      <w:r>
        <w:rPr>
          <w:sz w:val="28"/>
          <w:szCs w:val="28"/>
        </w:rPr>
        <w:t xml:space="preserve"> </w:t>
      </w:r>
      <w:r w:rsidRPr="001C70DA">
        <w:rPr>
          <w:sz w:val="28"/>
          <w:szCs w:val="28"/>
        </w:rPr>
        <w:t xml:space="preserve">neatbilstības daļu, ko sastāda programmas līdzfinansējums </w:t>
      </w:r>
      <w:r w:rsidRPr="00CA18D8">
        <w:rPr>
          <w:i/>
          <w:sz w:val="28"/>
          <w:szCs w:val="28"/>
        </w:rPr>
        <w:t>(grants (85%) + valsts budžeta līdzfinansējums (15%)</w:t>
      </w:r>
      <w:r w:rsidR="00695B71" w:rsidRPr="00CA18D8">
        <w:rPr>
          <w:i/>
          <w:sz w:val="28"/>
          <w:szCs w:val="28"/>
        </w:rPr>
        <w:t>)</w:t>
      </w:r>
      <w:r w:rsidRPr="001C70DA">
        <w:rPr>
          <w:sz w:val="28"/>
          <w:szCs w:val="28"/>
        </w:rPr>
        <w:t>, pārējais neatbilstības sadalījums</w:t>
      </w:r>
      <w:r w:rsidR="007D45C1">
        <w:rPr>
          <w:sz w:val="28"/>
          <w:szCs w:val="28"/>
        </w:rPr>
        <w:t xml:space="preserve"> pa finansējuma avotiem</w:t>
      </w:r>
      <w:r w:rsidRPr="001C70DA">
        <w:rPr>
          <w:sz w:val="28"/>
          <w:szCs w:val="28"/>
        </w:rPr>
        <w:t xml:space="preserve"> </w:t>
      </w:r>
      <w:r w:rsidR="007D45C1">
        <w:rPr>
          <w:sz w:val="28"/>
          <w:szCs w:val="28"/>
        </w:rPr>
        <w:t xml:space="preserve">(reģistra </w:t>
      </w:r>
      <w:r w:rsidR="007D45C1" w:rsidRPr="00AA11CE">
        <w:rPr>
          <w:b/>
          <w:sz w:val="28"/>
          <w:szCs w:val="28"/>
        </w:rPr>
        <w:t>lauki Nr.15., Nr.16. un Nr.17</w:t>
      </w:r>
      <w:r w:rsidR="007D45C1" w:rsidRPr="007D45C1">
        <w:rPr>
          <w:b/>
          <w:i/>
          <w:sz w:val="28"/>
          <w:szCs w:val="28"/>
        </w:rPr>
        <w:t>.</w:t>
      </w:r>
      <w:r w:rsidR="007D45C1">
        <w:rPr>
          <w:sz w:val="28"/>
          <w:szCs w:val="28"/>
        </w:rPr>
        <w:t xml:space="preserve">) </w:t>
      </w:r>
      <w:r w:rsidRPr="001C70DA">
        <w:rPr>
          <w:sz w:val="28"/>
          <w:szCs w:val="28"/>
        </w:rPr>
        <w:t>tiks aprēķināts automātiski pēc formulām un atspoguļosies kopējā reģistrā:</w:t>
      </w:r>
    </w:p>
    <w:p w14:paraId="719CD25A" w14:textId="5752D274" w:rsidR="00BF10D5" w:rsidRPr="001C70DA" w:rsidRDefault="00FF5BE4" w:rsidP="009D5290">
      <w:pPr>
        <w:spacing w:before="120" w:after="120"/>
        <w:ind w:left="357"/>
        <w:jc w:val="both"/>
        <w:rPr>
          <w:sz w:val="28"/>
          <w:szCs w:val="28"/>
        </w:rPr>
      </w:pPr>
      <w:r>
        <w:rPr>
          <w:noProof/>
          <w:lang w:eastAsia="lv-LV"/>
        </w:rPr>
        <mc:AlternateContent>
          <mc:Choice Requires="wps">
            <w:drawing>
              <wp:anchor distT="0" distB="0" distL="114300" distR="114300" simplePos="0" relativeHeight="251758592" behindDoc="0" locked="0" layoutInCell="1" allowOverlap="1" wp14:anchorId="52AC39C8" wp14:editId="26A01AE0">
                <wp:simplePos x="0" y="0"/>
                <wp:positionH relativeFrom="column">
                  <wp:posOffset>2469874</wp:posOffset>
                </wp:positionH>
                <wp:positionV relativeFrom="paragraph">
                  <wp:posOffset>597839</wp:posOffset>
                </wp:positionV>
                <wp:extent cx="268025" cy="211041"/>
                <wp:effectExtent l="0" t="0" r="36830" b="36830"/>
                <wp:wrapNone/>
                <wp:docPr id="53" name="Straight Connector 53"/>
                <wp:cNvGraphicFramePr/>
                <a:graphic xmlns:a="http://schemas.openxmlformats.org/drawingml/2006/main">
                  <a:graphicData uri="http://schemas.microsoft.com/office/word/2010/wordprocessingShape">
                    <wps:wsp>
                      <wps:cNvCnPr/>
                      <wps:spPr>
                        <a:xfrm>
                          <a:off x="0" y="0"/>
                          <a:ext cx="268025" cy="21104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E89805" id="Straight Connector 5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47.05pt" to="215.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" strokecolor="#a5a5a5 [3206]" strokeweight="1.5pt">
                <v:stroke joinstyle="miter"/>
              </v:line>
            </w:pict>
          </mc:Fallback>
        </mc:AlternateContent>
      </w:r>
      <w:r w:rsidR="00DB41DE" w:rsidRPr="0077558B">
        <w:rPr>
          <w:noProof/>
          <w:sz w:val="28"/>
          <w:szCs w:val="28"/>
          <w:lang w:eastAsia="lv-LV"/>
        </w:rPr>
        <mc:AlternateContent>
          <mc:Choice Requires="wps">
            <w:drawing>
              <wp:anchor distT="0" distB="0" distL="114300" distR="114300" simplePos="0" relativeHeight="251723776" behindDoc="0" locked="0" layoutInCell="1" allowOverlap="1" wp14:anchorId="1E3A0AA0" wp14:editId="3D22A3BC">
                <wp:simplePos x="0" y="0"/>
                <wp:positionH relativeFrom="column">
                  <wp:posOffset>2768545</wp:posOffset>
                </wp:positionH>
                <wp:positionV relativeFrom="paragraph">
                  <wp:posOffset>818736</wp:posOffset>
                </wp:positionV>
                <wp:extent cx="1182756" cy="2156681"/>
                <wp:effectExtent l="0" t="0" r="74930" b="53340"/>
                <wp:wrapNone/>
                <wp:docPr id="21" name="Straight Arrow Connector 21"/>
                <wp:cNvGraphicFramePr/>
                <a:graphic xmlns:a="http://schemas.openxmlformats.org/drawingml/2006/main">
                  <a:graphicData uri="http://schemas.microsoft.com/office/word/2010/wordprocessingShape">
                    <wps:wsp>
                      <wps:cNvCnPr/>
                      <wps:spPr>
                        <a:xfrm>
                          <a:off x="0" y="0"/>
                          <a:ext cx="1182756" cy="2156681"/>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4EF0CA" id="Straight Arrow Connector 21" o:spid="_x0000_s1026" type="#_x0000_t32" style="position:absolute;margin-left:218pt;margin-top:64.45pt;width:93.15pt;height:16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" strokecolor="#a5a5a5 [3206]" strokeweight="1.5pt">
                <v:stroke endarrow="open" joinstyle="miter"/>
              </v:shape>
            </w:pict>
          </mc:Fallback>
        </mc:AlternateContent>
      </w:r>
      <w:r w:rsidR="00DB41DE" w:rsidRPr="0077558B">
        <w:rPr>
          <w:noProof/>
          <w:sz w:val="28"/>
          <w:szCs w:val="28"/>
          <w:lang w:eastAsia="lv-LV"/>
        </w:rPr>
        <mc:AlternateContent>
          <mc:Choice Requires="wps">
            <w:drawing>
              <wp:anchor distT="0" distB="0" distL="114300" distR="114300" simplePos="0" relativeHeight="251725824" behindDoc="0" locked="0" layoutInCell="1" allowOverlap="1" wp14:anchorId="19BA2B3F" wp14:editId="0D360EDF">
                <wp:simplePos x="0" y="0"/>
                <wp:positionH relativeFrom="column">
                  <wp:posOffset>2748668</wp:posOffset>
                </wp:positionH>
                <wp:positionV relativeFrom="paragraph">
                  <wp:posOffset>818736</wp:posOffset>
                </wp:positionV>
                <wp:extent cx="1958008" cy="2136913"/>
                <wp:effectExtent l="0" t="0" r="80645" b="53975"/>
                <wp:wrapNone/>
                <wp:docPr id="24" name="Straight Arrow Connector 24"/>
                <wp:cNvGraphicFramePr/>
                <a:graphic xmlns:a="http://schemas.openxmlformats.org/drawingml/2006/main">
                  <a:graphicData uri="http://schemas.microsoft.com/office/word/2010/wordprocessingShape">
                    <wps:wsp>
                      <wps:cNvCnPr/>
                      <wps:spPr>
                        <a:xfrm>
                          <a:off x="0" y="0"/>
                          <a:ext cx="1958008" cy="2136913"/>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D66BF9" id="Straight Arrow Connector 24" o:spid="_x0000_s1026" type="#_x0000_t32" style="position:absolute;margin-left:216.45pt;margin-top:64.45pt;width:154.15pt;height:16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" strokecolor="#a5a5a5 [3206]" strokeweight="1.5pt">
                <v:stroke endarrow="open" joinstyle="miter"/>
              </v:shape>
            </w:pict>
          </mc:Fallback>
        </mc:AlternateContent>
      </w:r>
      <w:r w:rsidR="00DB41DE" w:rsidRPr="0077558B">
        <w:rPr>
          <w:noProof/>
          <w:sz w:val="28"/>
          <w:szCs w:val="28"/>
          <w:lang w:eastAsia="lv-LV"/>
        </w:rPr>
        <mc:AlternateContent>
          <mc:Choice Requires="wps">
            <w:drawing>
              <wp:anchor distT="0" distB="0" distL="114300" distR="114300" simplePos="0" relativeHeight="251727872" behindDoc="0" locked="0" layoutInCell="1" allowOverlap="1" wp14:anchorId="5E2CB4D4" wp14:editId="122EC23A">
                <wp:simplePos x="0" y="0"/>
                <wp:positionH relativeFrom="column">
                  <wp:posOffset>2738727</wp:posOffset>
                </wp:positionH>
                <wp:positionV relativeFrom="paragraph">
                  <wp:posOffset>808797</wp:posOffset>
                </wp:positionV>
                <wp:extent cx="2892287" cy="2166730"/>
                <wp:effectExtent l="0" t="0" r="60960" b="62230"/>
                <wp:wrapNone/>
                <wp:docPr id="28" name="Straight Arrow Connector 28"/>
                <wp:cNvGraphicFramePr/>
                <a:graphic xmlns:a="http://schemas.openxmlformats.org/drawingml/2006/main">
                  <a:graphicData uri="http://schemas.microsoft.com/office/word/2010/wordprocessingShape">
                    <wps:wsp>
                      <wps:cNvCnPr/>
                      <wps:spPr>
                        <a:xfrm>
                          <a:off x="0" y="0"/>
                          <a:ext cx="2892287" cy="216673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113CC2" id="_x0000_t32" coordsize="21600,21600" o:spt="32" o:oned="t" path="m,l21600,21600e" filled="f">
                <v:path arrowok="t" fillok="f" o:connecttype="none"/>
                <o:lock v:ext="edit" shapetype="t"/>
              </v:shapetype>
              <v:shape id="Straight Arrow Connector 28" o:spid="_x0000_s1026" type="#_x0000_t32" style="position:absolute;margin-left:215.65pt;margin-top:63.7pt;width:227.75pt;height:17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" strokecolor="#a5a5a5 [3206]" strokeweight="1.5pt">
                <v:stroke endarrow="open" joinstyle="miter"/>
              </v:shape>
            </w:pict>
          </mc:Fallback>
        </mc:AlternateContent>
      </w:r>
      <w:r w:rsidR="00DB41DE">
        <w:rPr>
          <w:noProof/>
          <w:lang w:eastAsia="lv-LV"/>
        </w:rPr>
        <mc:AlternateContent>
          <mc:Choice Requires="wps">
            <w:drawing>
              <wp:anchor distT="0" distB="0" distL="114300" distR="114300" simplePos="0" relativeHeight="251760640" behindDoc="0" locked="0" layoutInCell="1" allowOverlap="1" wp14:anchorId="1A302931" wp14:editId="06A64167">
                <wp:simplePos x="0" y="0"/>
                <wp:positionH relativeFrom="column">
                  <wp:posOffset>2748667</wp:posOffset>
                </wp:positionH>
                <wp:positionV relativeFrom="paragraph">
                  <wp:posOffset>649771</wp:posOffset>
                </wp:positionV>
                <wp:extent cx="337930" cy="171174"/>
                <wp:effectExtent l="0" t="0" r="24130" b="19685"/>
                <wp:wrapNone/>
                <wp:docPr id="54" name="Straight Connector 54"/>
                <wp:cNvGraphicFramePr/>
                <a:graphic xmlns:a="http://schemas.openxmlformats.org/drawingml/2006/main">
                  <a:graphicData uri="http://schemas.microsoft.com/office/word/2010/wordprocessingShape">
                    <wps:wsp>
                      <wps:cNvCnPr/>
                      <wps:spPr>
                        <a:xfrm flipV="1">
                          <a:off x="0" y="0"/>
                          <a:ext cx="337930" cy="171174"/>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1C0275"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51.15pt" to="243.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" strokecolor="#a5a5a5" strokeweight="1.5pt">
                <v:stroke joinstyle="miter"/>
              </v:line>
            </w:pict>
          </mc:Fallback>
        </mc:AlternateContent>
      </w:r>
      <w:r w:rsidR="00DB41DE">
        <w:rPr>
          <w:noProof/>
          <w:lang w:eastAsia="lv-LV"/>
        </w:rPr>
        <mc:AlternateContent>
          <mc:Choice Requires="wps">
            <w:drawing>
              <wp:anchor distT="0" distB="0" distL="114300" distR="114300" simplePos="0" relativeHeight="251831296" behindDoc="0" locked="0" layoutInCell="1" allowOverlap="1" wp14:anchorId="0AD6E98B" wp14:editId="489477E5">
                <wp:simplePos x="0" y="0"/>
                <wp:positionH relativeFrom="margin">
                  <wp:posOffset>2688783</wp:posOffset>
                </wp:positionH>
                <wp:positionV relativeFrom="paragraph">
                  <wp:posOffset>151792</wp:posOffset>
                </wp:positionV>
                <wp:extent cx="884583" cy="487018"/>
                <wp:effectExtent l="0" t="0" r="10795" b="27940"/>
                <wp:wrapNone/>
                <wp:docPr id="91" name="Flowchart: Process 91"/>
                <wp:cNvGraphicFramePr/>
                <a:graphic xmlns:a="http://schemas.openxmlformats.org/drawingml/2006/main">
                  <a:graphicData uri="http://schemas.microsoft.com/office/word/2010/wordprocessingShape">
                    <wps:wsp>
                      <wps:cNvSpPr/>
                      <wps:spPr>
                        <a:xfrm>
                          <a:off x="0" y="0"/>
                          <a:ext cx="884583" cy="487018"/>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BFFEB5" id="Flowchart: Process 91" o:spid="_x0000_s1026" type="#_x0000_t109" style="position:absolute;margin-left:211.7pt;margin-top:11.95pt;width:69.65pt;height:38.3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" filled="f" strokecolor="#41719c" strokeweight="1pt">
                <w10:wrap anchorx="margin"/>
              </v:shape>
            </w:pict>
          </mc:Fallback>
        </mc:AlternateContent>
      </w:r>
      <w:r w:rsidR="00DB41DE">
        <w:rPr>
          <w:noProof/>
          <w:lang w:eastAsia="lv-LV"/>
        </w:rPr>
        <mc:AlternateContent>
          <mc:Choice Requires="wps">
            <w:drawing>
              <wp:anchor distT="0" distB="0" distL="114300" distR="114300" simplePos="0" relativeHeight="251753472" behindDoc="0" locked="0" layoutInCell="1" allowOverlap="1" wp14:anchorId="08D2A7A2" wp14:editId="476FBE42">
                <wp:simplePos x="0" y="0"/>
                <wp:positionH relativeFrom="margin">
                  <wp:posOffset>1635484</wp:posOffset>
                </wp:positionH>
                <wp:positionV relativeFrom="paragraph">
                  <wp:posOffset>172692</wp:posOffset>
                </wp:positionV>
                <wp:extent cx="834887" cy="427383"/>
                <wp:effectExtent l="0" t="0" r="22860" b="10795"/>
                <wp:wrapNone/>
                <wp:docPr id="45" name="Flowchart: Process 45"/>
                <wp:cNvGraphicFramePr/>
                <a:graphic xmlns:a="http://schemas.openxmlformats.org/drawingml/2006/main">
                  <a:graphicData uri="http://schemas.microsoft.com/office/word/2010/wordprocessingShape">
                    <wps:wsp>
                      <wps:cNvSpPr/>
                      <wps:spPr>
                        <a:xfrm>
                          <a:off x="0" y="0"/>
                          <a:ext cx="834887" cy="427383"/>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30EE4C" id="Flowchart: Process 45" o:spid="_x0000_s1026" type="#_x0000_t109" style="position:absolute;margin-left:128.8pt;margin-top:13.6pt;width:65.75pt;height:33.6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" filled="f" strokecolor="#41719c" strokeweight="1pt">
                <w10:wrap anchorx="margin"/>
              </v:shape>
            </w:pict>
          </mc:Fallback>
        </mc:AlternateContent>
      </w:r>
      <w:r w:rsidR="00DB41DE">
        <w:rPr>
          <w:noProof/>
          <w:lang w:eastAsia="lv-LV"/>
        </w:rPr>
        <w:drawing>
          <wp:inline distT="0" distB="0" distL="0" distR="0" wp14:anchorId="43AC9FED" wp14:editId="17CEC1F5">
            <wp:extent cx="5876925" cy="35337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76925" cy="3533775"/>
                    </a:xfrm>
                    <a:prstGeom prst="rect">
                      <a:avLst/>
                    </a:prstGeom>
                  </pic:spPr>
                </pic:pic>
              </a:graphicData>
            </a:graphic>
          </wp:inline>
        </w:drawing>
      </w:r>
    </w:p>
    <w:p w14:paraId="72588298" w14:textId="59E37825" w:rsidR="001C70DA" w:rsidRPr="007D45C1" w:rsidRDefault="007D45C1" w:rsidP="009D5290">
      <w:pPr>
        <w:pStyle w:val="ListParagraph"/>
        <w:numPr>
          <w:ilvl w:val="0"/>
          <w:numId w:val="5"/>
        </w:numPr>
        <w:spacing w:before="120" w:after="120"/>
        <w:ind w:left="357" w:firstLine="0"/>
        <w:contextualSpacing w:val="0"/>
        <w:jc w:val="both"/>
        <w:rPr>
          <w:sz w:val="28"/>
          <w:szCs w:val="28"/>
        </w:rPr>
      </w:pPr>
      <w:r w:rsidRPr="00AA11CE">
        <w:rPr>
          <w:b/>
          <w:sz w:val="28"/>
          <w:szCs w:val="28"/>
        </w:rPr>
        <w:t>Laukā Nr.18</w:t>
      </w:r>
      <w:r w:rsidR="001C70DA" w:rsidRPr="00AA11CE">
        <w:rPr>
          <w:b/>
          <w:sz w:val="28"/>
          <w:szCs w:val="28"/>
        </w:rPr>
        <w:t>.</w:t>
      </w:r>
      <w:r w:rsidR="001C70DA" w:rsidRPr="007D45C1">
        <w:rPr>
          <w:sz w:val="28"/>
          <w:szCs w:val="28"/>
        </w:rPr>
        <w:t xml:space="preserve"> jāizvēlas atbilstošā neatbilstības atklāšanas metode</w:t>
      </w:r>
      <w:r w:rsidR="00930099" w:rsidRPr="007D45C1">
        <w:rPr>
          <w:sz w:val="28"/>
          <w:szCs w:val="28"/>
        </w:rPr>
        <w:t xml:space="preserve">. Gadījumā, ja neviena no piedāvātajām metodēm neatbilst, tad izvēlas </w:t>
      </w:r>
      <w:r w:rsidR="00CA18D8">
        <w:rPr>
          <w:sz w:val="28"/>
          <w:szCs w:val="28"/>
        </w:rPr>
        <w:t xml:space="preserve">izvēlni </w:t>
      </w:r>
      <w:r w:rsidR="00CA18D8" w:rsidRPr="00CA18D8">
        <w:rPr>
          <w:i/>
          <w:sz w:val="28"/>
          <w:szCs w:val="28"/>
        </w:rPr>
        <w:t>“</w:t>
      </w:r>
      <w:r w:rsidR="00930099" w:rsidRPr="00CA18D8">
        <w:rPr>
          <w:i/>
          <w:sz w:val="28"/>
          <w:szCs w:val="28"/>
        </w:rPr>
        <w:t>11.cita metode</w:t>
      </w:r>
      <w:r w:rsidR="00CA18D8" w:rsidRPr="00CA18D8">
        <w:rPr>
          <w:i/>
          <w:sz w:val="28"/>
          <w:szCs w:val="28"/>
        </w:rPr>
        <w:t>”</w:t>
      </w:r>
      <w:r w:rsidR="00930099" w:rsidRPr="007D45C1">
        <w:rPr>
          <w:sz w:val="28"/>
          <w:szCs w:val="28"/>
        </w:rPr>
        <w:t xml:space="preserve"> un </w:t>
      </w:r>
      <w:r w:rsidR="00930099" w:rsidRPr="00AA11CE">
        <w:rPr>
          <w:b/>
          <w:sz w:val="28"/>
          <w:szCs w:val="28"/>
        </w:rPr>
        <w:t>laukā Nr.20.</w:t>
      </w:r>
      <w:r w:rsidR="00930099" w:rsidRPr="007D45C1">
        <w:rPr>
          <w:sz w:val="28"/>
          <w:szCs w:val="28"/>
        </w:rPr>
        <w:t xml:space="preserve"> </w:t>
      </w:r>
      <w:r>
        <w:rPr>
          <w:sz w:val="28"/>
          <w:szCs w:val="28"/>
        </w:rPr>
        <w:t>īsi paskaidro</w:t>
      </w:r>
      <w:r w:rsidR="009D5290">
        <w:rPr>
          <w:sz w:val="28"/>
          <w:szCs w:val="28"/>
        </w:rPr>
        <w:t>:</w:t>
      </w:r>
    </w:p>
    <w:p w14:paraId="740B2C23" w14:textId="30C19A1C" w:rsidR="007574F7" w:rsidRPr="009D5290" w:rsidRDefault="009D5290" w:rsidP="009D5290">
      <w:pPr>
        <w:spacing w:before="120" w:after="120"/>
        <w:jc w:val="both"/>
        <w:rPr>
          <w:color w:val="00B050"/>
          <w:sz w:val="28"/>
          <w:szCs w:val="28"/>
        </w:rPr>
      </w:pPr>
      <w:r>
        <w:rPr>
          <w:noProof/>
          <w:lang w:eastAsia="lv-LV"/>
        </w:rPr>
        <mc:AlternateContent>
          <mc:Choice Requires="wps">
            <w:drawing>
              <wp:anchor distT="0" distB="0" distL="114300" distR="114300" simplePos="0" relativeHeight="251812864" behindDoc="0" locked="0" layoutInCell="1" allowOverlap="1" wp14:anchorId="7637B0B1" wp14:editId="4F8B4067">
                <wp:simplePos x="0" y="0"/>
                <wp:positionH relativeFrom="margin">
                  <wp:align>left</wp:align>
                </wp:positionH>
                <wp:positionV relativeFrom="paragraph">
                  <wp:posOffset>259880</wp:posOffset>
                </wp:positionV>
                <wp:extent cx="775253" cy="168965"/>
                <wp:effectExtent l="0" t="0" r="25400" b="21590"/>
                <wp:wrapNone/>
                <wp:docPr id="25" name="Flowchart: Process 25"/>
                <wp:cNvGraphicFramePr/>
                <a:graphic xmlns:a="http://schemas.openxmlformats.org/drawingml/2006/main">
                  <a:graphicData uri="http://schemas.microsoft.com/office/word/2010/wordprocessingShape">
                    <wps:wsp>
                      <wps:cNvSpPr/>
                      <wps:spPr>
                        <a:xfrm>
                          <a:off x="0" y="0"/>
                          <a:ext cx="775253" cy="16896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F03E73" id="Flowchart: Process 25" o:spid="_x0000_s1026" type="#_x0000_t109" style="position:absolute;margin-left:0;margin-top:20.45pt;width:61.05pt;height:13.3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" filled="f" strokecolor="#41719c" strokeweight="1pt">
                <w10:wrap anchorx="margin"/>
              </v:shape>
            </w:pict>
          </mc:Fallback>
        </mc:AlternateContent>
      </w:r>
      <w:r w:rsidR="007D45C1">
        <w:rPr>
          <w:noProof/>
          <w:lang w:eastAsia="lv-LV"/>
        </w:rPr>
        <mc:AlternateContent>
          <mc:Choice Requires="wps">
            <w:drawing>
              <wp:anchor distT="0" distB="0" distL="114300" distR="114300" simplePos="0" relativeHeight="251762688" behindDoc="0" locked="0" layoutInCell="1" allowOverlap="1" wp14:anchorId="1E2C51EF" wp14:editId="47F9B977">
                <wp:simplePos x="0" y="0"/>
                <wp:positionH relativeFrom="margin">
                  <wp:align>left</wp:align>
                </wp:positionH>
                <wp:positionV relativeFrom="paragraph">
                  <wp:posOffset>1271</wp:posOffset>
                </wp:positionV>
                <wp:extent cx="847725" cy="152400"/>
                <wp:effectExtent l="0" t="0" r="28575" b="19050"/>
                <wp:wrapNone/>
                <wp:docPr id="55" name="Flowchart: Process 55"/>
                <wp:cNvGraphicFramePr/>
                <a:graphic xmlns:a="http://schemas.openxmlformats.org/drawingml/2006/main">
                  <a:graphicData uri="http://schemas.microsoft.com/office/word/2010/wordprocessingShape">
                    <wps:wsp>
                      <wps:cNvSpPr/>
                      <wps:spPr>
                        <a:xfrm>
                          <a:off x="0" y="0"/>
                          <a:ext cx="847725" cy="1524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61629A" id="Flowchart: Process 55" o:spid="_x0000_s1026" type="#_x0000_t109" style="position:absolute;margin-left:0;margin-top:.1pt;width:66.75pt;height:12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" filled="f" strokecolor="#41719c" strokeweight="1pt">
                <w10:wrap anchorx="margin"/>
              </v:shape>
            </w:pict>
          </mc:Fallback>
        </mc:AlternateContent>
      </w:r>
      <w:r w:rsidR="001C70DA">
        <w:rPr>
          <w:noProof/>
          <w:lang w:eastAsia="lv-LV"/>
        </w:rPr>
        <w:drawing>
          <wp:inline distT="0" distB="0" distL="0" distR="0" wp14:anchorId="2ABB3C8E" wp14:editId="7398E041">
            <wp:extent cx="6221095" cy="16598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3724"/>
                    <a:stretch/>
                  </pic:blipFill>
                  <pic:spPr bwMode="auto">
                    <a:xfrm>
                      <a:off x="0" y="0"/>
                      <a:ext cx="6234367" cy="1663376"/>
                    </a:xfrm>
                    <a:prstGeom prst="rect">
                      <a:avLst/>
                    </a:prstGeom>
                    <a:ln>
                      <a:noFill/>
                    </a:ln>
                    <a:extLst>
                      <a:ext uri="{53640926-AAD7-44D8-BBD7-CCE9431645EC}">
                        <a14:shadowObscured xmlns:a14="http://schemas.microsoft.com/office/drawing/2010/main"/>
                      </a:ext>
                    </a:extLst>
                  </pic:spPr>
                </pic:pic>
              </a:graphicData>
            </a:graphic>
          </wp:inline>
        </w:drawing>
      </w:r>
    </w:p>
    <w:p w14:paraId="133D8EA1" w14:textId="7B54FA71" w:rsidR="00A1567C" w:rsidRDefault="00930099" w:rsidP="009D5290">
      <w:pPr>
        <w:pStyle w:val="ListParagraph"/>
        <w:numPr>
          <w:ilvl w:val="0"/>
          <w:numId w:val="5"/>
        </w:numPr>
        <w:spacing w:before="120" w:after="120"/>
        <w:ind w:left="357" w:firstLine="0"/>
        <w:contextualSpacing w:val="0"/>
        <w:jc w:val="both"/>
        <w:rPr>
          <w:sz w:val="28"/>
          <w:szCs w:val="28"/>
        </w:rPr>
      </w:pPr>
      <w:r w:rsidRPr="00AA11CE">
        <w:rPr>
          <w:b/>
          <w:sz w:val="28"/>
          <w:szCs w:val="28"/>
        </w:rPr>
        <w:lastRenderedPageBreak/>
        <w:t>Laukā Nr.19.</w:t>
      </w:r>
      <w:r w:rsidRPr="007D45C1">
        <w:rPr>
          <w:sz w:val="28"/>
          <w:szCs w:val="28"/>
        </w:rPr>
        <w:t xml:space="preserve"> jāizvēlas viens no piedāvātajiem </w:t>
      </w:r>
      <w:r w:rsidR="00BD4445">
        <w:rPr>
          <w:sz w:val="28"/>
          <w:szCs w:val="28"/>
        </w:rPr>
        <w:t>16</w:t>
      </w:r>
      <w:r w:rsidR="00A1567C">
        <w:rPr>
          <w:sz w:val="28"/>
          <w:szCs w:val="28"/>
        </w:rPr>
        <w:t xml:space="preserve"> </w:t>
      </w:r>
      <w:r w:rsidRPr="007D45C1">
        <w:rPr>
          <w:sz w:val="28"/>
          <w:szCs w:val="28"/>
        </w:rPr>
        <w:t>neatbilstības veidiem</w:t>
      </w:r>
      <w:r w:rsidR="00A1567C">
        <w:rPr>
          <w:sz w:val="28"/>
          <w:szCs w:val="28"/>
        </w:rPr>
        <w:t>, piemēram: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81"/>
        <w:gridCol w:w="6379"/>
      </w:tblGrid>
      <w:tr w:rsidR="00C55186" w:rsidRPr="00C55186" w14:paraId="4FC0E42A" w14:textId="77777777" w:rsidTr="00704FA9">
        <w:tc>
          <w:tcPr>
            <w:tcW w:w="3681" w:type="dxa"/>
            <w:shd w:val="clear" w:color="auto" w:fill="FFFFFF"/>
            <w:tcMar>
              <w:top w:w="0" w:type="dxa"/>
              <w:left w:w="30" w:type="dxa"/>
              <w:bottom w:w="0" w:type="dxa"/>
              <w:right w:w="30" w:type="dxa"/>
            </w:tcMar>
            <w:vAlign w:val="center"/>
            <w:hideMark/>
          </w:tcPr>
          <w:p w14:paraId="0A86566A" w14:textId="426C1F05" w:rsidR="00C55186" w:rsidRPr="00180B22" w:rsidRDefault="00C55186" w:rsidP="009D5290">
            <w:pPr>
              <w:spacing w:before="120" w:after="120"/>
              <w:jc w:val="center"/>
              <w:rPr>
                <w:rFonts w:cs="Times New Roman"/>
                <w:b/>
                <w:sz w:val="20"/>
                <w:szCs w:val="20"/>
              </w:rPr>
            </w:pPr>
            <w:r w:rsidRPr="00180B22">
              <w:rPr>
                <w:rFonts w:cs="Times New Roman"/>
                <w:b/>
                <w:sz w:val="20"/>
                <w:szCs w:val="20"/>
              </w:rPr>
              <w:t>Neatbilstības veids</w:t>
            </w:r>
          </w:p>
        </w:tc>
        <w:tc>
          <w:tcPr>
            <w:tcW w:w="6379" w:type="dxa"/>
            <w:shd w:val="clear" w:color="auto" w:fill="FFFFFF"/>
            <w:tcMar>
              <w:top w:w="0" w:type="dxa"/>
              <w:left w:w="30" w:type="dxa"/>
              <w:bottom w:w="0" w:type="dxa"/>
              <w:right w:w="30" w:type="dxa"/>
            </w:tcMar>
            <w:vAlign w:val="center"/>
            <w:hideMark/>
          </w:tcPr>
          <w:p w14:paraId="5EADE1EB" w14:textId="6E6085AF" w:rsidR="00C55186" w:rsidRPr="00180B22" w:rsidRDefault="00C55186" w:rsidP="009D5290">
            <w:pPr>
              <w:spacing w:before="120" w:after="120"/>
              <w:jc w:val="center"/>
              <w:rPr>
                <w:rFonts w:cs="Times New Roman"/>
                <w:b/>
                <w:sz w:val="20"/>
                <w:szCs w:val="20"/>
              </w:rPr>
            </w:pPr>
            <w:r w:rsidRPr="00180B22">
              <w:rPr>
                <w:rFonts w:cs="Times New Roman"/>
                <w:b/>
                <w:sz w:val="20"/>
                <w:szCs w:val="20"/>
              </w:rPr>
              <w:t>Skaidrojums</w:t>
            </w:r>
          </w:p>
        </w:tc>
      </w:tr>
      <w:tr w:rsidR="00C55186" w:rsidRPr="009F710A" w14:paraId="578AE1F9" w14:textId="77777777" w:rsidTr="00704FA9">
        <w:trPr>
          <w:trHeight w:val="330"/>
        </w:trPr>
        <w:tc>
          <w:tcPr>
            <w:tcW w:w="3681" w:type="dxa"/>
            <w:shd w:val="clear" w:color="auto" w:fill="FFFFFF"/>
            <w:tcMar>
              <w:top w:w="0" w:type="dxa"/>
              <w:left w:w="30" w:type="dxa"/>
              <w:bottom w:w="0" w:type="dxa"/>
              <w:right w:w="30" w:type="dxa"/>
            </w:tcMar>
            <w:vAlign w:val="center"/>
            <w:hideMark/>
          </w:tcPr>
          <w:p w14:paraId="6B55853C" w14:textId="2E84921C" w:rsidR="00C46F64" w:rsidRPr="00180B22" w:rsidRDefault="00BC63BB" w:rsidP="009D5290">
            <w:pPr>
              <w:spacing w:before="120" w:after="120"/>
              <w:jc w:val="both"/>
              <w:rPr>
                <w:rFonts w:cs="Times New Roman"/>
                <w:sz w:val="20"/>
                <w:szCs w:val="20"/>
              </w:rPr>
            </w:pPr>
            <w:r w:rsidRPr="009D5290">
              <w:rPr>
                <w:rFonts w:cs="Times New Roman"/>
                <w:b/>
                <w:szCs w:val="24"/>
              </w:rPr>
              <w:t>1</w:t>
            </w:r>
            <w:r w:rsidR="00AA11CE" w:rsidRPr="00BC63BB">
              <w:rPr>
                <w:rFonts w:cs="Times New Roman"/>
                <w:b/>
                <w:sz w:val="28"/>
                <w:szCs w:val="28"/>
              </w:rPr>
              <w:t>.</w:t>
            </w:r>
            <w:r w:rsidR="00AA11CE" w:rsidRPr="00180B22">
              <w:rPr>
                <w:rFonts w:cs="Times New Roman"/>
                <w:sz w:val="20"/>
                <w:szCs w:val="20"/>
              </w:rPr>
              <w:t xml:space="preserve"> </w:t>
            </w:r>
            <w:r w:rsidR="00C55186" w:rsidRPr="00180B22">
              <w:rPr>
                <w:rFonts w:cs="Times New Roman"/>
                <w:sz w:val="20"/>
                <w:szCs w:val="20"/>
              </w:rPr>
              <w:t xml:space="preserve">Aizdomas par krāpšanu vai organizēto noziedzību </w:t>
            </w:r>
          </w:p>
        </w:tc>
        <w:tc>
          <w:tcPr>
            <w:tcW w:w="6379" w:type="dxa"/>
            <w:shd w:val="clear" w:color="auto" w:fill="FFFFFF"/>
            <w:tcMar>
              <w:top w:w="0" w:type="dxa"/>
              <w:left w:w="30" w:type="dxa"/>
              <w:bottom w:w="0" w:type="dxa"/>
              <w:right w:w="30" w:type="dxa"/>
            </w:tcMar>
            <w:vAlign w:val="center"/>
            <w:hideMark/>
          </w:tcPr>
          <w:p w14:paraId="595D06A1" w14:textId="26B6781C" w:rsidR="00C55186" w:rsidRPr="00180B22" w:rsidRDefault="00C55186" w:rsidP="009D5290">
            <w:pPr>
              <w:spacing w:before="120" w:after="120"/>
              <w:jc w:val="both"/>
              <w:rPr>
                <w:rFonts w:cs="Times New Roman"/>
                <w:sz w:val="20"/>
                <w:szCs w:val="20"/>
              </w:rPr>
            </w:pPr>
            <w:r w:rsidRPr="00180B22">
              <w:rPr>
                <w:rFonts w:cs="Times New Roman"/>
                <w:sz w:val="20"/>
                <w:szCs w:val="20"/>
              </w:rPr>
              <w:t xml:space="preserve">Veids tiek lietots gadījumos, kad ir veikti maksājumi vai iesniegts projekta pārskats, kur iekļauti izdevumi, kas saistīti ar: </w:t>
            </w:r>
          </w:p>
          <w:p w14:paraId="60D4312B" w14:textId="412A91BB" w:rsidR="00C55186" w:rsidRPr="00180B22" w:rsidRDefault="00C55186" w:rsidP="009D5290">
            <w:pPr>
              <w:spacing w:before="120" w:after="120"/>
              <w:jc w:val="both"/>
              <w:rPr>
                <w:rFonts w:cs="Times New Roman"/>
                <w:sz w:val="20"/>
                <w:szCs w:val="20"/>
              </w:rPr>
            </w:pPr>
            <w:r w:rsidRPr="00180B22">
              <w:rPr>
                <w:rFonts w:cs="Times New Roman"/>
                <w:sz w:val="20"/>
                <w:szCs w:val="20"/>
              </w:rPr>
              <w:t>a) konstatētiem iespējamiem krāpšanas vai/un korupcijas gadījumiem (tai skaitā iepirkumu jomā).</w:t>
            </w:r>
          </w:p>
          <w:p w14:paraId="476F20ED" w14:textId="77777777" w:rsidR="00C55186" w:rsidRPr="00180B22" w:rsidRDefault="00C55186" w:rsidP="009D5290">
            <w:pPr>
              <w:spacing w:before="120" w:after="120"/>
              <w:jc w:val="both"/>
              <w:rPr>
                <w:rFonts w:cs="Times New Roman"/>
                <w:sz w:val="20"/>
                <w:szCs w:val="20"/>
              </w:rPr>
            </w:pPr>
            <w:r w:rsidRPr="00180B22">
              <w:rPr>
                <w:rFonts w:cs="Times New Roman"/>
                <w:sz w:val="20"/>
                <w:szCs w:val="20"/>
              </w:rPr>
              <w:t xml:space="preserve">vai </w:t>
            </w:r>
          </w:p>
          <w:p w14:paraId="0D4F09EE" w14:textId="77777777" w:rsidR="00C55186" w:rsidRPr="00180B22" w:rsidRDefault="00C55186" w:rsidP="009D5290">
            <w:pPr>
              <w:spacing w:before="120" w:after="120"/>
              <w:jc w:val="both"/>
              <w:rPr>
                <w:rFonts w:cs="Times New Roman"/>
                <w:sz w:val="20"/>
                <w:szCs w:val="20"/>
              </w:rPr>
            </w:pPr>
            <w:r w:rsidRPr="00180B22">
              <w:rPr>
                <w:rFonts w:cs="Times New Roman"/>
                <w:sz w:val="20"/>
                <w:szCs w:val="20"/>
              </w:rPr>
              <w:t xml:space="preserve">b) kad tiesībsargājošās iestādes ir norādījušas uz pārkāpumu un ir uzsākta izmeklēšana. </w:t>
            </w:r>
          </w:p>
          <w:p w14:paraId="4AE53E11" w14:textId="4D859CE8" w:rsidR="00C55186" w:rsidRPr="00180B22" w:rsidRDefault="00C55186" w:rsidP="009D5290">
            <w:pPr>
              <w:spacing w:before="120" w:after="120"/>
              <w:jc w:val="both"/>
              <w:rPr>
                <w:rFonts w:cs="Times New Roman"/>
                <w:sz w:val="20"/>
                <w:szCs w:val="20"/>
              </w:rPr>
            </w:pPr>
            <w:r w:rsidRPr="00180B22">
              <w:rPr>
                <w:rFonts w:cs="Times New Roman"/>
                <w:sz w:val="20"/>
                <w:szCs w:val="20"/>
              </w:rPr>
              <w:t>Konstatējot neatbilstību iepirkumu jomā saistībā ar iespējamu krāpšanas vai/un korupcijas gadījumu, jāsniedz skaidrojums datu laukā „Neatbilstības būtība”.</w:t>
            </w:r>
          </w:p>
        </w:tc>
      </w:tr>
      <w:tr w:rsidR="00970920" w:rsidRPr="009F710A" w14:paraId="2EA6DB76" w14:textId="77777777" w:rsidTr="00704FA9">
        <w:trPr>
          <w:trHeight w:val="330"/>
        </w:trPr>
        <w:tc>
          <w:tcPr>
            <w:tcW w:w="3681" w:type="dxa"/>
            <w:shd w:val="clear" w:color="auto" w:fill="FFFFFF"/>
            <w:tcMar>
              <w:top w:w="0" w:type="dxa"/>
              <w:left w:w="30" w:type="dxa"/>
              <w:bottom w:w="0" w:type="dxa"/>
              <w:right w:w="30" w:type="dxa"/>
            </w:tcMar>
            <w:vAlign w:val="center"/>
          </w:tcPr>
          <w:p w14:paraId="716AA24B" w14:textId="591EBF75"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Krāpšana</w:t>
            </w:r>
          </w:p>
        </w:tc>
        <w:tc>
          <w:tcPr>
            <w:tcW w:w="6379" w:type="dxa"/>
            <w:shd w:val="clear" w:color="auto" w:fill="FFFFFF"/>
            <w:tcMar>
              <w:top w:w="0" w:type="dxa"/>
              <w:left w:w="30" w:type="dxa"/>
              <w:bottom w:w="0" w:type="dxa"/>
              <w:right w:w="30" w:type="dxa"/>
            </w:tcMar>
            <w:vAlign w:val="center"/>
          </w:tcPr>
          <w:p w14:paraId="22E10C70" w14:textId="4E89C64B" w:rsidR="00970920" w:rsidRPr="00180B22" w:rsidRDefault="00970920" w:rsidP="009D5290">
            <w:pPr>
              <w:spacing w:before="120" w:after="120"/>
              <w:jc w:val="both"/>
              <w:rPr>
                <w:rFonts w:cs="Times New Roman"/>
                <w:sz w:val="20"/>
                <w:szCs w:val="20"/>
              </w:rPr>
            </w:pPr>
            <w:r w:rsidRPr="00180B22">
              <w:rPr>
                <w:rFonts w:cs="Times New Roman"/>
                <w:sz w:val="20"/>
                <w:szCs w:val="20"/>
              </w:rPr>
              <w:t>Lieto tikai neatbilstību gadījumos, kad krāpšana ir atzīta ar tiesas spriedumu, kas stājies spēkā un kļuvis nepārsūdzams vai saskaņā ar Konkurences padomes lēmumu iepirkumā ir uzvarējis pretendents, kam bijusi aizliegta vienošanās (iesaistīts cenas noteikšanā) un kāds EEZ/NOR FI administrēšanā iesaistīts pārstāvis vai līdzfinansējuma saņēmējs ir piedalījies cenas noteikšanā un konsultējis pretendentu(-s).</w:t>
            </w:r>
          </w:p>
        </w:tc>
      </w:tr>
      <w:tr w:rsidR="00970920" w:rsidRPr="009F710A" w14:paraId="6803DE84" w14:textId="77777777" w:rsidTr="00704FA9">
        <w:trPr>
          <w:trHeight w:val="330"/>
        </w:trPr>
        <w:tc>
          <w:tcPr>
            <w:tcW w:w="3681" w:type="dxa"/>
            <w:shd w:val="clear" w:color="auto" w:fill="FFFFFF"/>
            <w:tcMar>
              <w:top w:w="0" w:type="dxa"/>
              <w:left w:w="30" w:type="dxa"/>
              <w:bottom w:w="0" w:type="dxa"/>
              <w:right w:w="30" w:type="dxa"/>
            </w:tcMar>
            <w:vAlign w:val="center"/>
            <w:hideMark/>
          </w:tcPr>
          <w:p w14:paraId="144762AB" w14:textId="373976DF"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Maksātnespēja/Bankrots</w:t>
            </w:r>
          </w:p>
        </w:tc>
        <w:tc>
          <w:tcPr>
            <w:tcW w:w="6379" w:type="dxa"/>
            <w:shd w:val="clear" w:color="auto" w:fill="FFFFFF"/>
            <w:tcMar>
              <w:top w:w="0" w:type="dxa"/>
              <w:left w:w="30" w:type="dxa"/>
              <w:bottom w:w="0" w:type="dxa"/>
              <w:right w:w="30" w:type="dxa"/>
            </w:tcMar>
            <w:vAlign w:val="center"/>
            <w:hideMark/>
          </w:tcPr>
          <w:p w14:paraId="6682A5D9" w14:textId="77777777" w:rsidR="00970920" w:rsidRPr="00180B22" w:rsidRDefault="00970920" w:rsidP="009D5290">
            <w:pPr>
              <w:spacing w:before="120" w:after="120"/>
              <w:jc w:val="both"/>
              <w:rPr>
                <w:rFonts w:cs="Times New Roman"/>
                <w:sz w:val="20"/>
                <w:szCs w:val="20"/>
              </w:rPr>
            </w:pPr>
            <w:r w:rsidRPr="00180B22">
              <w:rPr>
                <w:rFonts w:cs="Times New Roman"/>
                <w:sz w:val="20"/>
                <w:szCs w:val="20"/>
              </w:rPr>
              <w:t>Šo veidu norāda, kad projekta īstenošanas laikā vai pēc projekta pabeigšanas (pēcuzraudzības periodā):</w:t>
            </w:r>
          </w:p>
          <w:p w14:paraId="5C908182" w14:textId="59A5866C" w:rsidR="00970920" w:rsidRPr="00180B22" w:rsidRDefault="00970920" w:rsidP="009D5290">
            <w:pPr>
              <w:pStyle w:val="ListParagraph"/>
              <w:numPr>
                <w:ilvl w:val="0"/>
                <w:numId w:val="5"/>
              </w:numPr>
              <w:spacing w:before="120" w:after="120"/>
              <w:contextualSpacing w:val="0"/>
              <w:jc w:val="both"/>
              <w:rPr>
                <w:rFonts w:cs="Times New Roman"/>
                <w:sz w:val="20"/>
                <w:szCs w:val="20"/>
              </w:rPr>
            </w:pPr>
            <w:r w:rsidRPr="00180B22">
              <w:rPr>
                <w:rFonts w:cs="Times New Roman"/>
                <w:sz w:val="20"/>
                <w:szCs w:val="20"/>
              </w:rPr>
              <w:t>maksātnespējas reģistrā izdarīts ieraksts par parādnieka maksātnespējas procesa pasludināšanu;</w:t>
            </w:r>
          </w:p>
          <w:p w14:paraId="11A0FC83" w14:textId="4FE6A477" w:rsidR="00970920" w:rsidRPr="00180B22" w:rsidRDefault="00970920" w:rsidP="009D5290">
            <w:pPr>
              <w:pStyle w:val="ListParagraph"/>
              <w:numPr>
                <w:ilvl w:val="0"/>
                <w:numId w:val="5"/>
              </w:numPr>
              <w:spacing w:before="120" w:after="120"/>
              <w:contextualSpacing w:val="0"/>
              <w:jc w:val="both"/>
              <w:rPr>
                <w:rFonts w:cs="Times New Roman"/>
                <w:sz w:val="20"/>
                <w:szCs w:val="20"/>
              </w:rPr>
            </w:pPr>
            <w:r w:rsidRPr="00180B22">
              <w:rPr>
                <w:rFonts w:cs="Times New Roman"/>
                <w:sz w:val="20"/>
                <w:szCs w:val="20"/>
              </w:rPr>
              <w:t>neatbilstībai sākotnēji bija norādīts veids "Maksātnespēja", maksātnespējas gadījums beidzies ar bankrotu.</w:t>
            </w:r>
          </w:p>
        </w:tc>
      </w:tr>
      <w:tr w:rsidR="00970920" w:rsidRPr="009F710A" w14:paraId="670D53A5" w14:textId="77777777" w:rsidTr="00704FA9">
        <w:trPr>
          <w:trHeight w:val="330"/>
        </w:trPr>
        <w:tc>
          <w:tcPr>
            <w:tcW w:w="3681" w:type="dxa"/>
            <w:shd w:val="clear" w:color="auto" w:fill="FFFFFF"/>
            <w:tcMar>
              <w:top w:w="0" w:type="dxa"/>
              <w:left w:w="30" w:type="dxa"/>
              <w:bottom w:w="0" w:type="dxa"/>
              <w:right w:w="30" w:type="dxa"/>
            </w:tcMar>
            <w:vAlign w:val="center"/>
          </w:tcPr>
          <w:p w14:paraId="3A5AED3A" w14:textId="352521E7"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Likvidācija</w:t>
            </w:r>
          </w:p>
        </w:tc>
        <w:tc>
          <w:tcPr>
            <w:tcW w:w="6379" w:type="dxa"/>
            <w:shd w:val="clear" w:color="auto" w:fill="FFFFFF"/>
            <w:tcMar>
              <w:top w:w="0" w:type="dxa"/>
              <w:left w:w="30" w:type="dxa"/>
              <w:bottom w:w="0" w:type="dxa"/>
              <w:right w:w="30" w:type="dxa"/>
            </w:tcMar>
            <w:vAlign w:val="center"/>
          </w:tcPr>
          <w:p w14:paraId="4D4B912D" w14:textId="056A37F3" w:rsidR="00970920" w:rsidRPr="00180B22" w:rsidRDefault="00970920" w:rsidP="00B20F19">
            <w:pPr>
              <w:spacing w:before="120" w:after="120"/>
              <w:jc w:val="both"/>
              <w:rPr>
                <w:rFonts w:cs="Times New Roman"/>
                <w:sz w:val="20"/>
                <w:szCs w:val="20"/>
              </w:rPr>
            </w:pPr>
            <w:r w:rsidRPr="00180B22">
              <w:rPr>
                <w:rFonts w:cs="Times New Roman"/>
                <w:sz w:val="20"/>
                <w:szCs w:val="20"/>
              </w:rPr>
              <w:t>Veids tiek izmantots gadījumos, kad uzsākta vai veikta juridiskās personas likvidācija projekta īstenošanas laikā vai pēc projekta pabeigšanas (pēcuzraudzības periodā)</w:t>
            </w:r>
            <w:r w:rsidR="00501265">
              <w:rPr>
                <w:rFonts w:cs="Times New Roman"/>
                <w:sz w:val="20"/>
                <w:szCs w:val="20"/>
              </w:rPr>
              <w:t>,</w:t>
            </w:r>
            <w:r w:rsidRPr="00180B22">
              <w:rPr>
                <w:rFonts w:cs="Times New Roman"/>
                <w:sz w:val="20"/>
                <w:szCs w:val="20"/>
              </w:rPr>
              <w:t xml:space="preserve"> un </w:t>
            </w:r>
            <w:r w:rsidR="00704FA9">
              <w:rPr>
                <w:rFonts w:cs="Times New Roman"/>
                <w:sz w:val="20"/>
                <w:szCs w:val="20"/>
              </w:rPr>
              <w:t>l</w:t>
            </w:r>
            <w:r w:rsidR="00704FA9" w:rsidRPr="00704FA9">
              <w:rPr>
                <w:rFonts w:cs="Times New Roman"/>
                <w:sz w:val="20"/>
                <w:szCs w:val="20"/>
              </w:rPr>
              <w:t>īdzfinansējuma saņēmējs</w:t>
            </w:r>
            <w:r w:rsidRPr="00180B22">
              <w:rPr>
                <w:rFonts w:cs="Times New Roman"/>
                <w:sz w:val="20"/>
                <w:szCs w:val="20"/>
              </w:rPr>
              <w:t xml:space="preserve"> pilnā apmērā ir nokārtojis visas saistības (atmaksājis izmaksāto atbalsta finansējumu), kas izriet no normatīvajiem aktiem un līguma vai vieno</w:t>
            </w:r>
            <w:r w:rsidR="009D5290">
              <w:rPr>
                <w:rFonts w:cs="Times New Roman"/>
                <w:sz w:val="20"/>
                <w:szCs w:val="20"/>
              </w:rPr>
              <w:t xml:space="preserve">šanās par projekta īstenošanu. </w:t>
            </w:r>
            <w:r w:rsidR="00B20F19">
              <w:rPr>
                <w:rFonts w:cs="Times New Roman"/>
                <w:sz w:val="20"/>
                <w:szCs w:val="20"/>
              </w:rPr>
              <w:t xml:space="preserve">Gadījumā, ja līdzfinansējuma saņēmējs visas saistības nav nokārtojis, reģistra laukā </w:t>
            </w:r>
            <w:r w:rsidR="00B20F19" w:rsidRPr="00B20F19">
              <w:rPr>
                <w:rFonts w:cs="Times New Roman"/>
                <w:b/>
                <w:sz w:val="20"/>
                <w:szCs w:val="20"/>
              </w:rPr>
              <w:t>Nr.23</w:t>
            </w:r>
            <w:r w:rsidR="00B20F19" w:rsidRPr="00B20F19">
              <w:rPr>
                <w:rFonts w:cs="Times New Roman"/>
                <w:sz w:val="20"/>
                <w:szCs w:val="20"/>
              </w:rPr>
              <w:t xml:space="preserve"> </w:t>
            </w:r>
            <w:r w:rsidR="00B20F19">
              <w:rPr>
                <w:rFonts w:cs="Times New Roman"/>
                <w:sz w:val="20"/>
                <w:szCs w:val="20"/>
              </w:rPr>
              <w:t>norāda atbilstošo</w:t>
            </w:r>
            <w:r w:rsidR="00B20F19" w:rsidRPr="00B20F19">
              <w:rPr>
                <w:rFonts w:cs="Times New Roman"/>
                <w:sz w:val="20"/>
                <w:szCs w:val="20"/>
              </w:rPr>
              <w:t xml:space="preserve"> NVI atgū</w:t>
            </w:r>
            <w:r w:rsidR="00B20F19">
              <w:rPr>
                <w:rFonts w:cs="Times New Roman"/>
                <w:sz w:val="20"/>
                <w:szCs w:val="20"/>
              </w:rPr>
              <w:t>šanas veidu.</w:t>
            </w:r>
          </w:p>
        </w:tc>
      </w:tr>
      <w:tr w:rsidR="00970920" w:rsidRPr="009F710A" w14:paraId="5B88110C" w14:textId="77777777" w:rsidTr="00704FA9">
        <w:trPr>
          <w:trHeight w:val="330"/>
        </w:trPr>
        <w:tc>
          <w:tcPr>
            <w:tcW w:w="3681" w:type="dxa"/>
            <w:shd w:val="clear" w:color="auto" w:fill="FFFFFF"/>
            <w:tcMar>
              <w:top w:w="0" w:type="dxa"/>
              <w:left w:w="30" w:type="dxa"/>
              <w:bottom w:w="0" w:type="dxa"/>
              <w:right w:w="30" w:type="dxa"/>
            </w:tcMar>
            <w:vAlign w:val="center"/>
            <w:hideMark/>
          </w:tcPr>
          <w:p w14:paraId="4E049162" w14:textId="7BEF52E3"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Iepirkuma vai konkurences normu pārkāpumi</w:t>
            </w:r>
          </w:p>
          <w:p w14:paraId="0DB807E7" w14:textId="4B391C94" w:rsidR="00970920" w:rsidRPr="00180B22" w:rsidRDefault="00970920" w:rsidP="009D5290">
            <w:pPr>
              <w:spacing w:before="120" w:after="120"/>
              <w:jc w:val="both"/>
              <w:rPr>
                <w:rFonts w:cs="Times New Roman"/>
                <w:sz w:val="20"/>
                <w:szCs w:val="20"/>
              </w:rPr>
            </w:pPr>
          </w:p>
        </w:tc>
        <w:tc>
          <w:tcPr>
            <w:tcW w:w="6379" w:type="dxa"/>
            <w:tcMar>
              <w:top w:w="0" w:type="dxa"/>
              <w:left w:w="30" w:type="dxa"/>
              <w:bottom w:w="0" w:type="dxa"/>
              <w:right w:w="30" w:type="dxa"/>
            </w:tcMar>
            <w:hideMark/>
          </w:tcPr>
          <w:p w14:paraId="45732AC3" w14:textId="77ADD402" w:rsidR="00970920" w:rsidRPr="00180B22" w:rsidRDefault="00970920" w:rsidP="009D5290">
            <w:pPr>
              <w:spacing w:before="120" w:after="120"/>
              <w:ind w:left="33"/>
              <w:jc w:val="both"/>
              <w:rPr>
                <w:rFonts w:cs="Times New Roman"/>
                <w:noProof/>
                <w:sz w:val="20"/>
                <w:szCs w:val="20"/>
                <w:lang w:eastAsia="lv-LV"/>
              </w:rPr>
            </w:pPr>
            <w:r w:rsidRPr="00180B22">
              <w:rPr>
                <w:rFonts w:cs="Times New Roman"/>
                <w:noProof/>
                <w:sz w:val="20"/>
                <w:szCs w:val="20"/>
                <w:lang w:eastAsia="lv-LV"/>
              </w:rPr>
              <w:t xml:space="preserve">Lieto gadījumos, kad iepirkumu jomas pārkāpums radījis NVI iepriekšējā vai kārtējā iesniegtā projekta pārskatā. </w:t>
            </w:r>
          </w:p>
          <w:p w14:paraId="6813D2BA" w14:textId="027C1DB6" w:rsidR="00970920" w:rsidRPr="00180B22" w:rsidRDefault="00970920" w:rsidP="009D5290">
            <w:pPr>
              <w:spacing w:before="120" w:after="120"/>
              <w:jc w:val="both"/>
              <w:rPr>
                <w:rFonts w:cs="Times New Roman"/>
                <w:sz w:val="20"/>
                <w:szCs w:val="20"/>
              </w:rPr>
            </w:pPr>
            <w:r w:rsidRPr="00180B22">
              <w:rPr>
                <w:rFonts w:cs="Times New Roman"/>
                <w:sz w:val="20"/>
                <w:szCs w:val="20"/>
              </w:rPr>
              <w:t>Konstatējot neatbilstību iepirkumu jomā saistībā ar iespējamu krāpša</w:t>
            </w:r>
            <w:r w:rsidR="00501265">
              <w:rPr>
                <w:rFonts w:cs="Times New Roman"/>
                <w:sz w:val="20"/>
                <w:szCs w:val="20"/>
              </w:rPr>
              <w:t>nas vai/un korupcijas gadījumu,</w:t>
            </w:r>
            <w:r w:rsidRPr="00180B22">
              <w:rPr>
                <w:rFonts w:cs="Times New Roman"/>
                <w:sz w:val="20"/>
                <w:szCs w:val="20"/>
              </w:rPr>
              <w:t xml:space="preserve"> jāizmanto neatbilstības veids “</w:t>
            </w:r>
            <w:r w:rsidRPr="00180B22">
              <w:rPr>
                <w:rFonts w:cs="Times New Roman"/>
                <w:b/>
                <w:noProof/>
                <w:sz w:val="20"/>
                <w:szCs w:val="20"/>
                <w:lang w:eastAsia="lv-LV"/>
              </w:rPr>
              <w:t>Aizdomas par krāpšanu vai organizēto noziedzību</w:t>
            </w:r>
            <w:r w:rsidRPr="00180B22">
              <w:rPr>
                <w:rFonts w:cs="Times New Roman"/>
                <w:sz w:val="20"/>
                <w:szCs w:val="20"/>
              </w:rPr>
              <w:t>”, sniedzot skaidrojumu datu laukā „Neatbilstības būtība”.</w:t>
            </w:r>
          </w:p>
        </w:tc>
      </w:tr>
      <w:tr w:rsidR="00970920" w:rsidRPr="009F710A" w14:paraId="43B77394" w14:textId="77777777" w:rsidTr="00704FA9">
        <w:trPr>
          <w:trHeight w:val="766"/>
        </w:trPr>
        <w:tc>
          <w:tcPr>
            <w:tcW w:w="3681" w:type="dxa"/>
            <w:shd w:val="clear" w:color="auto" w:fill="FFFFFF"/>
            <w:tcMar>
              <w:top w:w="0" w:type="dxa"/>
              <w:left w:w="30" w:type="dxa"/>
              <w:bottom w:w="0" w:type="dxa"/>
              <w:right w:w="30" w:type="dxa"/>
            </w:tcMar>
            <w:vAlign w:val="center"/>
            <w:hideMark/>
          </w:tcPr>
          <w:p w14:paraId="67329FB3" w14:textId="0B30F359"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Iespējamais interešu konflikts</w:t>
            </w:r>
          </w:p>
          <w:p w14:paraId="1C8A076B" w14:textId="4D564BC9" w:rsidR="00CB6E0A" w:rsidRPr="00180B22" w:rsidRDefault="00CB6E0A" w:rsidP="009D5290">
            <w:pPr>
              <w:spacing w:before="120" w:after="120"/>
              <w:jc w:val="both"/>
              <w:rPr>
                <w:rFonts w:cs="Times New Roman"/>
                <w:sz w:val="20"/>
                <w:szCs w:val="20"/>
              </w:rPr>
            </w:pPr>
          </w:p>
        </w:tc>
        <w:tc>
          <w:tcPr>
            <w:tcW w:w="6379" w:type="dxa"/>
            <w:tcMar>
              <w:top w:w="0" w:type="dxa"/>
              <w:left w:w="30" w:type="dxa"/>
              <w:bottom w:w="0" w:type="dxa"/>
              <w:right w:w="30" w:type="dxa"/>
            </w:tcMar>
            <w:hideMark/>
          </w:tcPr>
          <w:p w14:paraId="764B598D" w14:textId="41ACCBA9" w:rsidR="00970920" w:rsidRPr="00180B22" w:rsidRDefault="00970920" w:rsidP="009D5290">
            <w:pPr>
              <w:spacing w:before="120"/>
              <w:ind w:left="34"/>
              <w:jc w:val="both"/>
              <w:rPr>
                <w:rFonts w:cs="Times New Roman"/>
                <w:noProof/>
                <w:sz w:val="20"/>
                <w:szCs w:val="20"/>
                <w:lang w:eastAsia="lv-LV"/>
              </w:rPr>
            </w:pPr>
            <w:r w:rsidRPr="00180B22">
              <w:rPr>
                <w:rFonts w:cs="Times New Roman"/>
                <w:noProof/>
                <w:sz w:val="20"/>
                <w:szCs w:val="20"/>
                <w:lang w:eastAsia="lv-LV"/>
              </w:rPr>
              <w:t xml:space="preserve">Lieto gadījumos, kad neatbilstības pamatā ir konstatēts interešu konflikts, kā arī gadījumos, kad ir aizdomas par interešu konfliktu. </w:t>
            </w:r>
          </w:p>
        </w:tc>
      </w:tr>
      <w:tr w:rsidR="00970920" w:rsidRPr="009F710A" w14:paraId="7D4E30DD" w14:textId="77777777" w:rsidTr="00704FA9">
        <w:trPr>
          <w:trHeight w:val="330"/>
        </w:trPr>
        <w:tc>
          <w:tcPr>
            <w:tcW w:w="3681" w:type="dxa"/>
            <w:shd w:val="clear" w:color="auto" w:fill="FFFFFF"/>
            <w:tcMar>
              <w:top w:w="0" w:type="dxa"/>
              <w:left w:w="30" w:type="dxa"/>
              <w:bottom w:w="0" w:type="dxa"/>
              <w:right w:w="30" w:type="dxa"/>
            </w:tcMar>
            <w:vAlign w:val="center"/>
            <w:hideMark/>
          </w:tcPr>
          <w:p w14:paraId="7B411DC4" w14:textId="7644C1DB"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Noteikto ieviešanas nosacījumu neizpilde</w:t>
            </w:r>
          </w:p>
          <w:p w14:paraId="1131297C" w14:textId="531777ED" w:rsidR="00970920" w:rsidRPr="00180B22" w:rsidRDefault="00970920" w:rsidP="009D5290">
            <w:pPr>
              <w:spacing w:before="120" w:after="120"/>
              <w:jc w:val="both"/>
              <w:rPr>
                <w:rFonts w:cs="Times New Roman"/>
                <w:sz w:val="20"/>
                <w:szCs w:val="20"/>
              </w:rPr>
            </w:pPr>
          </w:p>
        </w:tc>
        <w:tc>
          <w:tcPr>
            <w:tcW w:w="6379" w:type="dxa"/>
            <w:shd w:val="clear" w:color="auto" w:fill="FFFFFF"/>
            <w:tcMar>
              <w:top w:w="0" w:type="dxa"/>
              <w:left w:w="30" w:type="dxa"/>
              <w:bottom w:w="0" w:type="dxa"/>
              <w:right w:w="30" w:type="dxa"/>
            </w:tcMar>
            <w:vAlign w:val="center"/>
            <w:hideMark/>
          </w:tcPr>
          <w:p w14:paraId="39AFD443" w14:textId="08B9568F" w:rsidR="00970920" w:rsidRPr="00180B22" w:rsidRDefault="00970920" w:rsidP="009D5290">
            <w:pPr>
              <w:spacing w:before="120" w:after="120"/>
              <w:jc w:val="both"/>
              <w:rPr>
                <w:rFonts w:cs="Times New Roman"/>
                <w:sz w:val="20"/>
                <w:szCs w:val="20"/>
              </w:rPr>
            </w:pPr>
            <w:r w:rsidRPr="00180B22">
              <w:rPr>
                <w:rFonts w:cs="Times New Roman"/>
                <w:sz w:val="20"/>
                <w:szCs w:val="20"/>
              </w:rPr>
              <w:t xml:space="preserve">Klasifikators lietojams visos gadījumos, kad tiek konstatēts līguma par projekta ieviešanu vai programmas līguma pārkāpums, kas rada NVI. </w:t>
            </w:r>
          </w:p>
          <w:p w14:paraId="261135EB" w14:textId="65A12838" w:rsidR="00970920" w:rsidRPr="00180B22" w:rsidRDefault="00970920" w:rsidP="009D5290">
            <w:pPr>
              <w:spacing w:before="120" w:after="120"/>
              <w:jc w:val="both"/>
              <w:rPr>
                <w:rFonts w:cs="Times New Roman"/>
                <w:sz w:val="20"/>
                <w:szCs w:val="20"/>
              </w:rPr>
            </w:pPr>
            <w:r w:rsidRPr="00180B22">
              <w:rPr>
                <w:rFonts w:cs="Times New Roman"/>
                <w:i/>
                <w:sz w:val="20"/>
                <w:szCs w:val="20"/>
              </w:rPr>
              <w:t>Piemēram, lieto gadījumos, kad līdzfinansējuma saņēmējs projekta pārskatā iekļāvis izdevumus, kas neatbilst noslēgtajam līgumam un/vai programmas līgumam/noteikumiem.</w:t>
            </w:r>
          </w:p>
        </w:tc>
      </w:tr>
      <w:tr w:rsidR="00970920" w:rsidRPr="009F710A" w14:paraId="75D89C9F" w14:textId="77777777" w:rsidTr="00704FA9">
        <w:trPr>
          <w:trHeight w:val="330"/>
        </w:trPr>
        <w:tc>
          <w:tcPr>
            <w:tcW w:w="3681" w:type="dxa"/>
            <w:shd w:val="clear" w:color="auto" w:fill="FFFFFF"/>
            <w:tcMar>
              <w:top w:w="0" w:type="dxa"/>
              <w:left w:w="30" w:type="dxa"/>
              <w:bottom w:w="0" w:type="dxa"/>
              <w:right w:w="30" w:type="dxa"/>
            </w:tcMar>
            <w:vAlign w:val="center"/>
          </w:tcPr>
          <w:p w14:paraId="141B9551" w14:textId="3F1E5B96"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lastRenderedPageBreak/>
              <w:t>Projekta mērķa un/vai rādītāja neizpilde</w:t>
            </w:r>
          </w:p>
        </w:tc>
        <w:tc>
          <w:tcPr>
            <w:tcW w:w="6379" w:type="dxa"/>
            <w:shd w:val="clear" w:color="auto" w:fill="FFFFFF"/>
            <w:tcMar>
              <w:top w:w="0" w:type="dxa"/>
              <w:left w:w="30" w:type="dxa"/>
              <w:bottom w:w="0" w:type="dxa"/>
              <w:right w:w="30" w:type="dxa"/>
            </w:tcMar>
            <w:vAlign w:val="center"/>
          </w:tcPr>
          <w:p w14:paraId="013BFFFF" w14:textId="10819C0E" w:rsidR="00970920" w:rsidRPr="00180B22" w:rsidRDefault="00970920" w:rsidP="009D5290">
            <w:pPr>
              <w:spacing w:before="120" w:after="120"/>
              <w:jc w:val="both"/>
              <w:rPr>
                <w:rFonts w:cs="Times New Roman"/>
                <w:sz w:val="20"/>
                <w:szCs w:val="20"/>
              </w:rPr>
            </w:pPr>
            <w:r w:rsidRPr="00180B22">
              <w:rPr>
                <w:rFonts w:cs="Times New Roman"/>
                <w:sz w:val="20"/>
                <w:szCs w:val="20"/>
              </w:rPr>
              <w:t>Klasifikators lietojams gadījumos, kad, projektam noslēdzoties, nav sasniegts projekta mērķis un/vai rādītājs, atbilstoši projekta līgumā norādītajam.</w:t>
            </w:r>
          </w:p>
        </w:tc>
      </w:tr>
      <w:tr w:rsidR="00970920" w:rsidRPr="009F710A" w14:paraId="4AC93179" w14:textId="77777777" w:rsidTr="00704FA9">
        <w:trPr>
          <w:trHeight w:val="330"/>
        </w:trPr>
        <w:tc>
          <w:tcPr>
            <w:tcW w:w="3681" w:type="dxa"/>
            <w:shd w:val="clear" w:color="auto" w:fill="FFFFFF"/>
            <w:tcMar>
              <w:top w:w="0" w:type="dxa"/>
              <w:left w:w="30" w:type="dxa"/>
              <w:bottom w:w="0" w:type="dxa"/>
              <w:right w:w="30" w:type="dxa"/>
            </w:tcMar>
            <w:vAlign w:val="center"/>
            <w:hideMark/>
          </w:tcPr>
          <w:p w14:paraId="3EE8E601" w14:textId="5416643E"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Komercdarbības atbalsta normu pārkāpums</w:t>
            </w:r>
          </w:p>
        </w:tc>
        <w:tc>
          <w:tcPr>
            <w:tcW w:w="6379" w:type="dxa"/>
            <w:shd w:val="clear" w:color="auto" w:fill="FFFFFF"/>
            <w:tcMar>
              <w:top w:w="0" w:type="dxa"/>
              <w:left w:w="30" w:type="dxa"/>
              <w:bottom w:w="0" w:type="dxa"/>
              <w:right w:w="30" w:type="dxa"/>
            </w:tcMar>
            <w:vAlign w:val="center"/>
            <w:hideMark/>
          </w:tcPr>
          <w:p w14:paraId="23A563D9" w14:textId="0A608C91" w:rsidR="00970920" w:rsidRPr="00180B22" w:rsidRDefault="00970920" w:rsidP="009D5290">
            <w:pPr>
              <w:spacing w:before="120" w:after="120"/>
              <w:jc w:val="both"/>
              <w:rPr>
                <w:rFonts w:cs="Times New Roman"/>
                <w:sz w:val="20"/>
                <w:szCs w:val="20"/>
              </w:rPr>
            </w:pPr>
            <w:r w:rsidRPr="00180B22">
              <w:rPr>
                <w:rFonts w:cs="Times New Roman"/>
                <w:sz w:val="20"/>
                <w:szCs w:val="20"/>
              </w:rPr>
              <w:t xml:space="preserve">Lieto gadījumos, kad NVI rodas, jo tiek pārkāptas dažāda veida komercdarbības atbalsta normas vai netiek nodrošināti komercdarbības </w:t>
            </w:r>
            <w:r w:rsidR="00732F49">
              <w:rPr>
                <w:rFonts w:cs="Times New Roman"/>
                <w:sz w:val="20"/>
                <w:szCs w:val="20"/>
              </w:rPr>
              <w:t xml:space="preserve">atbalsta </w:t>
            </w:r>
            <w:r w:rsidRPr="00180B22">
              <w:rPr>
                <w:rFonts w:cs="Times New Roman"/>
                <w:sz w:val="20"/>
                <w:szCs w:val="20"/>
              </w:rPr>
              <w:t xml:space="preserve">prasību ieviešanas nosacījumi. </w:t>
            </w:r>
          </w:p>
          <w:p w14:paraId="07CC7C4C" w14:textId="0147462A" w:rsidR="00970920" w:rsidRPr="00180B22" w:rsidRDefault="00970920" w:rsidP="009D5290">
            <w:pPr>
              <w:spacing w:before="120" w:after="120"/>
              <w:jc w:val="both"/>
              <w:rPr>
                <w:rFonts w:cs="Times New Roman"/>
                <w:sz w:val="20"/>
                <w:szCs w:val="20"/>
              </w:rPr>
            </w:pPr>
            <w:r w:rsidRPr="00180B22">
              <w:rPr>
                <w:rFonts w:cs="Times New Roman"/>
                <w:i/>
                <w:sz w:val="20"/>
                <w:szCs w:val="20"/>
              </w:rPr>
              <w:t>Piemēram: Pārbaudē projektu īstenošanas vietā konstatēts, ka līdzfinansējuma saņēmējs ir pārsniedzis noteikto komercdarbības atbalsta likmi, kā rezultātā iesniegtajā projekta pārskatā konstatēti NVI.</w:t>
            </w:r>
          </w:p>
        </w:tc>
      </w:tr>
      <w:tr w:rsidR="00970920" w:rsidRPr="009F710A" w14:paraId="3B6C921A" w14:textId="77777777" w:rsidTr="00704FA9">
        <w:trPr>
          <w:trHeight w:val="330"/>
        </w:trPr>
        <w:tc>
          <w:tcPr>
            <w:tcW w:w="3681" w:type="dxa"/>
            <w:shd w:val="clear" w:color="auto" w:fill="FFFFFF"/>
            <w:tcMar>
              <w:top w:w="0" w:type="dxa"/>
              <w:left w:w="30" w:type="dxa"/>
              <w:bottom w:w="0" w:type="dxa"/>
              <w:right w:w="30" w:type="dxa"/>
            </w:tcMar>
            <w:vAlign w:val="center"/>
          </w:tcPr>
          <w:p w14:paraId="764B09DF" w14:textId="74AE246C" w:rsidR="00970920" w:rsidRPr="00180B22" w:rsidRDefault="00180B22"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 xml:space="preserve"> </w:t>
            </w:r>
            <w:r w:rsidR="00970920" w:rsidRPr="00180B22">
              <w:rPr>
                <w:rFonts w:cs="Times New Roman"/>
                <w:sz w:val="20"/>
                <w:szCs w:val="20"/>
              </w:rPr>
              <w:t>Publicitātes un vizuālās identitātes prasību pārkāpums</w:t>
            </w:r>
          </w:p>
          <w:p w14:paraId="53573465" w14:textId="610C5340" w:rsidR="00CB6E0A" w:rsidRPr="00180B22" w:rsidRDefault="00CB6E0A" w:rsidP="009D5290">
            <w:pPr>
              <w:spacing w:before="120" w:after="120"/>
              <w:jc w:val="both"/>
              <w:rPr>
                <w:rFonts w:cs="Times New Roman"/>
                <w:sz w:val="20"/>
                <w:szCs w:val="20"/>
              </w:rPr>
            </w:pPr>
          </w:p>
        </w:tc>
        <w:tc>
          <w:tcPr>
            <w:tcW w:w="6379" w:type="dxa"/>
            <w:shd w:val="clear" w:color="auto" w:fill="FFFFFF"/>
            <w:tcMar>
              <w:top w:w="0" w:type="dxa"/>
              <w:left w:w="30" w:type="dxa"/>
              <w:bottom w:w="0" w:type="dxa"/>
              <w:right w:w="30" w:type="dxa"/>
            </w:tcMar>
            <w:vAlign w:val="center"/>
          </w:tcPr>
          <w:p w14:paraId="5381F3A3" w14:textId="0B5E368C" w:rsidR="00970920" w:rsidRPr="00180B22" w:rsidRDefault="00970920" w:rsidP="009D5290">
            <w:pPr>
              <w:spacing w:before="120" w:after="120"/>
              <w:jc w:val="both"/>
              <w:rPr>
                <w:rFonts w:cs="Times New Roman"/>
                <w:sz w:val="20"/>
                <w:szCs w:val="20"/>
              </w:rPr>
            </w:pPr>
            <w:r w:rsidRPr="00180B22">
              <w:rPr>
                <w:rFonts w:cs="Times New Roman"/>
                <w:sz w:val="20"/>
                <w:szCs w:val="20"/>
              </w:rPr>
              <w:t xml:space="preserve">Lieto gadījumos, kad tiek konstatēta vizuālās identitātes un publicitātes prasību neizpilde pret </w:t>
            </w:r>
            <w:r w:rsidR="00272613" w:rsidRPr="00180B22">
              <w:rPr>
                <w:rFonts w:cs="Times New Roman"/>
                <w:sz w:val="20"/>
                <w:szCs w:val="20"/>
              </w:rPr>
              <w:t>Donorvalstu Noteikumu 3.pielikumu “EEZ NOR informācija</w:t>
            </w:r>
            <w:r w:rsidR="00501265">
              <w:rPr>
                <w:rFonts w:cs="Times New Roman"/>
                <w:sz w:val="20"/>
                <w:szCs w:val="20"/>
              </w:rPr>
              <w:t>s un komunikācijas prasības” un</w:t>
            </w:r>
            <w:r w:rsidR="00272613" w:rsidRPr="00180B22">
              <w:rPr>
                <w:rFonts w:cs="Times New Roman"/>
                <w:sz w:val="20"/>
                <w:szCs w:val="20"/>
              </w:rPr>
              <w:t xml:space="preserve"> Komunikācijas un dizaina vadlīnijām.</w:t>
            </w:r>
          </w:p>
        </w:tc>
      </w:tr>
      <w:tr w:rsidR="00970920" w:rsidRPr="009F710A" w14:paraId="4FC9580D" w14:textId="77777777" w:rsidTr="00704FA9">
        <w:trPr>
          <w:trHeight w:val="330"/>
        </w:trPr>
        <w:tc>
          <w:tcPr>
            <w:tcW w:w="3681" w:type="dxa"/>
            <w:shd w:val="clear" w:color="auto" w:fill="FFFFFF"/>
            <w:tcMar>
              <w:top w:w="0" w:type="dxa"/>
              <w:left w:w="30" w:type="dxa"/>
              <w:bottom w:w="0" w:type="dxa"/>
              <w:right w:w="30" w:type="dxa"/>
            </w:tcMar>
            <w:vAlign w:val="center"/>
            <w:hideMark/>
          </w:tcPr>
          <w:p w14:paraId="60067C49" w14:textId="0876443B"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Personāla vai administratīvo izmaksu pārkāpums</w:t>
            </w:r>
          </w:p>
          <w:p w14:paraId="283CC1F7" w14:textId="07B27EC2" w:rsidR="00970920" w:rsidRPr="00180B22" w:rsidRDefault="00970920" w:rsidP="009D5290">
            <w:pPr>
              <w:spacing w:before="120" w:after="120"/>
              <w:jc w:val="both"/>
              <w:rPr>
                <w:rFonts w:cs="Times New Roman"/>
                <w:sz w:val="20"/>
                <w:szCs w:val="20"/>
              </w:rPr>
            </w:pPr>
          </w:p>
        </w:tc>
        <w:tc>
          <w:tcPr>
            <w:tcW w:w="6379" w:type="dxa"/>
            <w:shd w:val="clear" w:color="auto" w:fill="FFFFFF"/>
            <w:tcMar>
              <w:top w:w="0" w:type="dxa"/>
              <w:left w:w="30" w:type="dxa"/>
              <w:bottom w:w="0" w:type="dxa"/>
              <w:right w:w="30" w:type="dxa"/>
            </w:tcMar>
            <w:vAlign w:val="center"/>
            <w:hideMark/>
          </w:tcPr>
          <w:p w14:paraId="3DE9DCD3" w14:textId="4D1A46B6" w:rsidR="00970920" w:rsidRPr="00180B22" w:rsidRDefault="00970920" w:rsidP="009D5290">
            <w:pPr>
              <w:spacing w:before="120" w:after="120"/>
              <w:jc w:val="both"/>
              <w:rPr>
                <w:rFonts w:cs="Times New Roman"/>
                <w:sz w:val="20"/>
                <w:szCs w:val="20"/>
              </w:rPr>
            </w:pPr>
            <w:r w:rsidRPr="00180B22">
              <w:rPr>
                <w:rFonts w:cs="Times New Roman"/>
                <w:bCs/>
                <w:sz w:val="20"/>
                <w:szCs w:val="20"/>
              </w:rPr>
              <w:t>Lieto gadījumos, kad pārkāpumi ir saistīti ar projektā iesaistītā personāla izmaksām, kas ietver atlīdzību (tostarp gadījumos, kad darbinieks piesaistīts uz uzņēmuma (pakalpojuma) līguma pamata vai piemērots daļlaika izmaksu attiecināšanas princips), komandējumu un atvaļinājumu izmaksām, darba vietas aprīkojuma izmaksām, kā arī, ja ir konstatēts neatbilstošs netiešo izmaksu aprēķins, piemērojot vienkāršotās izmaksas.</w:t>
            </w:r>
          </w:p>
        </w:tc>
      </w:tr>
      <w:tr w:rsidR="00970920" w:rsidRPr="009F710A" w14:paraId="1DA5442F" w14:textId="77777777" w:rsidTr="00704FA9">
        <w:trPr>
          <w:trHeight w:val="330"/>
        </w:trPr>
        <w:tc>
          <w:tcPr>
            <w:tcW w:w="3681" w:type="dxa"/>
            <w:shd w:val="clear" w:color="auto" w:fill="FFFFFF"/>
            <w:tcMar>
              <w:top w:w="0" w:type="dxa"/>
              <w:left w:w="30" w:type="dxa"/>
              <w:bottom w:w="0" w:type="dxa"/>
              <w:right w:w="30" w:type="dxa"/>
            </w:tcMar>
            <w:vAlign w:val="center"/>
            <w:hideMark/>
          </w:tcPr>
          <w:p w14:paraId="187ECFF5" w14:textId="5A9676FE"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Vadības un kontroles sistēmas pārkāpumi</w:t>
            </w:r>
          </w:p>
        </w:tc>
        <w:tc>
          <w:tcPr>
            <w:tcW w:w="6379" w:type="dxa"/>
            <w:shd w:val="clear" w:color="auto" w:fill="FFFFFF"/>
            <w:tcMar>
              <w:top w:w="0" w:type="dxa"/>
              <w:left w:w="30" w:type="dxa"/>
              <w:bottom w:w="0" w:type="dxa"/>
              <w:right w:w="30" w:type="dxa"/>
            </w:tcMar>
            <w:vAlign w:val="center"/>
            <w:hideMark/>
          </w:tcPr>
          <w:p w14:paraId="53FCA07A" w14:textId="7840A523" w:rsidR="00970920" w:rsidRPr="00180B22" w:rsidRDefault="00970920" w:rsidP="009D5290">
            <w:pPr>
              <w:spacing w:before="120" w:after="120"/>
              <w:jc w:val="both"/>
              <w:rPr>
                <w:rFonts w:cs="Times New Roman"/>
                <w:sz w:val="20"/>
                <w:szCs w:val="20"/>
              </w:rPr>
            </w:pPr>
            <w:r w:rsidRPr="00180B22">
              <w:rPr>
                <w:rFonts w:cs="Times New Roman"/>
                <w:sz w:val="20"/>
                <w:szCs w:val="20"/>
              </w:rPr>
              <w:t xml:space="preserve">Lieto </w:t>
            </w:r>
            <w:r w:rsidRPr="00180B22">
              <w:rPr>
                <w:rFonts w:cs="Times New Roman"/>
                <w:i/>
                <w:sz w:val="20"/>
                <w:szCs w:val="20"/>
              </w:rPr>
              <w:t>sistēmiskas neatbilstības</w:t>
            </w:r>
            <w:r w:rsidRPr="00180B22">
              <w:rPr>
                <w:rFonts w:cs="Times New Roman"/>
                <w:sz w:val="20"/>
                <w:szCs w:val="20"/>
              </w:rPr>
              <w:t xml:space="preserve"> gadījumos, ja konstatēto sistēmisko neatbilstību nevar klasificēt kā vienu no veidiem, kuriem jau izveidots atsevišķs klasifikators.</w:t>
            </w:r>
          </w:p>
        </w:tc>
      </w:tr>
      <w:tr w:rsidR="00970920" w:rsidRPr="009F710A" w14:paraId="36748822" w14:textId="77777777" w:rsidTr="00704FA9">
        <w:trPr>
          <w:trHeight w:val="330"/>
        </w:trPr>
        <w:tc>
          <w:tcPr>
            <w:tcW w:w="3681" w:type="dxa"/>
            <w:shd w:val="clear" w:color="auto" w:fill="FFFFFF"/>
            <w:tcMar>
              <w:top w:w="0" w:type="dxa"/>
              <w:left w:w="30" w:type="dxa"/>
              <w:bottom w:w="0" w:type="dxa"/>
              <w:right w:w="30" w:type="dxa"/>
            </w:tcMar>
            <w:vAlign w:val="center"/>
            <w:hideMark/>
          </w:tcPr>
          <w:p w14:paraId="6971EF1C" w14:textId="3AD04D12"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Nodarbināti trešo valstu valsts piederīgie, kuri Latvijā uzturas nelikumīgi</w:t>
            </w:r>
            <w:r w:rsidR="0019258A" w:rsidRPr="00180B22">
              <w:rPr>
                <w:rFonts w:cs="Times New Roman"/>
                <w:sz w:val="20"/>
                <w:szCs w:val="20"/>
              </w:rPr>
              <w:t xml:space="preserve"> vai ir Sankciju likuma pārkāpums</w:t>
            </w:r>
          </w:p>
        </w:tc>
        <w:tc>
          <w:tcPr>
            <w:tcW w:w="6379" w:type="dxa"/>
            <w:shd w:val="clear" w:color="auto" w:fill="FFFFFF"/>
            <w:tcMar>
              <w:top w:w="0" w:type="dxa"/>
              <w:left w:w="30" w:type="dxa"/>
              <w:bottom w:w="0" w:type="dxa"/>
              <w:right w:w="30" w:type="dxa"/>
            </w:tcMar>
            <w:vAlign w:val="center"/>
            <w:hideMark/>
          </w:tcPr>
          <w:p w14:paraId="66984FC5" w14:textId="6233D25C" w:rsidR="00970920" w:rsidRPr="00180B22" w:rsidRDefault="00970920" w:rsidP="009D5290">
            <w:pPr>
              <w:spacing w:before="120" w:after="120"/>
              <w:jc w:val="both"/>
              <w:rPr>
                <w:rFonts w:cs="Times New Roman"/>
                <w:sz w:val="20"/>
                <w:szCs w:val="20"/>
              </w:rPr>
            </w:pPr>
            <w:r w:rsidRPr="00180B22">
              <w:rPr>
                <w:rFonts w:cs="Times New Roman"/>
                <w:sz w:val="20"/>
                <w:szCs w:val="20"/>
              </w:rPr>
              <w:t>Veids tiek izmantots gadījumos, kad tiek konstatēts:</w:t>
            </w:r>
          </w:p>
          <w:p w14:paraId="7C3928CE" w14:textId="4522D484" w:rsidR="00970920" w:rsidRPr="00180B22" w:rsidRDefault="00040CF6" w:rsidP="009D5290">
            <w:pPr>
              <w:numPr>
                <w:ilvl w:val="0"/>
                <w:numId w:val="14"/>
              </w:numPr>
              <w:spacing w:before="120" w:after="120"/>
              <w:jc w:val="both"/>
              <w:rPr>
                <w:rFonts w:cs="Times New Roman"/>
                <w:sz w:val="20"/>
                <w:szCs w:val="20"/>
              </w:rPr>
            </w:pPr>
            <w:hyperlink r:id="rId22" w:tgtFrame="_blank" w:history="1">
              <w:r w:rsidR="00970920" w:rsidRPr="00180B22">
                <w:rPr>
                  <w:rStyle w:val="Hyperlink"/>
                  <w:rFonts w:cs="Times New Roman"/>
                  <w:sz w:val="20"/>
                  <w:szCs w:val="20"/>
                </w:rPr>
                <w:t>Latvijas Administratīvo pārkāpumu kodeksa</w:t>
              </w:r>
            </w:hyperlink>
            <w:r w:rsidR="00970920" w:rsidRPr="00180B22">
              <w:rPr>
                <w:rFonts w:cs="Times New Roman"/>
                <w:sz w:val="20"/>
                <w:szCs w:val="20"/>
                <w:u w:val="single"/>
              </w:rPr>
              <w:t xml:space="preserve"> </w:t>
            </w:r>
            <w:hyperlink r:id="rId23" w:anchor="p189.2" w:tgtFrame="_blank" w:history="1">
              <w:r w:rsidR="00970920" w:rsidRPr="00180B22">
                <w:rPr>
                  <w:rStyle w:val="Hyperlink"/>
                  <w:rFonts w:cs="Times New Roman"/>
                  <w:sz w:val="20"/>
                  <w:szCs w:val="20"/>
                </w:rPr>
                <w:t>189.</w:t>
              </w:r>
              <w:r w:rsidR="00970920" w:rsidRPr="00180B22">
                <w:rPr>
                  <w:rStyle w:val="Hyperlink"/>
                  <w:rFonts w:cs="Times New Roman"/>
                  <w:sz w:val="20"/>
                  <w:szCs w:val="20"/>
                  <w:vertAlign w:val="superscript"/>
                </w:rPr>
                <w:t>2</w:t>
              </w:r>
              <w:r w:rsidR="00970920" w:rsidRPr="00180B22">
                <w:rPr>
                  <w:rStyle w:val="Hyperlink"/>
                  <w:rFonts w:cs="Times New Roman"/>
                  <w:sz w:val="20"/>
                  <w:szCs w:val="20"/>
                </w:rPr>
                <w:t xml:space="preserve"> panta</w:t>
              </w:r>
            </w:hyperlink>
            <w:r w:rsidR="00970920" w:rsidRPr="00180B22">
              <w:rPr>
                <w:rFonts w:cs="Times New Roman"/>
                <w:sz w:val="20"/>
                <w:szCs w:val="20"/>
                <w:u w:val="single"/>
              </w:rPr>
              <w:t xml:space="preserve"> </w:t>
            </w:r>
            <w:r w:rsidR="00970920" w:rsidRPr="00180B22">
              <w:rPr>
                <w:rFonts w:cs="Times New Roman"/>
                <w:sz w:val="20"/>
                <w:szCs w:val="20"/>
              </w:rPr>
              <w:t>trešajā daļā minētais administratīvais pārkāpums;</w:t>
            </w:r>
          </w:p>
          <w:p w14:paraId="01B75234" w14:textId="77777777" w:rsidR="00970920" w:rsidRPr="00180B22" w:rsidRDefault="00040CF6" w:rsidP="009D5290">
            <w:pPr>
              <w:numPr>
                <w:ilvl w:val="0"/>
                <w:numId w:val="14"/>
              </w:numPr>
              <w:spacing w:before="120" w:after="120"/>
              <w:jc w:val="both"/>
              <w:rPr>
                <w:rFonts w:cs="Times New Roman"/>
                <w:sz w:val="20"/>
                <w:szCs w:val="20"/>
              </w:rPr>
            </w:pPr>
            <w:hyperlink r:id="rId24" w:tgtFrame="_blank" w:history="1">
              <w:r w:rsidR="00970920" w:rsidRPr="00180B22">
                <w:rPr>
                  <w:rStyle w:val="Hyperlink"/>
                  <w:rFonts w:cs="Times New Roman"/>
                  <w:sz w:val="20"/>
                  <w:szCs w:val="20"/>
                </w:rPr>
                <w:t>Krimināllikuma</w:t>
              </w:r>
            </w:hyperlink>
            <w:r w:rsidR="00970920" w:rsidRPr="00180B22">
              <w:rPr>
                <w:rFonts w:cs="Times New Roman"/>
                <w:sz w:val="20"/>
                <w:szCs w:val="20"/>
                <w:u w:val="single"/>
              </w:rPr>
              <w:t xml:space="preserve"> </w:t>
            </w:r>
            <w:hyperlink r:id="rId25" w:anchor="p280" w:tgtFrame="_blank" w:history="1">
              <w:r w:rsidR="00970920" w:rsidRPr="00180B22">
                <w:rPr>
                  <w:rStyle w:val="Hyperlink"/>
                  <w:rFonts w:cs="Times New Roman"/>
                  <w:sz w:val="20"/>
                  <w:szCs w:val="20"/>
                </w:rPr>
                <w:t>280. panta</w:t>
              </w:r>
            </w:hyperlink>
            <w:r w:rsidR="00970920" w:rsidRPr="00180B22">
              <w:rPr>
                <w:rFonts w:cs="Times New Roman"/>
                <w:sz w:val="20"/>
                <w:szCs w:val="20"/>
              </w:rPr>
              <w:t xml:space="preserve"> otrajā daļā minētais noziedzīgais nodarījums.</w:t>
            </w:r>
          </w:p>
          <w:p w14:paraId="52EF03E0" w14:textId="7C7662DA" w:rsidR="008656D0" w:rsidRPr="00180B22" w:rsidRDefault="00040CF6" w:rsidP="009D5290">
            <w:pPr>
              <w:numPr>
                <w:ilvl w:val="0"/>
                <w:numId w:val="14"/>
              </w:numPr>
              <w:spacing w:before="120" w:after="120"/>
              <w:jc w:val="both"/>
              <w:rPr>
                <w:rFonts w:cs="Times New Roman"/>
                <w:sz w:val="20"/>
                <w:szCs w:val="20"/>
              </w:rPr>
            </w:pPr>
            <w:hyperlink r:id="rId26" w:history="1">
              <w:r w:rsidR="008656D0" w:rsidRPr="00360C44">
                <w:rPr>
                  <w:rStyle w:val="Hyperlink"/>
                  <w:rFonts w:cs="Times New Roman"/>
                  <w:sz w:val="20"/>
                  <w:szCs w:val="20"/>
                </w:rPr>
                <w:t>Sankciju likuma</w:t>
              </w:r>
            </w:hyperlink>
            <w:r w:rsidR="008656D0" w:rsidRPr="00180B22">
              <w:rPr>
                <w:rFonts w:cs="Times New Roman"/>
                <w:sz w:val="20"/>
                <w:szCs w:val="20"/>
              </w:rPr>
              <w:t xml:space="preserve"> </w:t>
            </w:r>
            <w:r w:rsidR="00B44CDA" w:rsidRPr="00180B22">
              <w:rPr>
                <w:rFonts w:cs="Times New Roman"/>
                <w:sz w:val="20"/>
                <w:szCs w:val="20"/>
              </w:rPr>
              <w:t>pārkāpums</w:t>
            </w:r>
          </w:p>
        </w:tc>
      </w:tr>
      <w:tr w:rsidR="00970920" w:rsidRPr="009F710A" w14:paraId="0EF968D5" w14:textId="77777777" w:rsidTr="00704FA9">
        <w:trPr>
          <w:trHeight w:val="330"/>
        </w:trPr>
        <w:tc>
          <w:tcPr>
            <w:tcW w:w="3681" w:type="dxa"/>
            <w:shd w:val="clear" w:color="auto" w:fill="FFFFFF"/>
            <w:tcMar>
              <w:top w:w="0" w:type="dxa"/>
              <w:left w:w="30" w:type="dxa"/>
              <w:bottom w:w="0" w:type="dxa"/>
              <w:right w:w="30" w:type="dxa"/>
            </w:tcMar>
            <w:vAlign w:val="center"/>
            <w:hideMark/>
          </w:tcPr>
          <w:p w14:paraId="7A29A4BA" w14:textId="727E96A9" w:rsidR="00970920" w:rsidRPr="00180B22" w:rsidRDefault="00970920"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 xml:space="preserve">Cita neatbilstība </w:t>
            </w:r>
          </w:p>
          <w:p w14:paraId="1C05BF2C" w14:textId="66E88F1D" w:rsidR="00970920" w:rsidRPr="00180B22" w:rsidRDefault="00970920" w:rsidP="009D5290">
            <w:pPr>
              <w:spacing w:before="120" w:after="120"/>
              <w:jc w:val="both"/>
              <w:rPr>
                <w:rFonts w:cs="Times New Roman"/>
                <w:sz w:val="20"/>
                <w:szCs w:val="20"/>
              </w:rPr>
            </w:pPr>
          </w:p>
        </w:tc>
        <w:tc>
          <w:tcPr>
            <w:tcW w:w="6379" w:type="dxa"/>
            <w:shd w:val="clear" w:color="auto" w:fill="FFFFFF"/>
            <w:tcMar>
              <w:top w:w="0" w:type="dxa"/>
              <w:left w:w="30" w:type="dxa"/>
              <w:bottom w:w="0" w:type="dxa"/>
              <w:right w:w="30" w:type="dxa"/>
            </w:tcMar>
            <w:vAlign w:val="center"/>
            <w:hideMark/>
          </w:tcPr>
          <w:p w14:paraId="2383B668" w14:textId="753D4F79" w:rsidR="00970920" w:rsidRPr="00180B22" w:rsidRDefault="00970920" w:rsidP="009D5290">
            <w:pPr>
              <w:spacing w:before="120" w:after="120"/>
              <w:jc w:val="both"/>
              <w:rPr>
                <w:rFonts w:cs="Times New Roman"/>
                <w:sz w:val="20"/>
                <w:szCs w:val="20"/>
              </w:rPr>
            </w:pPr>
            <w:r w:rsidRPr="00180B22">
              <w:rPr>
                <w:rFonts w:cs="Times New Roman"/>
                <w:sz w:val="20"/>
                <w:szCs w:val="20"/>
              </w:rPr>
              <w:t>Kā „Cita neatbilstība” tiek klasificēti neatbilstību gadījumi, kuri nevar tikt klasificēti kā aizdomas par krāpšanu, maksātnespēja/bankrots, iepirkumu vai konkurences normu pārkāpums, iespējams interešu konflikts, noteikto ievi</w:t>
            </w:r>
            <w:r w:rsidR="00501265">
              <w:rPr>
                <w:rFonts w:cs="Times New Roman"/>
                <w:sz w:val="20"/>
                <w:szCs w:val="20"/>
              </w:rPr>
              <w:t>ešanas nosacījumu neizpilde vai</w:t>
            </w:r>
            <w:r w:rsidRPr="00180B22">
              <w:rPr>
                <w:rFonts w:cs="Times New Roman"/>
                <w:sz w:val="20"/>
                <w:szCs w:val="20"/>
              </w:rPr>
              <w:t xml:space="preserve"> komercdarbības atbalsta normu pārkāpums. Attiecīgi kā „Cita neatbilstība” jāklasificē tie neatbilstību gadījumi, kuriem nav izveidots atsevišķs klasifikators, piemēram, unikāli gadījumi. Izvēloties šo neatbilstības veidu, laukā „Neatbilstības būtība” jāsniedz skaidrojums par konstatētā pārkāpuma būtību. </w:t>
            </w:r>
          </w:p>
        </w:tc>
      </w:tr>
      <w:tr w:rsidR="00970920" w:rsidRPr="009F710A" w14:paraId="76EED454" w14:textId="77777777" w:rsidTr="00704FA9">
        <w:trPr>
          <w:trHeight w:val="330"/>
        </w:trPr>
        <w:tc>
          <w:tcPr>
            <w:tcW w:w="3681" w:type="dxa"/>
            <w:shd w:val="clear" w:color="auto" w:fill="FFFFFF"/>
            <w:tcMar>
              <w:top w:w="0" w:type="dxa"/>
              <w:left w:w="30" w:type="dxa"/>
              <w:bottom w:w="0" w:type="dxa"/>
              <w:right w:w="30" w:type="dxa"/>
            </w:tcMar>
            <w:vAlign w:val="center"/>
            <w:hideMark/>
          </w:tcPr>
          <w:p w14:paraId="18E70967" w14:textId="4DB7EBC1" w:rsidR="00970920" w:rsidRPr="00180B22" w:rsidRDefault="00180B22" w:rsidP="009D5290">
            <w:pPr>
              <w:pStyle w:val="ListParagraph"/>
              <w:numPr>
                <w:ilvl w:val="0"/>
                <w:numId w:val="2"/>
              </w:numPr>
              <w:spacing w:before="120" w:after="120"/>
              <w:contextualSpacing w:val="0"/>
              <w:jc w:val="both"/>
              <w:rPr>
                <w:rFonts w:cs="Times New Roman"/>
                <w:sz w:val="20"/>
                <w:szCs w:val="20"/>
              </w:rPr>
            </w:pPr>
            <w:r w:rsidRPr="00180B22">
              <w:rPr>
                <w:rFonts w:cs="Times New Roman"/>
                <w:sz w:val="20"/>
                <w:szCs w:val="20"/>
              </w:rPr>
              <w:t xml:space="preserve"> </w:t>
            </w:r>
            <w:r w:rsidR="00970920" w:rsidRPr="00180B22">
              <w:rPr>
                <w:rFonts w:cs="Times New Roman"/>
                <w:sz w:val="20"/>
                <w:szCs w:val="20"/>
              </w:rPr>
              <w:t>Brīvprātīga līdzfinansējuma saņēmēja līguma laušana</w:t>
            </w:r>
          </w:p>
        </w:tc>
        <w:tc>
          <w:tcPr>
            <w:tcW w:w="6379" w:type="dxa"/>
            <w:shd w:val="clear" w:color="auto" w:fill="FFFFFF"/>
            <w:tcMar>
              <w:top w:w="0" w:type="dxa"/>
              <w:left w:w="30" w:type="dxa"/>
              <w:bottom w:w="0" w:type="dxa"/>
              <w:right w:w="30" w:type="dxa"/>
            </w:tcMar>
            <w:vAlign w:val="center"/>
            <w:hideMark/>
          </w:tcPr>
          <w:p w14:paraId="72606425" w14:textId="3D619683" w:rsidR="00970920" w:rsidRPr="00180B22" w:rsidRDefault="001D6D2A" w:rsidP="0069475E">
            <w:pPr>
              <w:spacing w:before="120" w:after="120"/>
              <w:jc w:val="both"/>
              <w:rPr>
                <w:rFonts w:cs="Times New Roman"/>
                <w:sz w:val="20"/>
                <w:szCs w:val="20"/>
              </w:rPr>
            </w:pPr>
            <w:r>
              <w:rPr>
                <w:rFonts w:cs="Times New Roman"/>
                <w:sz w:val="20"/>
                <w:szCs w:val="20"/>
              </w:rPr>
              <w:t>Ja objektīvu apstākļu dēļ nav iespējams īstenot līgumā noteikto</w:t>
            </w:r>
            <w:r w:rsidR="0097673B">
              <w:rPr>
                <w:rFonts w:cs="Times New Roman"/>
                <w:sz w:val="20"/>
                <w:szCs w:val="20"/>
              </w:rPr>
              <w:t xml:space="preserve">, ja </w:t>
            </w:r>
            <w:r w:rsidR="00DD502A">
              <w:rPr>
                <w:rFonts w:cs="Times New Roman"/>
                <w:sz w:val="20"/>
                <w:szCs w:val="20"/>
              </w:rPr>
              <w:t>tika</w:t>
            </w:r>
            <w:r w:rsidR="0097673B">
              <w:rPr>
                <w:rFonts w:cs="Times New Roman"/>
                <w:sz w:val="20"/>
                <w:szCs w:val="20"/>
              </w:rPr>
              <w:t xml:space="preserve"> uzs</w:t>
            </w:r>
            <w:r w:rsidR="00DD502A">
              <w:rPr>
                <w:rFonts w:cs="Times New Roman"/>
                <w:sz w:val="20"/>
                <w:szCs w:val="20"/>
              </w:rPr>
              <w:t>ākta</w:t>
            </w:r>
            <w:r w:rsidR="0097673B">
              <w:rPr>
                <w:rFonts w:cs="Times New Roman"/>
                <w:sz w:val="20"/>
                <w:szCs w:val="20"/>
              </w:rPr>
              <w:t xml:space="preserve"> </w:t>
            </w:r>
            <w:r w:rsidR="00DD502A">
              <w:rPr>
                <w:rFonts w:cs="Times New Roman"/>
                <w:sz w:val="20"/>
                <w:szCs w:val="20"/>
              </w:rPr>
              <w:t xml:space="preserve">projekta </w:t>
            </w:r>
            <w:r w:rsidR="0097673B">
              <w:rPr>
                <w:rFonts w:cs="Times New Roman"/>
                <w:sz w:val="20"/>
                <w:szCs w:val="20"/>
              </w:rPr>
              <w:t>aktivit</w:t>
            </w:r>
            <w:r w:rsidR="00DD502A">
              <w:rPr>
                <w:rFonts w:cs="Times New Roman"/>
                <w:sz w:val="20"/>
                <w:szCs w:val="20"/>
              </w:rPr>
              <w:t>āšu īstenošana</w:t>
            </w:r>
            <w:r w:rsidR="0097673B">
              <w:rPr>
                <w:rFonts w:cs="Times New Roman"/>
                <w:sz w:val="20"/>
                <w:szCs w:val="20"/>
              </w:rPr>
              <w:t xml:space="preserve"> un </w:t>
            </w:r>
            <w:r w:rsidR="0069475E">
              <w:rPr>
                <w:rFonts w:cs="Times New Roman"/>
                <w:sz w:val="20"/>
                <w:szCs w:val="20"/>
              </w:rPr>
              <w:t>finansējuma izmantošana</w:t>
            </w:r>
            <w:r w:rsidR="00147B35">
              <w:rPr>
                <w:rFonts w:cs="Times New Roman"/>
                <w:sz w:val="20"/>
                <w:szCs w:val="20"/>
              </w:rPr>
              <w:t>.</w:t>
            </w:r>
            <w:r w:rsidR="0069475E">
              <w:rPr>
                <w:rFonts w:cs="Times New Roman"/>
                <w:sz w:val="20"/>
                <w:szCs w:val="20"/>
              </w:rPr>
              <w:t xml:space="preserve"> Ja aktivitātes nav uzsāktas un līdz</w:t>
            </w:r>
            <w:r w:rsidR="00DD502A">
              <w:rPr>
                <w:rFonts w:cs="Times New Roman"/>
                <w:sz w:val="20"/>
                <w:szCs w:val="20"/>
              </w:rPr>
              <w:t>finansējuma</w:t>
            </w:r>
            <w:r w:rsidR="0069475E">
              <w:rPr>
                <w:rFonts w:cs="Times New Roman"/>
                <w:sz w:val="20"/>
                <w:szCs w:val="20"/>
              </w:rPr>
              <w:t xml:space="preserve"> </w:t>
            </w:r>
            <w:r w:rsidR="00DD502A">
              <w:rPr>
                <w:rFonts w:cs="Times New Roman"/>
                <w:sz w:val="20"/>
                <w:szCs w:val="20"/>
              </w:rPr>
              <w:t>saņēmējs</w:t>
            </w:r>
            <w:r w:rsidR="0069475E">
              <w:rPr>
                <w:rFonts w:cs="Times New Roman"/>
                <w:sz w:val="20"/>
                <w:szCs w:val="20"/>
              </w:rPr>
              <w:t xml:space="preserve"> atgriež avansu</w:t>
            </w:r>
            <w:r w:rsidR="00DD502A">
              <w:rPr>
                <w:rFonts w:cs="Times New Roman"/>
                <w:sz w:val="20"/>
                <w:szCs w:val="20"/>
              </w:rPr>
              <w:t xml:space="preserve"> – nav neatbilstība</w:t>
            </w:r>
            <w:r w:rsidR="0069475E">
              <w:rPr>
                <w:rFonts w:cs="Times New Roman"/>
                <w:sz w:val="20"/>
                <w:szCs w:val="20"/>
              </w:rPr>
              <w:t>.</w:t>
            </w:r>
            <w:r>
              <w:rPr>
                <w:rFonts w:cs="Times New Roman"/>
                <w:sz w:val="20"/>
                <w:szCs w:val="20"/>
              </w:rPr>
              <w:t xml:space="preserve"> </w:t>
            </w:r>
          </w:p>
        </w:tc>
      </w:tr>
      <w:tr w:rsidR="00970920" w:rsidRPr="00C55186" w14:paraId="210211AA" w14:textId="77777777" w:rsidTr="00704FA9">
        <w:trPr>
          <w:trHeight w:val="330"/>
        </w:trPr>
        <w:tc>
          <w:tcPr>
            <w:tcW w:w="3681" w:type="dxa"/>
            <w:shd w:val="clear" w:color="auto" w:fill="FFFFFF"/>
            <w:tcMar>
              <w:top w:w="0" w:type="dxa"/>
              <w:left w:w="30" w:type="dxa"/>
              <w:bottom w:w="0" w:type="dxa"/>
              <w:right w:w="30" w:type="dxa"/>
            </w:tcMar>
            <w:vAlign w:val="center"/>
            <w:hideMark/>
          </w:tcPr>
          <w:p w14:paraId="608120D6" w14:textId="1BAC0830" w:rsidR="00970920" w:rsidRPr="00825E11" w:rsidRDefault="00970920" w:rsidP="009D5290">
            <w:pPr>
              <w:pStyle w:val="ListParagraph"/>
              <w:numPr>
                <w:ilvl w:val="0"/>
                <w:numId w:val="2"/>
              </w:numPr>
              <w:spacing w:before="120" w:after="120"/>
              <w:contextualSpacing w:val="0"/>
              <w:jc w:val="both"/>
              <w:rPr>
                <w:rFonts w:cs="Times New Roman"/>
                <w:sz w:val="20"/>
                <w:szCs w:val="20"/>
              </w:rPr>
            </w:pPr>
            <w:r w:rsidRPr="00825E11">
              <w:rPr>
                <w:rFonts w:cs="Times New Roman"/>
                <w:sz w:val="20"/>
                <w:szCs w:val="20"/>
              </w:rPr>
              <w:t>Anulēta neatbilstība</w:t>
            </w:r>
          </w:p>
        </w:tc>
        <w:tc>
          <w:tcPr>
            <w:tcW w:w="6379" w:type="dxa"/>
            <w:shd w:val="clear" w:color="auto" w:fill="FFFFFF"/>
            <w:tcMar>
              <w:top w:w="0" w:type="dxa"/>
              <w:left w:w="30" w:type="dxa"/>
              <w:bottom w:w="0" w:type="dxa"/>
              <w:right w:w="30" w:type="dxa"/>
            </w:tcMar>
            <w:vAlign w:val="center"/>
            <w:hideMark/>
          </w:tcPr>
          <w:p w14:paraId="54D596AB" w14:textId="489371E7" w:rsidR="00970920" w:rsidRPr="00180B22" w:rsidRDefault="009D5290" w:rsidP="001D6D2A">
            <w:pPr>
              <w:spacing w:before="120" w:after="120"/>
              <w:jc w:val="both"/>
              <w:rPr>
                <w:rFonts w:cs="Times New Roman"/>
                <w:sz w:val="20"/>
                <w:szCs w:val="20"/>
              </w:rPr>
            </w:pPr>
            <w:r>
              <w:rPr>
                <w:rFonts w:cs="Times New Roman"/>
                <w:sz w:val="20"/>
                <w:szCs w:val="20"/>
              </w:rPr>
              <w:t xml:space="preserve">Ja </w:t>
            </w:r>
            <w:r w:rsidR="001D6D2A">
              <w:rPr>
                <w:rFonts w:cs="Times New Roman"/>
                <w:sz w:val="20"/>
                <w:szCs w:val="20"/>
              </w:rPr>
              <w:t xml:space="preserve">lēmums par neatbilstību tiek pārsūdzēts un gūti pierādījumi, ka veiktie izdevumi tomēr ir attiecināmi. </w:t>
            </w:r>
          </w:p>
        </w:tc>
      </w:tr>
    </w:tbl>
    <w:p w14:paraId="02812139" w14:textId="734BFE4F" w:rsidR="00930099" w:rsidRPr="001D6D2A" w:rsidRDefault="00A1567C" w:rsidP="00DB41DE">
      <w:pPr>
        <w:jc w:val="both"/>
        <w:rPr>
          <w:sz w:val="28"/>
          <w:szCs w:val="28"/>
        </w:rPr>
      </w:pPr>
      <w:r w:rsidRPr="001D6D2A">
        <w:rPr>
          <w:sz w:val="28"/>
          <w:szCs w:val="28"/>
        </w:rPr>
        <w:t xml:space="preserve">                                                                                              </w:t>
      </w:r>
    </w:p>
    <w:p w14:paraId="5CB14DCC" w14:textId="77777777" w:rsidR="00825E11" w:rsidRPr="00825E11" w:rsidRDefault="0001544E" w:rsidP="00DB41DE">
      <w:pPr>
        <w:pStyle w:val="ListParagraph"/>
        <w:numPr>
          <w:ilvl w:val="0"/>
          <w:numId w:val="5"/>
        </w:numPr>
        <w:contextualSpacing w:val="0"/>
        <w:jc w:val="both"/>
        <w:rPr>
          <w:b/>
          <w:color w:val="00B050"/>
          <w:sz w:val="28"/>
          <w:szCs w:val="28"/>
        </w:rPr>
      </w:pPr>
      <w:r w:rsidRPr="00825E11">
        <w:rPr>
          <w:b/>
          <w:sz w:val="28"/>
          <w:szCs w:val="28"/>
        </w:rPr>
        <w:t>Laukā Nr.20</w:t>
      </w:r>
      <w:r>
        <w:rPr>
          <w:sz w:val="28"/>
          <w:szCs w:val="28"/>
        </w:rPr>
        <w:t xml:space="preserve">. jāievada īss, koncentrēts apraksts, skaidrojot neatbilstības būtību, </w:t>
      </w:r>
      <w:r w:rsidRPr="00825E11">
        <w:rPr>
          <w:b/>
          <w:color w:val="00B050"/>
          <w:sz w:val="28"/>
          <w:szCs w:val="28"/>
        </w:rPr>
        <w:t>piemēram</w:t>
      </w:r>
      <w:r w:rsidR="00825E11" w:rsidRPr="00825E11">
        <w:rPr>
          <w:color w:val="00B050"/>
          <w:sz w:val="28"/>
          <w:szCs w:val="28"/>
        </w:rPr>
        <w:t>:</w:t>
      </w:r>
    </w:p>
    <w:p w14:paraId="049FFCCC" w14:textId="7F412C83" w:rsidR="00825E11" w:rsidRPr="00074CF1" w:rsidRDefault="00825E11" w:rsidP="00DB2FB1">
      <w:pPr>
        <w:spacing w:before="120" w:after="120"/>
        <w:jc w:val="both"/>
        <w:rPr>
          <w:i/>
          <w:sz w:val="28"/>
          <w:szCs w:val="28"/>
        </w:rPr>
      </w:pPr>
      <w:r w:rsidRPr="00074CF1">
        <w:rPr>
          <w:b/>
          <w:color w:val="00B050"/>
          <w:sz w:val="28"/>
          <w:szCs w:val="28"/>
        </w:rPr>
        <w:t xml:space="preserve">I </w:t>
      </w:r>
      <w:r w:rsidR="00074CF1">
        <w:rPr>
          <w:sz w:val="28"/>
          <w:szCs w:val="28"/>
        </w:rPr>
        <w:t xml:space="preserve"> </w:t>
      </w:r>
      <w:r w:rsidRPr="00074CF1">
        <w:rPr>
          <w:i/>
          <w:sz w:val="28"/>
          <w:szCs w:val="28"/>
        </w:rPr>
        <w:t>”</w:t>
      </w:r>
      <w:r w:rsidR="001D1C0B" w:rsidRPr="00074CF1">
        <w:rPr>
          <w:i/>
          <w:sz w:val="28"/>
          <w:szCs w:val="28"/>
        </w:rPr>
        <w:t>piemērota X</w:t>
      </w:r>
      <w:r w:rsidR="007B59C7" w:rsidRPr="00074CF1">
        <w:rPr>
          <w:i/>
          <w:sz w:val="28"/>
          <w:szCs w:val="28"/>
        </w:rPr>
        <w:t xml:space="preserve">% korekcija noslēgtajam </w:t>
      </w:r>
      <w:r w:rsidRPr="00074CF1">
        <w:rPr>
          <w:b/>
          <w:i/>
          <w:sz w:val="28"/>
          <w:szCs w:val="28"/>
        </w:rPr>
        <w:t xml:space="preserve">iepirkuma </w:t>
      </w:r>
      <w:r w:rsidR="007B59C7" w:rsidRPr="00074CF1">
        <w:rPr>
          <w:b/>
          <w:i/>
          <w:sz w:val="28"/>
          <w:szCs w:val="28"/>
        </w:rPr>
        <w:t>līgumam</w:t>
      </w:r>
      <w:r w:rsidR="001B4367" w:rsidRPr="00074CF1">
        <w:rPr>
          <w:b/>
          <w:i/>
          <w:sz w:val="28"/>
          <w:szCs w:val="28"/>
        </w:rPr>
        <w:t xml:space="preserve"> </w:t>
      </w:r>
      <w:r w:rsidR="001D6D2A">
        <w:rPr>
          <w:i/>
          <w:sz w:val="28"/>
          <w:szCs w:val="28"/>
        </w:rPr>
        <w:t>par semināru un viesnīcu pakalpojumiem</w:t>
      </w:r>
      <w:r w:rsidR="00340850">
        <w:rPr>
          <w:i/>
          <w:sz w:val="28"/>
          <w:szCs w:val="28"/>
        </w:rPr>
        <w:t xml:space="preserve"> </w:t>
      </w:r>
      <w:r w:rsidR="00340850" w:rsidRPr="00074CF1">
        <w:rPr>
          <w:b/>
          <w:i/>
          <w:sz w:val="28"/>
          <w:szCs w:val="28"/>
        </w:rPr>
        <w:t>(līguma summa –  XXX EUR)</w:t>
      </w:r>
      <w:r w:rsidR="001D6D2A">
        <w:rPr>
          <w:i/>
          <w:sz w:val="28"/>
          <w:szCs w:val="28"/>
        </w:rPr>
        <w:t xml:space="preserve">, </w:t>
      </w:r>
      <w:r w:rsidR="007B59C7" w:rsidRPr="00074CF1">
        <w:rPr>
          <w:i/>
          <w:sz w:val="28"/>
          <w:szCs w:val="28"/>
        </w:rPr>
        <w:t xml:space="preserve">jo netika ievērots PIL </w:t>
      </w:r>
      <w:r w:rsidR="00FD1D82">
        <w:rPr>
          <w:i/>
          <w:sz w:val="28"/>
          <w:szCs w:val="28"/>
        </w:rPr>
        <w:t xml:space="preserve">42. panta pirmajā daļā noteiktais </w:t>
      </w:r>
      <w:r w:rsidR="007B59C7" w:rsidRPr="00074CF1">
        <w:rPr>
          <w:i/>
          <w:sz w:val="28"/>
          <w:szCs w:val="28"/>
        </w:rPr>
        <w:t>par pretendenta nodokļu parādu neesamību</w:t>
      </w:r>
      <w:r w:rsidR="00091FCA" w:rsidRPr="00091FCA">
        <w:rPr>
          <w:i/>
          <w:sz w:val="28"/>
          <w:szCs w:val="28"/>
        </w:rPr>
        <w:t>, ja iepirkuma dokumentācijā šo izslēgšanas no</w:t>
      </w:r>
      <w:r w:rsidR="00091FCA">
        <w:rPr>
          <w:i/>
          <w:sz w:val="28"/>
          <w:szCs w:val="28"/>
        </w:rPr>
        <w:t>teikumu bija paredzēts piemērot</w:t>
      </w:r>
      <w:r w:rsidRPr="00074CF1">
        <w:rPr>
          <w:i/>
          <w:sz w:val="28"/>
          <w:szCs w:val="28"/>
        </w:rPr>
        <w:t>”</w:t>
      </w:r>
      <w:r w:rsidR="00074CF1">
        <w:rPr>
          <w:i/>
          <w:sz w:val="28"/>
          <w:szCs w:val="28"/>
        </w:rPr>
        <w:t>.</w:t>
      </w:r>
    </w:p>
    <w:p w14:paraId="2C8BAC48" w14:textId="736F02A0" w:rsidR="00825E11" w:rsidRDefault="00825E11" w:rsidP="00DB2FB1">
      <w:pPr>
        <w:spacing w:before="120" w:after="120"/>
        <w:jc w:val="both"/>
        <w:rPr>
          <w:i/>
          <w:sz w:val="28"/>
          <w:szCs w:val="28"/>
        </w:rPr>
      </w:pPr>
      <w:r w:rsidRPr="00074CF1">
        <w:rPr>
          <w:b/>
          <w:color w:val="00B050"/>
          <w:sz w:val="28"/>
          <w:szCs w:val="28"/>
        </w:rPr>
        <w:lastRenderedPageBreak/>
        <w:t>II</w:t>
      </w:r>
      <w:r w:rsidRPr="00074CF1">
        <w:rPr>
          <w:i/>
          <w:sz w:val="28"/>
          <w:szCs w:val="28"/>
        </w:rPr>
        <w:t xml:space="preserve"> “</w:t>
      </w:r>
      <w:r w:rsidR="006849B2" w:rsidRPr="00074CF1">
        <w:rPr>
          <w:i/>
          <w:sz w:val="28"/>
          <w:szCs w:val="28"/>
        </w:rPr>
        <w:t>projekta pārskatā iekļautas izmaksas par pasākumiem, kas nebija plānoti projektā</w:t>
      </w:r>
      <w:r w:rsidRPr="00074CF1">
        <w:rPr>
          <w:i/>
          <w:sz w:val="28"/>
          <w:szCs w:val="28"/>
        </w:rPr>
        <w:t>”</w:t>
      </w:r>
      <w:r w:rsidR="0001544E" w:rsidRPr="00074CF1">
        <w:rPr>
          <w:i/>
          <w:sz w:val="28"/>
          <w:szCs w:val="28"/>
        </w:rPr>
        <w:t>.</w:t>
      </w:r>
    </w:p>
    <w:p w14:paraId="04C49CBB" w14:textId="676FBF3E" w:rsidR="00074CF1" w:rsidRDefault="00074CF1" w:rsidP="00DB2FB1">
      <w:pPr>
        <w:spacing w:before="120" w:after="120"/>
        <w:jc w:val="both"/>
        <w:rPr>
          <w:b/>
          <w:color w:val="FF0000"/>
          <w:sz w:val="28"/>
          <w:szCs w:val="28"/>
        </w:rPr>
      </w:pPr>
      <w:r w:rsidRPr="00074CF1">
        <w:rPr>
          <w:b/>
          <w:color w:val="FF0000"/>
          <w:sz w:val="28"/>
          <w:szCs w:val="28"/>
        </w:rPr>
        <w:t>!!!</w:t>
      </w:r>
      <w:r w:rsidR="001D6D2A">
        <w:rPr>
          <w:b/>
          <w:color w:val="FF0000"/>
          <w:sz w:val="28"/>
          <w:szCs w:val="28"/>
        </w:rPr>
        <w:t xml:space="preserve">  </w:t>
      </w:r>
      <w:r w:rsidRPr="00074CF1">
        <w:rPr>
          <w:b/>
          <w:color w:val="FF0000"/>
          <w:sz w:val="28"/>
          <w:szCs w:val="28"/>
        </w:rPr>
        <w:t xml:space="preserve">Gadījumā, ja neatbilstība saistīta ar iepirkumu normu pārkāpumiem – OBLIGĀTI laukā Nr.20. jānorāda iepirkuma līguma summa </w:t>
      </w:r>
    </w:p>
    <w:p w14:paraId="64BB4DA3" w14:textId="53310C7E" w:rsidR="00360C44" w:rsidRPr="00FB2A1D" w:rsidRDefault="00360C44" w:rsidP="00DB2FB1">
      <w:pPr>
        <w:spacing w:before="120" w:after="120"/>
        <w:jc w:val="both"/>
        <w:rPr>
          <w:b/>
          <w:color w:val="00B050"/>
          <w:sz w:val="28"/>
          <w:szCs w:val="28"/>
        </w:rPr>
      </w:pPr>
      <w:r w:rsidRPr="00FB2A1D">
        <w:rPr>
          <w:b/>
          <w:color w:val="00B050"/>
          <w:sz w:val="28"/>
          <w:szCs w:val="28"/>
        </w:rPr>
        <w:t xml:space="preserve">! </w:t>
      </w:r>
      <w:r w:rsidR="00D11DDB">
        <w:rPr>
          <w:b/>
          <w:color w:val="00B050"/>
          <w:sz w:val="28"/>
          <w:szCs w:val="28"/>
        </w:rPr>
        <w:t>Laukā Nr.20</w:t>
      </w:r>
      <w:r w:rsidR="00F111A5">
        <w:rPr>
          <w:b/>
          <w:color w:val="00B050"/>
          <w:sz w:val="28"/>
          <w:szCs w:val="28"/>
        </w:rPr>
        <w:t>.</w:t>
      </w:r>
      <w:r w:rsidR="00D11DDB">
        <w:rPr>
          <w:b/>
          <w:color w:val="00B050"/>
          <w:sz w:val="28"/>
          <w:szCs w:val="28"/>
        </w:rPr>
        <w:t xml:space="preserve"> jānorāda</w:t>
      </w:r>
      <w:r w:rsidR="00D11DDB" w:rsidRPr="00FB2A1D">
        <w:rPr>
          <w:b/>
          <w:color w:val="00B050"/>
          <w:sz w:val="28"/>
          <w:szCs w:val="28"/>
        </w:rPr>
        <w:t xml:space="preserve"> </w:t>
      </w:r>
      <w:r w:rsidR="00D11DDB" w:rsidRPr="00D11DDB">
        <w:rPr>
          <w:b/>
          <w:color w:val="00B050"/>
          <w:sz w:val="28"/>
          <w:szCs w:val="28"/>
        </w:rPr>
        <w:t xml:space="preserve">OBLIGĀTI </w:t>
      </w:r>
      <w:r w:rsidR="00D11DDB" w:rsidRPr="00FB2A1D">
        <w:rPr>
          <w:b/>
          <w:color w:val="00B050"/>
          <w:sz w:val="28"/>
          <w:szCs w:val="28"/>
        </w:rPr>
        <w:t>īss pamatojums</w:t>
      </w:r>
      <w:r w:rsidR="00D11DDB">
        <w:rPr>
          <w:b/>
          <w:color w:val="00B050"/>
          <w:sz w:val="28"/>
          <w:szCs w:val="28"/>
        </w:rPr>
        <w:t>,</w:t>
      </w:r>
      <w:r w:rsidR="00D11DDB" w:rsidRPr="00FB2A1D">
        <w:rPr>
          <w:b/>
          <w:color w:val="00B050"/>
          <w:sz w:val="28"/>
          <w:szCs w:val="28"/>
        </w:rPr>
        <w:t xml:space="preserve"> </w:t>
      </w:r>
      <w:r w:rsidR="00D11DDB">
        <w:rPr>
          <w:b/>
          <w:color w:val="00B050"/>
          <w:sz w:val="28"/>
          <w:szCs w:val="28"/>
        </w:rPr>
        <w:t>j</w:t>
      </w:r>
      <w:r w:rsidRPr="00FB2A1D">
        <w:rPr>
          <w:b/>
          <w:color w:val="00B050"/>
          <w:sz w:val="28"/>
          <w:szCs w:val="28"/>
        </w:rPr>
        <w:t>a tiek izvēlēts, piemēram</w:t>
      </w:r>
      <w:r w:rsidR="00D45804" w:rsidRPr="00FB2A1D">
        <w:rPr>
          <w:b/>
          <w:color w:val="00B050"/>
          <w:sz w:val="28"/>
          <w:szCs w:val="28"/>
        </w:rPr>
        <w:t>,</w:t>
      </w:r>
      <w:r w:rsidRPr="00FB2A1D">
        <w:rPr>
          <w:b/>
          <w:color w:val="00B050"/>
          <w:sz w:val="28"/>
          <w:szCs w:val="28"/>
        </w:rPr>
        <w:t xml:space="preserve"> atklāšanas veids</w:t>
      </w:r>
      <w:r w:rsidR="00D11DDB">
        <w:rPr>
          <w:b/>
          <w:color w:val="00B050"/>
          <w:sz w:val="28"/>
          <w:szCs w:val="28"/>
        </w:rPr>
        <w:t xml:space="preserve"> -</w:t>
      </w:r>
      <w:r w:rsidRPr="00FB2A1D">
        <w:rPr>
          <w:b/>
          <w:color w:val="00B050"/>
          <w:sz w:val="28"/>
          <w:szCs w:val="28"/>
        </w:rPr>
        <w:t xml:space="preserve"> </w:t>
      </w:r>
      <w:r w:rsidRPr="00CA18D8">
        <w:rPr>
          <w:b/>
          <w:i/>
          <w:color w:val="00B050"/>
          <w:sz w:val="28"/>
          <w:szCs w:val="28"/>
        </w:rPr>
        <w:t>“cits”</w:t>
      </w:r>
      <w:r w:rsidR="00D45804" w:rsidRPr="00FB2A1D">
        <w:rPr>
          <w:b/>
          <w:color w:val="00B050"/>
          <w:sz w:val="28"/>
          <w:szCs w:val="28"/>
        </w:rPr>
        <w:t>, neatbilstības veids</w:t>
      </w:r>
      <w:r w:rsidR="00D11DDB">
        <w:rPr>
          <w:b/>
          <w:color w:val="00B050"/>
          <w:sz w:val="28"/>
          <w:szCs w:val="28"/>
        </w:rPr>
        <w:t xml:space="preserve"> -</w:t>
      </w:r>
      <w:r w:rsidR="00D45804" w:rsidRPr="00FB2A1D">
        <w:rPr>
          <w:b/>
          <w:color w:val="00B050"/>
          <w:sz w:val="28"/>
          <w:szCs w:val="28"/>
        </w:rPr>
        <w:t xml:space="preserve"> </w:t>
      </w:r>
      <w:r w:rsidR="00D45804" w:rsidRPr="00CA18D8">
        <w:rPr>
          <w:b/>
          <w:i/>
          <w:color w:val="00B050"/>
          <w:sz w:val="28"/>
          <w:szCs w:val="28"/>
        </w:rPr>
        <w:t>“cita neatbilstība”</w:t>
      </w:r>
      <w:r w:rsidR="004E24E1" w:rsidRPr="00FB2A1D">
        <w:rPr>
          <w:b/>
          <w:color w:val="00B050"/>
          <w:sz w:val="28"/>
          <w:szCs w:val="28"/>
        </w:rPr>
        <w:t xml:space="preserve"> </w:t>
      </w:r>
      <w:r w:rsidR="00D11DDB">
        <w:rPr>
          <w:b/>
          <w:color w:val="00B050"/>
          <w:sz w:val="28"/>
          <w:szCs w:val="28"/>
        </w:rPr>
        <w:t xml:space="preserve">vai </w:t>
      </w:r>
      <w:r w:rsidR="004E24E1" w:rsidRPr="00FB2A1D">
        <w:rPr>
          <w:b/>
          <w:color w:val="00B050"/>
          <w:sz w:val="28"/>
          <w:szCs w:val="28"/>
        </w:rPr>
        <w:t>atgūšanas veids</w:t>
      </w:r>
      <w:r w:rsidR="00D11DDB">
        <w:rPr>
          <w:b/>
          <w:color w:val="00B050"/>
          <w:sz w:val="28"/>
          <w:szCs w:val="28"/>
        </w:rPr>
        <w:t xml:space="preserve"> -</w:t>
      </w:r>
      <w:r w:rsidR="004E24E1" w:rsidRPr="00FB2A1D">
        <w:rPr>
          <w:b/>
          <w:color w:val="00B050"/>
          <w:sz w:val="28"/>
          <w:szCs w:val="28"/>
        </w:rPr>
        <w:t xml:space="preserve"> </w:t>
      </w:r>
      <w:r w:rsidR="004E24E1" w:rsidRPr="00CA18D8">
        <w:rPr>
          <w:b/>
          <w:i/>
          <w:color w:val="00B050"/>
          <w:sz w:val="28"/>
          <w:szCs w:val="28"/>
        </w:rPr>
        <w:t>“cits”</w:t>
      </w:r>
      <w:r w:rsidR="00D45804" w:rsidRPr="00FB2A1D">
        <w:rPr>
          <w:b/>
          <w:color w:val="00B050"/>
          <w:sz w:val="28"/>
          <w:szCs w:val="28"/>
        </w:rPr>
        <w:t xml:space="preserve"> </w:t>
      </w:r>
    </w:p>
    <w:p w14:paraId="4DBDF18B" w14:textId="4DEF7DC6" w:rsidR="00AD1F2E" w:rsidRPr="00E8203F" w:rsidRDefault="00DB2FB1" w:rsidP="00DB2FB1">
      <w:pPr>
        <w:spacing w:before="120" w:after="120"/>
        <w:jc w:val="both"/>
        <w:rPr>
          <w:color w:val="00B050"/>
          <w:sz w:val="28"/>
          <w:szCs w:val="28"/>
        </w:rPr>
      </w:pPr>
      <w:r w:rsidRPr="00DB2FB1">
        <w:rPr>
          <w:b/>
          <w:color w:val="00B050"/>
          <w:sz w:val="28"/>
          <w:szCs w:val="28"/>
        </w:rPr>
        <w:t>!</w:t>
      </w:r>
      <w:r w:rsidR="0001544E" w:rsidRPr="00825E11">
        <w:rPr>
          <w:i/>
          <w:color w:val="00B050"/>
          <w:sz w:val="28"/>
          <w:szCs w:val="28"/>
        </w:rPr>
        <w:t xml:space="preserve"> </w:t>
      </w:r>
      <w:r w:rsidR="00684EC2">
        <w:rPr>
          <w:b/>
          <w:color w:val="00B050"/>
          <w:sz w:val="28"/>
          <w:szCs w:val="28"/>
        </w:rPr>
        <w:t>Norādot</w:t>
      </w:r>
      <w:r w:rsidR="00CD069B" w:rsidRPr="00CD069B">
        <w:t xml:space="preserve"> </w:t>
      </w:r>
      <w:r w:rsidR="00CD069B">
        <w:rPr>
          <w:b/>
          <w:color w:val="00B050"/>
          <w:sz w:val="28"/>
          <w:szCs w:val="28"/>
        </w:rPr>
        <w:t>l</w:t>
      </w:r>
      <w:r w:rsidR="00CD069B" w:rsidRPr="00CD069B">
        <w:rPr>
          <w:b/>
          <w:color w:val="00B050"/>
          <w:sz w:val="28"/>
          <w:szCs w:val="28"/>
        </w:rPr>
        <w:t>aukā Nr.20</w:t>
      </w:r>
      <w:r w:rsidR="00F111A5">
        <w:rPr>
          <w:b/>
          <w:color w:val="00B050"/>
          <w:sz w:val="28"/>
          <w:szCs w:val="28"/>
        </w:rPr>
        <w:t>.</w:t>
      </w:r>
      <w:r w:rsidR="0001544E" w:rsidRPr="00825E11">
        <w:rPr>
          <w:b/>
          <w:color w:val="00B050"/>
          <w:sz w:val="28"/>
          <w:szCs w:val="28"/>
        </w:rPr>
        <w:t xml:space="preserve"> neatbilstību būtību, lūdzam ievērot </w:t>
      </w:r>
      <w:r w:rsidR="001C1A23">
        <w:rPr>
          <w:b/>
          <w:color w:val="00B050"/>
          <w:sz w:val="28"/>
          <w:szCs w:val="28"/>
        </w:rPr>
        <w:t xml:space="preserve">fizisko </w:t>
      </w:r>
      <w:r w:rsidR="0001544E" w:rsidRPr="00825E11">
        <w:rPr>
          <w:b/>
          <w:color w:val="00B050"/>
          <w:sz w:val="28"/>
          <w:szCs w:val="28"/>
        </w:rPr>
        <w:t>personu datu aizsardzības principus</w:t>
      </w:r>
      <w:r w:rsidR="00F570DA">
        <w:rPr>
          <w:rStyle w:val="FootnoteReference"/>
          <w:b/>
          <w:color w:val="00B050"/>
          <w:sz w:val="28"/>
          <w:szCs w:val="28"/>
        </w:rPr>
        <w:footnoteReference w:id="4"/>
      </w:r>
      <w:r w:rsidR="00684EC2">
        <w:rPr>
          <w:b/>
          <w:color w:val="00B050"/>
          <w:sz w:val="28"/>
          <w:szCs w:val="28"/>
        </w:rPr>
        <w:t xml:space="preserve">, proti, </w:t>
      </w:r>
      <w:r w:rsidR="00E8203F" w:rsidRPr="00E8203F">
        <w:rPr>
          <w:b/>
          <w:color w:val="00B050"/>
          <w:sz w:val="28"/>
          <w:szCs w:val="28"/>
        </w:rPr>
        <w:t xml:space="preserve">iesakām </w:t>
      </w:r>
      <w:r w:rsidR="0001544E" w:rsidRPr="00E8203F">
        <w:rPr>
          <w:b/>
          <w:color w:val="00B050"/>
          <w:sz w:val="28"/>
          <w:szCs w:val="28"/>
        </w:rPr>
        <w:t>nenorādīt konkr</w:t>
      </w:r>
      <w:r w:rsidR="00A6264D" w:rsidRPr="00E8203F">
        <w:rPr>
          <w:b/>
          <w:color w:val="00B050"/>
          <w:sz w:val="28"/>
          <w:szCs w:val="28"/>
        </w:rPr>
        <w:t xml:space="preserve">ētu </w:t>
      </w:r>
      <w:r w:rsidR="00684EC2" w:rsidRPr="00E8203F">
        <w:rPr>
          <w:b/>
          <w:color w:val="00B050"/>
          <w:sz w:val="28"/>
          <w:szCs w:val="28"/>
        </w:rPr>
        <w:t>personu</w:t>
      </w:r>
      <w:r w:rsidR="00A6264D" w:rsidRPr="00E8203F">
        <w:rPr>
          <w:b/>
          <w:color w:val="00B050"/>
          <w:sz w:val="28"/>
          <w:szCs w:val="28"/>
        </w:rPr>
        <w:t xml:space="preserve"> vārdus</w:t>
      </w:r>
      <w:r w:rsidR="00951C8D" w:rsidRPr="00E8203F">
        <w:rPr>
          <w:b/>
          <w:color w:val="00B050"/>
          <w:sz w:val="28"/>
          <w:szCs w:val="28"/>
        </w:rPr>
        <w:t xml:space="preserve"> un</w:t>
      </w:r>
      <w:r w:rsidR="00A6264D" w:rsidRPr="00E8203F">
        <w:rPr>
          <w:b/>
          <w:color w:val="00B050"/>
          <w:sz w:val="28"/>
          <w:szCs w:val="28"/>
        </w:rPr>
        <w:t xml:space="preserve"> uzvārdus</w:t>
      </w:r>
      <w:r w:rsidR="00EB54FD">
        <w:rPr>
          <w:b/>
          <w:color w:val="00B050"/>
          <w:sz w:val="28"/>
          <w:szCs w:val="28"/>
        </w:rPr>
        <w:t xml:space="preserve"> </w:t>
      </w:r>
    </w:p>
    <w:p w14:paraId="33918E6A" w14:textId="17656C45" w:rsidR="00AD1F2E" w:rsidRDefault="00A6264D" w:rsidP="00147B35">
      <w:pPr>
        <w:pStyle w:val="ListParagraph"/>
        <w:numPr>
          <w:ilvl w:val="0"/>
          <w:numId w:val="5"/>
        </w:numPr>
        <w:spacing w:before="120" w:after="120"/>
        <w:ind w:left="0" w:firstLine="357"/>
        <w:contextualSpacing w:val="0"/>
        <w:jc w:val="both"/>
        <w:rPr>
          <w:noProof/>
          <w:sz w:val="28"/>
          <w:szCs w:val="28"/>
          <w:lang w:eastAsia="lv-LV"/>
        </w:rPr>
      </w:pPr>
      <w:r>
        <w:rPr>
          <w:noProof/>
          <w:sz w:val="28"/>
          <w:szCs w:val="28"/>
          <w:lang w:eastAsia="lv-LV"/>
        </w:rPr>
        <w:t xml:space="preserve">Gadījumā, ja konstatētajai neatbilstībai jāpiemēro </w:t>
      </w:r>
      <w:r w:rsidR="00D45804">
        <w:rPr>
          <w:noProof/>
          <w:sz w:val="28"/>
          <w:szCs w:val="28"/>
          <w:lang w:eastAsia="lv-LV"/>
        </w:rPr>
        <w:t>procentu</w:t>
      </w:r>
      <w:r w:rsidR="00FB2A1D">
        <w:rPr>
          <w:noProof/>
          <w:sz w:val="28"/>
          <w:szCs w:val="28"/>
          <w:lang w:eastAsia="lv-LV"/>
        </w:rPr>
        <w:t>ālā</w:t>
      </w:r>
      <w:r w:rsidR="00D45804">
        <w:rPr>
          <w:noProof/>
          <w:sz w:val="28"/>
          <w:szCs w:val="28"/>
          <w:lang w:eastAsia="lv-LV"/>
        </w:rPr>
        <w:t xml:space="preserve"> </w:t>
      </w:r>
      <w:r>
        <w:rPr>
          <w:noProof/>
          <w:sz w:val="28"/>
          <w:szCs w:val="28"/>
          <w:lang w:eastAsia="lv-LV"/>
        </w:rPr>
        <w:t xml:space="preserve">finanšu korekcija atbilstoši </w:t>
      </w:r>
      <w:r w:rsidR="00DB2FB1" w:rsidRPr="00CA18D8">
        <w:rPr>
          <w:i/>
          <w:noProof/>
          <w:sz w:val="28"/>
          <w:szCs w:val="28"/>
          <w:lang w:eastAsia="lv-LV"/>
        </w:rPr>
        <w:t>VI</w:t>
      </w:r>
      <w:r w:rsidRPr="00CA18D8">
        <w:rPr>
          <w:i/>
          <w:noProof/>
          <w:sz w:val="28"/>
          <w:szCs w:val="28"/>
          <w:lang w:eastAsia="lv-LV"/>
        </w:rPr>
        <w:t xml:space="preserve"> vadlīniju Nr.2.7. 5.pielikuma</w:t>
      </w:r>
      <w:r w:rsidR="00B35715" w:rsidRPr="00CA18D8">
        <w:rPr>
          <w:i/>
          <w:noProof/>
          <w:sz w:val="28"/>
          <w:szCs w:val="28"/>
          <w:lang w:eastAsia="lv-LV"/>
        </w:rPr>
        <w:t>m</w:t>
      </w:r>
      <w:r>
        <w:rPr>
          <w:noProof/>
          <w:sz w:val="28"/>
          <w:szCs w:val="28"/>
          <w:lang w:eastAsia="lv-LV"/>
        </w:rPr>
        <w:t xml:space="preserve">, </w:t>
      </w:r>
      <w:r w:rsidR="006F4D3E">
        <w:rPr>
          <w:noProof/>
          <w:sz w:val="28"/>
          <w:szCs w:val="28"/>
          <w:lang w:eastAsia="lv-LV"/>
        </w:rPr>
        <w:t xml:space="preserve">finanšu </w:t>
      </w:r>
      <w:r>
        <w:rPr>
          <w:noProof/>
          <w:sz w:val="28"/>
          <w:szCs w:val="28"/>
          <w:lang w:eastAsia="lv-LV"/>
        </w:rPr>
        <w:t xml:space="preserve">korekcijas apjoms jānorāda </w:t>
      </w:r>
      <w:r w:rsidRPr="00516913">
        <w:rPr>
          <w:b/>
          <w:noProof/>
          <w:sz w:val="28"/>
          <w:szCs w:val="28"/>
          <w:lang w:eastAsia="lv-LV"/>
        </w:rPr>
        <w:t>laukā Nr.21.</w:t>
      </w:r>
      <w:r w:rsidR="006F4D3E">
        <w:rPr>
          <w:noProof/>
          <w:sz w:val="28"/>
          <w:szCs w:val="28"/>
          <w:lang w:eastAsia="lv-LV"/>
        </w:rPr>
        <w:t>, savukārt,</w:t>
      </w:r>
      <w:r w:rsidRPr="00516913">
        <w:rPr>
          <w:b/>
          <w:noProof/>
          <w:sz w:val="28"/>
          <w:szCs w:val="28"/>
          <w:lang w:eastAsia="lv-LV"/>
        </w:rPr>
        <w:t xml:space="preserve"> </w:t>
      </w:r>
      <w:r w:rsidR="00FB2A1D">
        <w:rPr>
          <w:b/>
          <w:noProof/>
          <w:sz w:val="28"/>
          <w:szCs w:val="28"/>
          <w:lang w:eastAsia="lv-LV"/>
        </w:rPr>
        <w:t xml:space="preserve">laukā </w:t>
      </w:r>
      <w:r w:rsidRPr="00516913">
        <w:rPr>
          <w:b/>
          <w:noProof/>
          <w:sz w:val="28"/>
          <w:szCs w:val="28"/>
          <w:lang w:eastAsia="lv-LV"/>
        </w:rPr>
        <w:t>Nr.22.</w:t>
      </w:r>
      <w:r>
        <w:rPr>
          <w:noProof/>
          <w:sz w:val="28"/>
          <w:szCs w:val="28"/>
          <w:lang w:eastAsia="lv-LV"/>
        </w:rPr>
        <w:t xml:space="preserve"> jānorāda piemērotajai finanšu korekcijai atbilstoša atsauce minētajās vadlinijās</w:t>
      </w:r>
      <w:r w:rsidR="00DB2FB1">
        <w:rPr>
          <w:noProof/>
          <w:sz w:val="28"/>
          <w:szCs w:val="28"/>
          <w:lang w:eastAsia="lv-LV"/>
        </w:rPr>
        <w:t>.</w:t>
      </w:r>
      <w:r w:rsidR="00AD1F2E" w:rsidRPr="00AD1F2E">
        <w:rPr>
          <w:noProof/>
          <w:sz w:val="28"/>
          <w:szCs w:val="28"/>
          <w:lang w:eastAsia="lv-LV"/>
        </w:rPr>
        <w:t xml:space="preserve"> </w:t>
      </w:r>
    </w:p>
    <w:p w14:paraId="51BE741C" w14:textId="2FC26F0E" w:rsidR="00715D14" w:rsidRPr="00147B35" w:rsidRDefault="004A605D" w:rsidP="00147B35">
      <w:pPr>
        <w:pStyle w:val="ListParagraph"/>
        <w:numPr>
          <w:ilvl w:val="0"/>
          <w:numId w:val="5"/>
        </w:numPr>
        <w:spacing w:before="120" w:after="120"/>
        <w:ind w:left="0" w:firstLine="357"/>
        <w:contextualSpacing w:val="0"/>
        <w:jc w:val="both"/>
        <w:rPr>
          <w:noProof/>
          <w:sz w:val="28"/>
          <w:szCs w:val="28"/>
          <w:lang w:eastAsia="lv-LV"/>
        </w:rPr>
      </w:pPr>
      <w:r w:rsidRPr="00516913">
        <w:rPr>
          <w:noProof/>
          <w:sz w:val="28"/>
          <w:szCs w:val="28"/>
          <w:lang w:eastAsia="lv-LV"/>
        </w:rPr>
        <w:t>Gadījumos, kad netiek piemērota pro</w:t>
      </w:r>
      <w:r w:rsidR="00D45804">
        <w:rPr>
          <w:noProof/>
          <w:sz w:val="28"/>
          <w:szCs w:val="28"/>
          <w:lang w:eastAsia="lv-LV"/>
        </w:rPr>
        <w:t>centuālā</w:t>
      </w:r>
      <w:r w:rsidRPr="00516913">
        <w:rPr>
          <w:noProof/>
          <w:sz w:val="28"/>
          <w:szCs w:val="28"/>
          <w:lang w:eastAsia="lv-LV"/>
        </w:rPr>
        <w:t xml:space="preserve"> finanšu korekcija atbilstoši </w:t>
      </w:r>
      <w:r w:rsidRPr="00CA18D8">
        <w:rPr>
          <w:i/>
          <w:noProof/>
          <w:sz w:val="28"/>
          <w:szCs w:val="28"/>
          <w:lang w:eastAsia="lv-LV"/>
        </w:rPr>
        <w:t>VI vadlīnijām Nr.2.7 5.pielikumam</w:t>
      </w:r>
      <w:r w:rsidRPr="00516913">
        <w:rPr>
          <w:noProof/>
          <w:sz w:val="28"/>
          <w:szCs w:val="28"/>
          <w:lang w:eastAsia="lv-LV"/>
        </w:rPr>
        <w:t xml:space="preserve"> vai par </w:t>
      </w:r>
      <w:r w:rsidR="00DB2FB1">
        <w:rPr>
          <w:noProof/>
          <w:sz w:val="28"/>
          <w:szCs w:val="28"/>
          <w:lang w:eastAsia="lv-LV"/>
        </w:rPr>
        <w:t>NVI</w:t>
      </w:r>
      <w:r w:rsidRPr="00516913">
        <w:rPr>
          <w:noProof/>
          <w:sz w:val="28"/>
          <w:szCs w:val="28"/>
          <w:lang w:eastAsia="lv-LV"/>
        </w:rPr>
        <w:t xml:space="preserve"> tiek atzītas konkrētas pozīcijas izmaksas, kā arī gadījumos, kad NVI tiek noteikti pēc formulas, vai nosakot paveikto darbu proporciju u.tml., tad no </w:t>
      </w:r>
      <w:r w:rsidR="00BC0BF6">
        <w:rPr>
          <w:noProof/>
          <w:sz w:val="28"/>
          <w:szCs w:val="28"/>
          <w:lang w:eastAsia="lv-LV"/>
        </w:rPr>
        <w:t>lauka Nr.21.</w:t>
      </w:r>
      <w:r w:rsidR="00BC0BF6" w:rsidRPr="00BC0BF6">
        <w:rPr>
          <w:noProof/>
          <w:sz w:val="28"/>
          <w:szCs w:val="28"/>
          <w:lang w:eastAsia="lv-LV"/>
        </w:rPr>
        <w:t xml:space="preserve"> </w:t>
      </w:r>
      <w:r w:rsidRPr="00516913">
        <w:rPr>
          <w:noProof/>
          <w:sz w:val="28"/>
          <w:szCs w:val="28"/>
          <w:lang w:eastAsia="lv-LV"/>
        </w:rPr>
        <w:t>izv</w:t>
      </w:r>
      <w:r w:rsidR="00516913">
        <w:rPr>
          <w:noProof/>
          <w:sz w:val="28"/>
          <w:szCs w:val="28"/>
          <w:lang w:eastAsia="lv-LV"/>
        </w:rPr>
        <w:t>ē</w:t>
      </w:r>
      <w:r w:rsidR="00CA18D8">
        <w:rPr>
          <w:noProof/>
          <w:sz w:val="28"/>
          <w:szCs w:val="28"/>
          <w:lang w:eastAsia="lv-LV"/>
        </w:rPr>
        <w:t>lnes variantiem jāizvēlas</w:t>
      </w:r>
      <w:r w:rsidRPr="00516913">
        <w:rPr>
          <w:noProof/>
          <w:sz w:val="28"/>
          <w:szCs w:val="28"/>
          <w:lang w:eastAsia="lv-LV"/>
        </w:rPr>
        <w:t xml:space="preserve"> </w:t>
      </w:r>
      <w:r w:rsidR="00516913" w:rsidRPr="00516913">
        <w:rPr>
          <w:i/>
          <w:noProof/>
          <w:sz w:val="28"/>
          <w:szCs w:val="28"/>
          <w:lang w:eastAsia="lv-LV"/>
        </w:rPr>
        <w:t>“</w:t>
      </w:r>
      <w:r w:rsidR="00DB2FB1">
        <w:rPr>
          <w:i/>
          <w:noProof/>
          <w:sz w:val="28"/>
          <w:szCs w:val="28"/>
          <w:lang w:eastAsia="lv-LV"/>
        </w:rPr>
        <w:t>n</w:t>
      </w:r>
      <w:r w:rsidRPr="00516913">
        <w:rPr>
          <w:i/>
          <w:noProof/>
          <w:sz w:val="28"/>
          <w:szCs w:val="28"/>
          <w:lang w:eastAsia="lv-LV"/>
        </w:rPr>
        <w:t>oteikts apjoms</w:t>
      </w:r>
      <w:r w:rsidR="00516913" w:rsidRPr="00516913">
        <w:rPr>
          <w:i/>
          <w:noProof/>
          <w:sz w:val="28"/>
          <w:szCs w:val="28"/>
          <w:lang w:eastAsia="lv-LV"/>
        </w:rPr>
        <w:t>”</w:t>
      </w:r>
      <w:r w:rsidRPr="00516913">
        <w:rPr>
          <w:noProof/>
          <w:sz w:val="28"/>
          <w:szCs w:val="28"/>
          <w:lang w:eastAsia="lv-LV"/>
        </w:rPr>
        <w:t>.</w:t>
      </w:r>
      <w:r w:rsidR="00FB2982" w:rsidRPr="00516913">
        <w:rPr>
          <w:noProof/>
          <w:sz w:val="28"/>
          <w:szCs w:val="28"/>
          <w:lang w:eastAsia="lv-LV"/>
        </w:rPr>
        <w:t xml:space="preserve"> Šajā gadījumā </w:t>
      </w:r>
      <w:r w:rsidR="00FB2982" w:rsidRPr="00516913">
        <w:rPr>
          <w:b/>
          <w:noProof/>
          <w:sz w:val="28"/>
          <w:szCs w:val="28"/>
          <w:lang w:eastAsia="lv-LV"/>
        </w:rPr>
        <w:t>lauks Nr.22</w:t>
      </w:r>
      <w:r w:rsidR="00DC10DA">
        <w:rPr>
          <w:b/>
          <w:noProof/>
          <w:sz w:val="28"/>
          <w:szCs w:val="28"/>
          <w:lang w:eastAsia="lv-LV"/>
        </w:rPr>
        <w:t>.</w:t>
      </w:r>
      <w:r w:rsidR="00FB2A1D">
        <w:rPr>
          <w:noProof/>
          <w:sz w:val="28"/>
          <w:szCs w:val="28"/>
          <w:lang w:eastAsia="lv-LV"/>
        </w:rPr>
        <w:t xml:space="preserve"> būs neaktīvs</w:t>
      </w:r>
      <w:r w:rsidR="00BC0BF6">
        <w:rPr>
          <w:noProof/>
          <w:sz w:val="28"/>
          <w:szCs w:val="28"/>
          <w:lang w:eastAsia="lv-LV"/>
        </w:rPr>
        <w:t xml:space="preserve"> (nebūs jāpilda)</w:t>
      </w:r>
      <w:r w:rsidR="00FB2A1D">
        <w:rPr>
          <w:noProof/>
          <w:sz w:val="28"/>
          <w:szCs w:val="28"/>
          <w:lang w:eastAsia="lv-LV"/>
        </w:rPr>
        <w:t>:</w:t>
      </w:r>
      <w:r w:rsidR="00FB2A1D" w:rsidRPr="00FB2A1D">
        <w:rPr>
          <w:noProof/>
          <w:lang w:eastAsia="lv-LV"/>
        </w:rPr>
        <w:t xml:space="preserve"> </w:t>
      </w:r>
    </w:p>
    <w:p w14:paraId="513903E3" w14:textId="790B670F" w:rsidR="00715D14" w:rsidRPr="00926AB8" w:rsidRDefault="002805E8" w:rsidP="00926AB8">
      <w:pPr>
        <w:spacing w:before="120" w:after="120"/>
        <w:jc w:val="both"/>
        <w:rPr>
          <w:noProof/>
          <w:sz w:val="28"/>
          <w:szCs w:val="28"/>
          <w:lang w:eastAsia="lv-LV"/>
        </w:rPr>
      </w:pPr>
      <w:r>
        <w:rPr>
          <w:noProof/>
          <w:lang w:eastAsia="lv-LV"/>
        </w:rPr>
        <w:drawing>
          <wp:inline distT="0" distB="0" distL="0" distR="0" wp14:anchorId="457DAC13" wp14:editId="582C6D65">
            <wp:extent cx="6120130" cy="16351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1635125"/>
                    </a:xfrm>
                    <a:prstGeom prst="rect">
                      <a:avLst/>
                    </a:prstGeom>
                  </pic:spPr>
                </pic:pic>
              </a:graphicData>
            </a:graphic>
          </wp:inline>
        </w:drawing>
      </w:r>
    </w:p>
    <w:p w14:paraId="7305D99F" w14:textId="750BDC69" w:rsidR="00147B35" w:rsidRPr="009C6548" w:rsidRDefault="00147B35" w:rsidP="00147B35">
      <w:pPr>
        <w:pStyle w:val="ListParagraph"/>
        <w:numPr>
          <w:ilvl w:val="0"/>
          <w:numId w:val="5"/>
        </w:numPr>
        <w:spacing w:before="120" w:after="120"/>
        <w:ind w:left="0" w:firstLine="357"/>
        <w:jc w:val="both"/>
        <w:rPr>
          <w:sz w:val="28"/>
          <w:szCs w:val="28"/>
        </w:rPr>
      </w:pPr>
      <w:r w:rsidRPr="00EB2593">
        <w:rPr>
          <w:b/>
          <w:sz w:val="28"/>
          <w:szCs w:val="28"/>
        </w:rPr>
        <w:t>Laukā Nr</w:t>
      </w:r>
      <w:r w:rsidRPr="00317943">
        <w:rPr>
          <w:b/>
          <w:sz w:val="28"/>
          <w:szCs w:val="28"/>
        </w:rPr>
        <w:t>.23</w:t>
      </w:r>
      <w:r w:rsidRPr="00EB2593">
        <w:rPr>
          <w:sz w:val="28"/>
          <w:szCs w:val="28"/>
        </w:rPr>
        <w:t xml:space="preserve"> jāizvēlas atbilstošais NVI atgūšanas veids </w:t>
      </w:r>
      <w:r w:rsidRPr="00EB2593">
        <w:rPr>
          <w:i/>
          <w:sz w:val="28"/>
          <w:szCs w:val="28"/>
        </w:rPr>
        <w:t>(</w:t>
      </w:r>
      <w:r w:rsidRPr="00CA18D8">
        <w:rPr>
          <w:sz w:val="28"/>
          <w:szCs w:val="28"/>
        </w:rPr>
        <w:t>detalizētāku informāciju par neatbilstību atgūšanu skatīt</w:t>
      </w:r>
      <w:r w:rsidRPr="00EB2593">
        <w:rPr>
          <w:i/>
          <w:sz w:val="28"/>
          <w:szCs w:val="28"/>
        </w:rPr>
        <w:t xml:space="preserve"> VI </w:t>
      </w:r>
      <w:r>
        <w:rPr>
          <w:i/>
          <w:sz w:val="28"/>
          <w:szCs w:val="28"/>
        </w:rPr>
        <w:t>N</w:t>
      </w:r>
      <w:r w:rsidRPr="00EB2593">
        <w:rPr>
          <w:i/>
          <w:sz w:val="28"/>
          <w:szCs w:val="28"/>
        </w:rPr>
        <w:t xml:space="preserve">eatbilstību vadlīniju </w:t>
      </w:r>
      <w:r w:rsidRPr="00317943">
        <w:rPr>
          <w:i/>
          <w:sz w:val="28"/>
          <w:szCs w:val="28"/>
          <w:highlight w:val="yellow"/>
        </w:rPr>
        <w:t>Nr.xx</w:t>
      </w:r>
      <w:r w:rsidRPr="00EB2593">
        <w:rPr>
          <w:i/>
          <w:sz w:val="28"/>
          <w:szCs w:val="28"/>
        </w:rPr>
        <w:t xml:space="preserve"> VI</w:t>
      </w:r>
      <w:r>
        <w:rPr>
          <w:i/>
          <w:sz w:val="28"/>
          <w:szCs w:val="28"/>
        </w:rPr>
        <w:t>.</w:t>
      </w:r>
      <w:r w:rsidRPr="00EB2593">
        <w:rPr>
          <w:i/>
          <w:sz w:val="28"/>
          <w:szCs w:val="28"/>
        </w:rPr>
        <w:t>sadaļā):</w:t>
      </w:r>
    </w:p>
    <w:p w14:paraId="427AA91D" w14:textId="77777777" w:rsidR="00147B35" w:rsidRPr="00EB2593" w:rsidRDefault="00147B35" w:rsidP="00147B35">
      <w:pPr>
        <w:pStyle w:val="ListParagraph"/>
        <w:spacing w:before="120" w:after="120"/>
        <w:ind w:left="717"/>
        <w:jc w:val="both"/>
        <w:rPr>
          <w:sz w:val="28"/>
          <w:szCs w:val="28"/>
        </w:rPr>
      </w:pPr>
      <w:r w:rsidRPr="00EB2593">
        <w:rPr>
          <w:sz w:val="28"/>
          <w:szCs w:val="28"/>
        </w:rPr>
        <w:t xml:space="preserve"> </w:t>
      </w:r>
    </w:p>
    <w:tbl>
      <w:tblPr>
        <w:tblStyle w:val="TableGrid"/>
        <w:tblW w:w="9497" w:type="dxa"/>
        <w:tblInd w:w="421" w:type="dxa"/>
        <w:tblLook w:val="04A0" w:firstRow="1" w:lastRow="0" w:firstColumn="1" w:lastColumn="0" w:noHBand="0" w:noVBand="1"/>
      </w:tblPr>
      <w:tblGrid>
        <w:gridCol w:w="3118"/>
        <w:gridCol w:w="6379"/>
      </w:tblGrid>
      <w:tr w:rsidR="00147B35" w14:paraId="43078AB8" w14:textId="77777777" w:rsidTr="00147B35">
        <w:tc>
          <w:tcPr>
            <w:tcW w:w="3118" w:type="dxa"/>
          </w:tcPr>
          <w:p w14:paraId="76B69D37" w14:textId="77777777" w:rsidR="00147B35" w:rsidRPr="00F9236B" w:rsidRDefault="00147B35" w:rsidP="00926AB8">
            <w:pPr>
              <w:pStyle w:val="ListParagraph"/>
              <w:spacing w:before="120" w:after="120"/>
              <w:ind w:left="0"/>
              <w:jc w:val="center"/>
              <w:rPr>
                <w:b/>
                <w:sz w:val="20"/>
                <w:szCs w:val="20"/>
              </w:rPr>
            </w:pPr>
            <w:r w:rsidRPr="00F9236B">
              <w:rPr>
                <w:b/>
                <w:sz w:val="20"/>
                <w:szCs w:val="20"/>
              </w:rPr>
              <w:t>Atgūšanas veids:</w:t>
            </w:r>
          </w:p>
        </w:tc>
        <w:tc>
          <w:tcPr>
            <w:tcW w:w="6379" w:type="dxa"/>
          </w:tcPr>
          <w:p w14:paraId="56BA4575" w14:textId="77777777" w:rsidR="00147B35" w:rsidRPr="00F9236B" w:rsidRDefault="00147B35" w:rsidP="00926AB8">
            <w:pPr>
              <w:pStyle w:val="ListParagraph"/>
              <w:spacing w:before="120" w:after="120"/>
              <w:ind w:left="0"/>
              <w:jc w:val="center"/>
              <w:rPr>
                <w:b/>
                <w:sz w:val="20"/>
                <w:szCs w:val="20"/>
              </w:rPr>
            </w:pPr>
            <w:r w:rsidRPr="00F9236B">
              <w:rPr>
                <w:b/>
                <w:sz w:val="20"/>
                <w:szCs w:val="20"/>
              </w:rPr>
              <w:t>Skaidrojums</w:t>
            </w:r>
          </w:p>
        </w:tc>
      </w:tr>
      <w:tr w:rsidR="00147B35" w14:paraId="2DF8FB95" w14:textId="77777777" w:rsidTr="00147B35">
        <w:tc>
          <w:tcPr>
            <w:tcW w:w="3118" w:type="dxa"/>
          </w:tcPr>
          <w:p w14:paraId="1361A04B"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t>Ieturēts no projekta starpposma vai/un noslēguma pārskata</w:t>
            </w:r>
          </w:p>
        </w:tc>
        <w:tc>
          <w:tcPr>
            <w:tcW w:w="6379" w:type="dxa"/>
          </w:tcPr>
          <w:p w14:paraId="234F22DB" w14:textId="77777777" w:rsidR="00147B35" w:rsidRPr="00EB2593" w:rsidRDefault="00147B35" w:rsidP="00926AB8">
            <w:pPr>
              <w:pStyle w:val="ListParagraph"/>
              <w:spacing w:before="120" w:after="120"/>
              <w:ind w:left="0"/>
              <w:jc w:val="both"/>
              <w:rPr>
                <w:sz w:val="20"/>
                <w:szCs w:val="20"/>
              </w:rPr>
            </w:pPr>
            <w:r w:rsidRPr="00EB2593">
              <w:rPr>
                <w:sz w:val="20"/>
                <w:szCs w:val="20"/>
              </w:rPr>
              <w:t>n/a</w:t>
            </w:r>
          </w:p>
        </w:tc>
      </w:tr>
      <w:tr w:rsidR="00147B35" w14:paraId="5346FC07" w14:textId="77777777" w:rsidTr="00147B35">
        <w:tc>
          <w:tcPr>
            <w:tcW w:w="3118" w:type="dxa"/>
          </w:tcPr>
          <w:p w14:paraId="43D85CAB" w14:textId="77777777" w:rsidR="00147B35" w:rsidRPr="00EB2593" w:rsidRDefault="00147B35" w:rsidP="00926AB8">
            <w:pPr>
              <w:pStyle w:val="ListParagraph"/>
              <w:numPr>
                <w:ilvl w:val="0"/>
                <w:numId w:val="20"/>
              </w:numPr>
              <w:ind w:left="172" w:hanging="218"/>
              <w:rPr>
                <w:sz w:val="20"/>
                <w:szCs w:val="20"/>
              </w:rPr>
            </w:pPr>
            <w:r w:rsidRPr="00EB2593">
              <w:rPr>
                <w:sz w:val="20"/>
                <w:szCs w:val="20"/>
              </w:rPr>
              <w:t>Atmaksa</w:t>
            </w:r>
          </w:p>
        </w:tc>
        <w:tc>
          <w:tcPr>
            <w:tcW w:w="6379" w:type="dxa"/>
          </w:tcPr>
          <w:p w14:paraId="5E67E848" w14:textId="77777777" w:rsidR="00147B35" w:rsidRPr="00EB2593" w:rsidRDefault="00147B35" w:rsidP="00926AB8">
            <w:pPr>
              <w:pStyle w:val="ListParagraph"/>
              <w:spacing w:before="120" w:after="120"/>
              <w:ind w:left="0"/>
              <w:jc w:val="both"/>
              <w:rPr>
                <w:sz w:val="20"/>
                <w:szCs w:val="20"/>
              </w:rPr>
            </w:pPr>
            <w:r w:rsidRPr="00EB2593">
              <w:rPr>
                <w:sz w:val="20"/>
                <w:szCs w:val="20"/>
              </w:rPr>
              <w:t>Gan labprātīga atmaksa, gan atmaksa piedziņas procesa rezultātā</w:t>
            </w:r>
          </w:p>
        </w:tc>
      </w:tr>
      <w:tr w:rsidR="00147B35" w14:paraId="17E71AFA" w14:textId="77777777" w:rsidTr="00147B35">
        <w:tc>
          <w:tcPr>
            <w:tcW w:w="3118" w:type="dxa"/>
          </w:tcPr>
          <w:p w14:paraId="653F8BA2"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t>Bankrots/Maksātnespēja</w:t>
            </w:r>
          </w:p>
        </w:tc>
        <w:tc>
          <w:tcPr>
            <w:tcW w:w="6379" w:type="dxa"/>
          </w:tcPr>
          <w:p w14:paraId="51DC9FB1" w14:textId="77777777" w:rsidR="00147B35" w:rsidRPr="00EB2593" w:rsidRDefault="00147B35" w:rsidP="00926AB8">
            <w:pPr>
              <w:pStyle w:val="ListParagraph"/>
              <w:spacing w:before="120" w:after="120"/>
              <w:ind w:left="0"/>
              <w:jc w:val="both"/>
              <w:rPr>
                <w:sz w:val="20"/>
                <w:szCs w:val="20"/>
              </w:rPr>
            </w:pPr>
            <w:r w:rsidRPr="00EB2593">
              <w:rPr>
                <w:sz w:val="20"/>
                <w:szCs w:val="20"/>
              </w:rPr>
              <w:t>Norāda,</w:t>
            </w:r>
            <w:r>
              <w:rPr>
                <w:sz w:val="20"/>
                <w:szCs w:val="20"/>
              </w:rPr>
              <w:t xml:space="preserve"> kad līdzfinansējuma saņēmējs ir bankrotējis/pasludināts par maksātnespējīgu</w:t>
            </w:r>
          </w:p>
        </w:tc>
      </w:tr>
      <w:tr w:rsidR="00147B35" w14:paraId="2052E534" w14:textId="77777777" w:rsidTr="00147B35">
        <w:tc>
          <w:tcPr>
            <w:tcW w:w="3118" w:type="dxa"/>
          </w:tcPr>
          <w:p w14:paraId="18029BD9"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t>Norakstīšana</w:t>
            </w:r>
          </w:p>
        </w:tc>
        <w:tc>
          <w:tcPr>
            <w:tcW w:w="6379" w:type="dxa"/>
          </w:tcPr>
          <w:p w14:paraId="3721A20F" w14:textId="77777777" w:rsidR="00147B35" w:rsidRPr="00EB2593" w:rsidRDefault="00147B35" w:rsidP="00926AB8">
            <w:pPr>
              <w:pStyle w:val="ListParagraph"/>
              <w:spacing w:before="120" w:after="120"/>
              <w:ind w:left="0"/>
              <w:jc w:val="both"/>
              <w:rPr>
                <w:sz w:val="20"/>
                <w:szCs w:val="20"/>
              </w:rPr>
            </w:pPr>
            <w:r w:rsidRPr="00EB2593">
              <w:rPr>
                <w:sz w:val="20"/>
                <w:szCs w:val="20"/>
              </w:rPr>
              <w:t>Ja nav iespējams nodrošināt izdevumu ieturēšanu no projekta pārskata un vienam projektam vienas neatbilstības dēļ NVI summa nepārsniedz 250 EUR</w:t>
            </w:r>
          </w:p>
        </w:tc>
      </w:tr>
      <w:tr w:rsidR="00147B35" w14:paraId="3004661A" w14:textId="77777777" w:rsidTr="00147B35">
        <w:tc>
          <w:tcPr>
            <w:tcW w:w="3118" w:type="dxa"/>
          </w:tcPr>
          <w:p w14:paraId="272FC7DF"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t>Izdevumu segšana</w:t>
            </w:r>
          </w:p>
        </w:tc>
        <w:tc>
          <w:tcPr>
            <w:tcW w:w="6379" w:type="dxa"/>
          </w:tcPr>
          <w:p w14:paraId="6F137087" w14:textId="77777777" w:rsidR="00147B35" w:rsidRPr="00EB2593" w:rsidRDefault="00147B35" w:rsidP="00926AB8">
            <w:pPr>
              <w:pStyle w:val="ListParagraph"/>
              <w:numPr>
                <w:ilvl w:val="0"/>
                <w:numId w:val="5"/>
              </w:numPr>
              <w:spacing w:before="120" w:after="120"/>
              <w:ind w:left="320" w:hanging="284"/>
              <w:jc w:val="both"/>
              <w:rPr>
                <w:sz w:val="20"/>
                <w:szCs w:val="20"/>
              </w:rPr>
            </w:pPr>
            <w:r w:rsidRPr="00EB2593">
              <w:rPr>
                <w:sz w:val="20"/>
                <w:szCs w:val="20"/>
              </w:rPr>
              <w:t>Ja nav iespējams ieturēt/norakstīt NVI, kas radušies līdzfinansējuma saņēmējam, kas ir valsts budžeta iestāde vai plānošanas reģions</w:t>
            </w:r>
            <w:r>
              <w:rPr>
                <w:sz w:val="20"/>
                <w:szCs w:val="20"/>
              </w:rPr>
              <w:t>;</w:t>
            </w:r>
            <w:r w:rsidRPr="00EB2593">
              <w:rPr>
                <w:sz w:val="20"/>
                <w:szCs w:val="20"/>
              </w:rPr>
              <w:t xml:space="preserve"> </w:t>
            </w:r>
          </w:p>
          <w:p w14:paraId="57D0E5ED" w14:textId="77777777" w:rsidR="00147B35" w:rsidRDefault="00147B35" w:rsidP="00926AB8">
            <w:pPr>
              <w:pStyle w:val="ListParagraph"/>
              <w:numPr>
                <w:ilvl w:val="0"/>
                <w:numId w:val="5"/>
              </w:numPr>
              <w:spacing w:before="120" w:after="120"/>
              <w:ind w:left="320" w:hanging="284"/>
              <w:jc w:val="both"/>
              <w:rPr>
                <w:sz w:val="20"/>
                <w:szCs w:val="20"/>
              </w:rPr>
            </w:pPr>
            <w:r w:rsidRPr="00EB2593">
              <w:rPr>
                <w:sz w:val="20"/>
                <w:szCs w:val="20"/>
              </w:rPr>
              <w:lastRenderedPageBreak/>
              <w:t>Ja nav iespējams ieturēt/norakstīt/atgūt NVI, kas radušies līdzfinansējuma saņēmējam, kas ir pašvaldība, no valsts budžeta daļēji finansēta atvasināta publiska persona (izņemot plānošanas reģionu), budžeta nefinansēta iestāde vai valsts kapitālsabiedrība, kura projektu īsteno tai deleģēto valsts pārvaldes uzdevumu ietvaro</w:t>
            </w:r>
            <w:r>
              <w:rPr>
                <w:sz w:val="20"/>
                <w:szCs w:val="20"/>
              </w:rPr>
              <w:t>s</w:t>
            </w:r>
          </w:p>
          <w:p w14:paraId="04118ABF" w14:textId="562C7BF2" w:rsidR="00147B35" w:rsidRPr="00CA18D8" w:rsidRDefault="00147B35" w:rsidP="00926AB8">
            <w:pPr>
              <w:spacing w:before="120" w:after="120"/>
              <w:ind w:left="36"/>
              <w:jc w:val="both"/>
              <w:rPr>
                <w:sz w:val="20"/>
                <w:szCs w:val="20"/>
                <w:u w:val="single"/>
              </w:rPr>
            </w:pPr>
            <w:r w:rsidRPr="00CA18D8">
              <w:rPr>
                <w:sz w:val="20"/>
                <w:szCs w:val="20"/>
                <w:u w:val="single"/>
              </w:rPr>
              <w:t xml:space="preserve">Par šiem </w:t>
            </w:r>
            <w:r w:rsidR="00501265">
              <w:rPr>
                <w:sz w:val="20"/>
                <w:szCs w:val="20"/>
                <w:u w:val="single"/>
              </w:rPr>
              <w:t>gadījumiem FM informēs MK reizi</w:t>
            </w:r>
            <w:r w:rsidRPr="00CA18D8">
              <w:rPr>
                <w:sz w:val="20"/>
                <w:szCs w:val="20"/>
                <w:u w:val="single"/>
              </w:rPr>
              <w:t xml:space="preserve"> pusgadā</w:t>
            </w:r>
          </w:p>
        </w:tc>
      </w:tr>
      <w:tr w:rsidR="00147B35" w14:paraId="65FD73F8" w14:textId="77777777" w:rsidTr="00147B35">
        <w:tc>
          <w:tcPr>
            <w:tcW w:w="3118" w:type="dxa"/>
          </w:tcPr>
          <w:p w14:paraId="33CDCD6F"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lastRenderedPageBreak/>
              <w:t>Avansa atmaksa-neatbilstība</w:t>
            </w:r>
          </w:p>
        </w:tc>
        <w:tc>
          <w:tcPr>
            <w:tcW w:w="6379" w:type="dxa"/>
          </w:tcPr>
          <w:p w14:paraId="794EFAEE" w14:textId="77777777" w:rsidR="00147B35" w:rsidRPr="00EB2593" w:rsidRDefault="00147B35" w:rsidP="00926AB8">
            <w:pPr>
              <w:pStyle w:val="ListParagraph"/>
              <w:spacing w:before="120" w:after="120"/>
              <w:ind w:left="0"/>
              <w:jc w:val="both"/>
              <w:rPr>
                <w:sz w:val="20"/>
                <w:szCs w:val="20"/>
              </w:rPr>
            </w:pPr>
            <w:r>
              <w:rPr>
                <w:sz w:val="20"/>
                <w:szCs w:val="20"/>
              </w:rPr>
              <w:t>Ja NVI ir konstatēti par avansu, kas ir iekļauts starpposma vai noslēguma finanšu pārskatā</w:t>
            </w:r>
          </w:p>
        </w:tc>
      </w:tr>
      <w:tr w:rsidR="00147B35" w14:paraId="05558D4B" w14:textId="77777777" w:rsidTr="00147B35">
        <w:tc>
          <w:tcPr>
            <w:tcW w:w="3118" w:type="dxa"/>
          </w:tcPr>
          <w:p w14:paraId="4756E682"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t>Anulēts</w:t>
            </w:r>
          </w:p>
        </w:tc>
        <w:tc>
          <w:tcPr>
            <w:tcW w:w="6379" w:type="dxa"/>
          </w:tcPr>
          <w:p w14:paraId="6BD5D4E7" w14:textId="77777777" w:rsidR="00147B35" w:rsidRPr="00EB2593" w:rsidRDefault="00147B35" w:rsidP="00926AB8">
            <w:pPr>
              <w:pStyle w:val="ListParagraph"/>
              <w:spacing w:before="120" w:after="120"/>
              <w:ind w:left="0"/>
              <w:jc w:val="both"/>
              <w:rPr>
                <w:sz w:val="20"/>
                <w:szCs w:val="20"/>
              </w:rPr>
            </w:pPr>
            <w:r w:rsidRPr="00EB2593">
              <w:rPr>
                <w:sz w:val="20"/>
                <w:szCs w:val="20"/>
              </w:rPr>
              <w:t>Pārsūdzību gadījumā, ja visi NVI atzīti par attiecināmiem izdevumiem, tad atgūstamajam maksājumam nomaina atgūšanas veidu uz "Anulēts", kā arī nomaina atgūstamās summas statusu lauk</w:t>
            </w:r>
            <w:r>
              <w:rPr>
                <w:sz w:val="20"/>
                <w:szCs w:val="20"/>
              </w:rPr>
              <w:t>ā</w:t>
            </w:r>
            <w:r w:rsidRPr="00EB2593">
              <w:rPr>
                <w:sz w:val="20"/>
                <w:szCs w:val="20"/>
              </w:rPr>
              <w:t xml:space="preserve"> Nr.31</w:t>
            </w:r>
            <w:r>
              <w:rPr>
                <w:sz w:val="20"/>
                <w:szCs w:val="20"/>
              </w:rPr>
              <w:t>.</w:t>
            </w:r>
            <w:r w:rsidRPr="00EB2593">
              <w:rPr>
                <w:sz w:val="20"/>
                <w:szCs w:val="20"/>
              </w:rPr>
              <w:t xml:space="preserve"> uz “Anulēts”</w:t>
            </w:r>
          </w:p>
        </w:tc>
      </w:tr>
      <w:tr w:rsidR="00147B35" w14:paraId="4475EFBA" w14:textId="77777777" w:rsidTr="00147B35">
        <w:tc>
          <w:tcPr>
            <w:tcW w:w="3118" w:type="dxa"/>
          </w:tcPr>
          <w:p w14:paraId="3E1A34F6" w14:textId="77777777" w:rsidR="00147B35" w:rsidRPr="00EB2593" w:rsidRDefault="00147B35" w:rsidP="00926AB8">
            <w:pPr>
              <w:pStyle w:val="ListParagraph"/>
              <w:numPr>
                <w:ilvl w:val="0"/>
                <w:numId w:val="20"/>
              </w:numPr>
              <w:spacing w:before="120" w:after="120"/>
              <w:ind w:left="172" w:hanging="218"/>
              <w:jc w:val="both"/>
              <w:rPr>
                <w:sz w:val="20"/>
                <w:szCs w:val="20"/>
              </w:rPr>
            </w:pPr>
            <w:r w:rsidRPr="00EB2593">
              <w:rPr>
                <w:sz w:val="20"/>
                <w:szCs w:val="20"/>
              </w:rPr>
              <w:t>Cits</w:t>
            </w:r>
          </w:p>
        </w:tc>
        <w:tc>
          <w:tcPr>
            <w:tcW w:w="6379" w:type="dxa"/>
          </w:tcPr>
          <w:p w14:paraId="0E6E9C7C" w14:textId="77777777" w:rsidR="00147B35" w:rsidRPr="00EB2593" w:rsidRDefault="00147B35" w:rsidP="00926AB8">
            <w:pPr>
              <w:pStyle w:val="ListParagraph"/>
              <w:spacing w:before="120" w:after="120"/>
              <w:ind w:left="0"/>
              <w:jc w:val="both"/>
              <w:rPr>
                <w:sz w:val="20"/>
                <w:szCs w:val="20"/>
              </w:rPr>
            </w:pPr>
            <w:r w:rsidRPr="00EB2593">
              <w:rPr>
                <w:sz w:val="20"/>
                <w:szCs w:val="20"/>
              </w:rPr>
              <w:t>Nav neviens no augstāk minētajiem</w:t>
            </w:r>
          </w:p>
        </w:tc>
      </w:tr>
    </w:tbl>
    <w:p w14:paraId="7B7A92A0" w14:textId="77777777" w:rsidR="00147B35" w:rsidRPr="00147B35" w:rsidRDefault="00147B35" w:rsidP="00147B35">
      <w:pPr>
        <w:jc w:val="both"/>
        <w:rPr>
          <w:sz w:val="28"/>
          <w:szCs w:val="28"/>
        </w:rPr>
      </w:pPr>
    </w:p>
    <w:p w14:paraId="2857FF16" w14:textId="4C483D57" w:rsidR="00147B35" w:rsidRDefault="00147B35" w:rsidP="00147B35">
      <w:pPr>
        <w:pStyle w:val="ListParagraph"/>
        <w:numPr>
          <w:ilvl w:val="0"/>
          <w:numId w:val="5"/>
        </w:numPr>
        <w:spacing w:after="120"/>
        <w:ind w:left="0" w:firstLine="357"/>
        <w:contextualSpacing w:val="0"/>
        <w:jc w:val="both"/>
        <w:rPr>
          <w:sz w:val="28"/>
          <w:szCs w:val="28"/>
        </w:rPr>
      </w:pPr>
      <w:r w:rsidRPr="00EB2593">
        <w:rPr>
          <w:sz w:val="28"/>
          <w:szCs w:val="28"/>
        </w:rPr>
        <w:t xml:space="preserve">Gadījumā, ja </w:t>
      </w:r>
      <w:r w:rsidRPr="00EB2593">
        <w:rPr>
          <w:b/>
          <w:sz w:val="28"/>
          <w:szCs w:val="28"/>
        </w:rPr>
        <w:t xml:space="preserve">laukā </w:t>
      </w:r>
      <w:r w:rsidRPr="00317943">
        <w:rPr>
          <w:b/>
          <w:sz w:val="28"/>
          <w:szCs w:val="28"/>
        </w:rPr>
        <w:t>Nr.23.</w:t>
      </w:r>
      <w:r w:rsidRPr="00EB2593">
        <w:rPr>
          <w:sz w:val="28"/>
          <w:szCs w:val="28"/>
        </w:rPr>
        <w:t xml:space="preserve"> </w:t>
      </w:r>
      <w:r>
        <w:rPr>
          <w:sz w:val="28"/>
          <w:szCs w:val="28"/>
        </w:rPr>
        <w:t xml:space="preserve">izvēlas atgūšanas veidu </w:t>
      </w:r>
      <w:r w:rsidRPr="00CA18D8">
        <w:rPr>
          <w:i/>
          <w:sz w:val="28"/>
          <w:szCs w:val="28"/>
        </w:rPr>
        <w:t>“</w:t>
      </w:r>
      <w:r>
        <w:rPr>
          <w:i/>
          <w:sz w:val="28"/>
          <w:szCs w:val="28"/>
        </w:rPr>
        <w:t>A</w:t>
      </w:r>
      <w:r w:rsidRPr="00CA18D8">
        <w:rPr>
          <w:i/>
          <w:sz w:val="28"/>
          <w:szCs w:val="28"/>
        </w:rPr>
        <w:t>tmaksa”</w:t>
      </w:r>
      <w:r>
        <w:rPr>
          <w:sz w:val="28"/>
          <w:szCs w:val="28"/>
        </w:rPr>
        <w:t xml:space="preserve">, tad </w:t>
      </w:r>
      <w:r w:rsidRPr="00EB2593">
        <w:rPr>
          <w:b/>
          <w:sz w:val="28"/>
          <w:szCs w:val="28"/>
        </w:rPr>
        <w:t>lauk</w:t>
      </w:r>
      <w:r>
        <w:rPr>
          <w:b/>
          <w:sz w:val="28"/>
          <w:szCs w:val="28"/>
        </w:rPr>
        <w:t>ā Nr.24</w:t>
      </w:r>
      <w:r w:rsidRPr="00EB2593">
        <w:rPr>
          <w:b/>
          <w:sz w:val="28"/>
          <w:szCs w:val="28"/>
        </w:rPr>
        <w:t>.</w:t>
      </w:r>
      <w:r>
        <w:rPr>
          <w:sz w:val="28"/>
          <w:szCs w:val="28"/>
        </w:rPr>
        <w:t xml:space="preserve"> ir</w:t>
      </w:r>
      <w:r w:rsidRPr="00EB2593">
        <w:rPr>
          <w:sz w:val="28"/>
          <w:szCs w:val="28"/>
        </w:rPr>
        <w:t xml:space="preserve"> jānorāda, vai atmaksa t</w:t>
      </w:r>
      <w:r>
        <w:rPr>
          <w:sz w:val="28"/>
          <w:szCs w:val="28"/>
        </w:rPr>
        <w:t>iks veikta pēc atmaksas grafika:</w:t>
      </w:r>
    </w:p>
    <w:p w14:paraId="088EB1F2" w14:textId="7C149C10" w:rsidR="00147B35" w:rsidRDefault="00926AB8" w:rsidP="00147B35">
      <w:pPr>
        <w:spacing w:before="120" w:after="120"/>
        <w:jc w:val="both"/>
        <w:rPr>
          <w:noProof/>
          <w:sz w:val="28"/>
          <w:szCs w:val="28"/>
          <w:lang w:eastAsia="lv-LV"/>
        </w:rPr>
      </w:pPr>
      <w:r>
        <w:rPr>
          <w:noProof/>
          <w:lang w:eastAsia="lv-LV"/>
        </w:rPr>
        <w:drawing>
          <wp:inline distT="0" distB="0" distL="0" distR="0" wp14:anchorId="3DB40FD8" wp14:editId="5C76DAAB">
            <wp:extent cx="6120130" cy="729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729615"/>
                    </a:xfrm>
                    <a:prstGeom prst="rect">
                      <a:avLst/>
                    </a:prstGeom>
                  </pic:spPr>
                </pic:pic>
              </a:graphicData>
            </a:graphic>
          </wp:inline>
        </w:drawing>
      </w:r>
    </w:p>
    <w:p w14:paraId="52958597" w14:textId="090AC0FE" w:rsidR="009E29E2" w:rsidRPr="009E29E2" w:rsidRDefault="009E29E2" w:rsidP="009E29E2">
      <w:pPr>
        <w:spacing w:before="120" w:after="120"/>
        <w:jc w:val="both"/>
        <w:rPr>
          <w:b/>
          <w:color w:val="FF0000"/>
          <w:sz w:val="28"/>
          <w:szCs w:val="28"/>
        </w:rPr>
      </w:pPr>
      <w:r w:rsidRPr="009E29E2">
        <w:rPr>
          <w:b/>
          <w:color w:val="FF0000"/>
          <w:sz w:val="28"/>
          <w:szCs w:val="28"/>
        </w:rPr>
        <w:t xml:space="preserve">!!! Ja laukā </w:t>
      </w:r>
      <w:r w:rsidRPr="00317943">
        <w:rPr>
          <w:b/>
          <w:color w:val="FF0000"/>
          <w:sz w:val="28"/>
          <w:szCs w:val="28"/>
        </w:rPr>
        <w:t>Nr.</w:t>
      </w:r>
      <w:r w:rsidR="00317943" w:rsidRPr="00317943">
        <w:rPr>
          <w:b/>
          <w:color w:val="FF0000"/>
          <w:sz w:val="28"/>
          <w:szCs w:val="28"/>
        </w:rPr>
        <w:t>23.</w:t>
      </w:r>
      <w:r w:rsidRPr="009E29E2">
        <w:rPr>
          <w:b/>
          <w:color w:val="FF0000"/>
          <w:sz w:val="28"/>
          <w:szCs w:val="28"/>
        </w:rPr>
        <w:t xml:space="preserve"> izvēlas atgūšanas veidu </w:t>
      </w:r>
      <w:r w:rsidRPr="009E29E2">
        <w:rPr>
          <w:b/>
          <w:i/>
          <w:color w:val="FF0000"/>
          <w:sz w:val="28"/>
          <w:szCs w:val="28"/>
        </w:rPr>
        <w:t>“Ieturēts no projekta starpposma vai/un noslēguma pārskata”</w:t>
      </w:r>
      <w:r w:rsidRPr="009E29E2">
        <w:rPr>
          <w:b/>
          <w:color w:val="FF0000"/>
          <w:sz w:val="28"/>
          <w:szCs w:val="28"/>
        </w:rPr>
        <w:t xml:space="preserve"> un atgūstamā neatbilstības summa ir pilnībā ieturēta no minētiem pārskatiem, tad:</w:t>
      </w:r>
    </w:p>
    <w:p w14:paraId="4D32C45A" w14:textId="791AE382" w:rsidR="009E29E2" w:rsidRPr="009E29E2" w:rsidRDefault="009E29E2" w:rsidP="009E29E2">
      <w:pPr>
        <w:pStyle w:val="ListParagraph"/>
        <w:numPr>
          <w:ilvl w:val="0"/>
          <w:numId w:val="23"/>
        </w:numPr>
        <w:spacing w:before="120" w:after="120"/>
        <w:ind w:left="0" w:firstLine="357"/>
        <w:contextualSpacing w:val="0"/>
        <w:jc w:val="both"/>
        <w:rPr>
          <w:color w:val="FF0000"/>
          <w:sz w:val="28"/>
          <w:szCs w:val="28"/>
        </w:rPr>
      </w:pPr>
      <w:r w:rsidRPr="009E29E2">
        <w:rPr>
          <w:b/>
          <w:color w:val="FF0000"/>
          <w:sz w:val="28"/>
          <w:szCs w:val="28"/>
        </w:rPr>
        <w:t xml:space="preserve"> atgūtai </w:t>
      </w:r>
      <w:r>
        <w:rPr>
          <w:b/>
          <w:color w:val="FF0000"/>
          <w:sz w:val="28"/>
          <w:szCs w:val="28"/>
        </w:rPr>
        <w:t xml:space="preserve">programmas līdzfinansējuma </w:t>
      </w:r>
      <w:r w:rsidRPr="009E29E2">
        <w:rPr>
          <w:b/>
          <w:color w:val="FF0000"/>
          <w:sz w:val="28"/>
          <w:szCs w:val="28"/>
        </w:rPr>
        <w:t xml:space="preserve">summai </w:t>
      </w:r>
      <w:r>
        <w:rPr>
          <w:b/>
          <w:color w:val="FF0000"/>
          <w:sz w:val="28"/>
          <w:szCs w:val="28"/>
        </w:rPr>
        <w:t xml:space="preserve">un tās </w:t>
      </w:r>
      <w:r w:rsidRPr="00471688">
        <w:rPr>
          <w:b/>
          <w:color w:val="FF0000"/>
          <w:sz w:val="28"/>
          <w:szCs w:val="28"/>
        </w:rPr>
        <w:t>sadalījum</w:t>
      </w:r>
      <w:r>
        <w:rPr>
          <w:b/>
          <w:color w:val="FF0000"/>
          <w:sz w:val="28"/>
          <w:szCs w:val="28"/>
        </w:rPr>
        <w:t>am</w:t>
      </w:r>
      <w:r w:rsidRPr="009E29E2">
        <w:rPr>
          <w:b/>
          <w:color w:val="FF0000"/>
          <w:sz w:val="28"/>
          <w:szCs w:val="28"/>
        </w:rPr>
        <w:t xml:space="preserve"> pa finansējuma avotiem</w:t>
      </w:r>
      <w:r w:rsidR="00D311AD">
        <w:rPr>
          <w:b/>
          <w:color w:val="FF0000"/>
          <w:sz w:val="28"/>
          <w:szCs w:val="28"/>
        </w:rPr>
        <w:t xml:space="preserve"> laukos Nr.26.-28</w:t>
      </w:r>
      <w:r w:rsidRPr="009E29E2">
        <w:rPr>
          <w:b/>
          <w:color w:val="FF0000"/>
          <w:sz w:val="28"/>
          <w:szCs w:val="28"/>
        </w:rPr>
        <w:t>. jāsakrīt ar laukos Nr.14.-16. norādīt</w:t>
      </w:r>
      <w:r>
        <w:rPr>
          <w:b/>
          <w:color w:val="FF0000"/>
          <w:sz w:val="28"/>
          <w:szCs w:val="28"/>
        </w:rPr>
        <w:t>o</w:t>
      </w:r>
      <w:r w:rsidRPr="009E29E2">
        <w:rPr>
          <w:b/>
          <w:color w:val="FF0000"/>
          <w:sz w:val="28"/>
          <w:szCs w:val="28"/>
        </w:rPr>
        <w:t xml:space="preserve"> neatbilstības</w:t>
      </w:r>
      <w:r>
        <w:rPr>
          <w:b/>
          <w:color w:val="FF0000"/>
          <w:sz w:val="28"/>
          <w:szCs w:val="28"/>
        </w:rPr>
        <w:t xml:space="preserve"> programmas līdzfinansējuma</w:t>
      </w:r>
      <w:r w:rsidRPr="009E29E2">
        <w:rPr>
          <w:b/>
          <w:color w:val="FF0000"/>
          <w:sz w:val="28"/>
          <w:szCs w:val="28"/>
        </w:rPr>
        <w:t xml:space="preserve"> summ</w:t>
      </w:r>
      <w:r w:rsidRPr="00471688">
        <w:rPr>
          <w:b/>
          <w:color w:val="FF0000"/>
          <w:sz w:val="28"/>
          <w:szCs w:val="28"/>
        </w:rPr>
        <w:t>u</w:t>
      </w:r>
      <w:r>
        <w:rPr>
          <w:b/>
          <w:color w:val="FF0000"/>
          <w:sz w:val="28"/>
          <w:szCs w:val="28"/>
        </w:rPr>
        <w:t xml:space="preserve"> un tās</w:t>
      </w:r>
      <w:r w:rsidRPr="009E29E2">
        <w:rPr>
          <w:b/>
          <w:color w:val="FF0000"/>
          <w:sz w:val="28"/>
          <w:szCs w:val="28"/>
        </w:rPr>
        <w:t xml:space="preserve"> </w:t>
      </w:r>
      <w:r w:rsidRPr="00471688">
        <w:rPr>
          <w:b/>
          <w:color w:val="FF0000"/>
          <w:sz w:val="28"/>
          <w:szCs w:val="28"/>
        </w:rPr>
        <w:t>sadalījumu</w:t>
      </w:r>
      <w:r w:rsidRPr="009E29E2">
        <w:rPr>
          <w:b/>
          <w:color w:val="FF0000"/>
          <w:sz w:val="28"/>
          <w:szCs w:val="28"/>
        </w:rPr>
        <w:t xml:space="preserve"> pa finansējuma avotiem</w:t>
      </w:r>
      <w:r w:rsidRPr="00F95E4F">
        <w:rPr>
          <w:b/>
          <w:color w:val="FF0000"/>
          <w:sz w:val="28"/>
          <w:szCs w:val="28"/>
        </w:rPr>
        <w:t>.</w:t>
      </w:r>
      <w:r w:rsidRPr="009E29E2">
        <w:rPr>
          <w:b/>
          <w:color w:val="FF0000"/>
          <w:sz w:val="28"/>
          <w:szCs w:val="28"/>
        </w:rPr>
        <w:t xml:space="preserve">  Līdzfinansējuma saņēmēja paša finansējums (lauks Nr.17) nav uzskatāms par atgūstamo summu</w:t>
      </w:r>
      <w:r>
        <w:rPr>
          <w:b/>
          <w:color w:val="FF0000"/>
          <w:sz w:val="28"/>
          <w:szCs w:val="28"/>
        </w:rPr>
        <w:t>;</w:t>
      </w:r>
    </w:p>
    <w:p w14:paraId="2FA38A03" w14:textId="7F0E518E" w:rsidR="009E29E2" w:rsidRPr="00317943" w:rsidRDefault="009E29E2" w:rsidP="009E29E2">
      <w:pPr>
        <w:pStyle w:val="ListParagraph"/>
        <w:numPr>
          <w:ilvl w:val="0"/>
          <w:numId w:val="23"/>
        </w:numPr>
        <w:spacing w:before="120" w:after="120"/>
        <w:ind w:left="0" w:firstLine="357"/>
        <w:contextualSpacing w:val="0"/>
        <w:jc w:val="both"/>
        <w:rPr>
          <w:b/>
          <w:color w:val="FF0000"/>
          <w:sz w:val="28"/>
          <w:szCs w:val="28"/>
        </w:rPr>
      </w:pPr>
      <w:r w:rsidRPr="00317943">
        <w:rPr>
          <w:b/>
          <w:color w:val="FF0000"/>
          <w:sz w:val="28"/>
          <w:szCs w:val="28"/>
        </w:rPr>
        <w:t xml:space="preserve">laukā Nr.31. jāizvēlas atgūstamās summas statuss - “Slēgts”; </w:t>
      </w:r>
    </w:p>
    <w:p w14:paraId="3541F6AF" w14:textId="553A864B" w:rsidR="009E29E2" w:rsidRPr="009E29E2" w:rsidRDefault="009E29E2" w:rsidP="00147B35">
      <w:pPr>
        <w:pStyle w:val="ListParagraph"/>
        <w:numPr>
          <w:ilvl w:val="0"/>
          <w:numId w:val="23"/>
        </w:numPr>
        <w:spacing w:before="120" w:after="120"/>
        <w:ind w:left="0" w:firstLine="357"/>
        <w:contextualSpacing w:val="0"/>
        <w:jc w:val="both"/>
        <w:rPr>
          <w:b/>
          <w:color w:val="FF0000"/>
          <w:sz w:val="28"/>
          <w:szCs w:val="28"/>
        </w:rPr>
      </w:pPr>
      <w:r w:rsidRPr="00317943">
        <w:rPr>
          <w:b/>
          <w:color w:val="FF0000"/>
          <w:sz w:val="28"/>
          <w:szCs w:val="28"/>
        </w:rPr>
        <w:t>laukā Nr.32. (kas</w:t>
      </w:r>
      <w:r>
        <w:rPr>
          <w:b/>
          <w:color w:val="FF0000"/>
          <w:sz w:val="28"/>
          <w:szCs w:val="28"/>
        </w:rPr>
        <w:t xml:space="preserve"> parādās automātiski) jānorāda</w:t>
      </w:r>
      <w:r w:rsidRPr="00BE7A6E">
        <w:rPr>
          <w:b/>
          <w:color w:val="FF0000"/>
          <w:sz w:val="28"/>
          <w:szCs w:val="28"/>
        </w:rPr>
        <w:t xml:space="preserve"> datums, kad neatbilstība atgūta</w:t>
      </w:r>
      <w:r>
        <w:rPr>
          <w:b/>
          <w:color w:val="FF0000"/>
          <w:sz w:val="28"/>
          <w:szCs w:val="28"/>
        </w:rPr>
        <w:t>.</w:t>
      </w:r>
      <w:r w:rsidRPr="00BE7A6E">
        <w:rPr>
          <w:b/>
          <w:color w:val="FF0000"/>
          <w:sz w:val="28"/>
          <w:szCs w:val="28"/>
        </w:rPr>
        <w:t xml:space="preserve"> </w:t>
      </w:r>
    </w:p>
    <w:p w14:paraId="76E4AEFF" w14:textId="58BEDAC5" w:rsidR="00547CF8" w:rsidRPr="00547CF8" w:rsidRDefault="00A6264D" w:rsidP="009E29E2">
      <w:pPr>
        <w:pStyle w:val="ListParagraph"/>
        <w:numPr>
          <w:ilvl w:val="0"/>
          <w:numId w:val="5"/>
        </w:numPr>
        <w:spacing w:before="120" w:after="120"/>
        <w:ind w:left="0" w:firstLine="357"/>
        <w:contextualSpacing w:val="0"/>
        <w:jc w:val="both"/>
        <w:rPr>
          <w:noProof/>
          <w:sz w:val="28"/>
          <w:szCs w:val="28"/>
          <w:lang w:eastAsia="lv-LV"/>
        </w:rPr>
      </w:pPr>
      <w:r w:rsidRPr="00516913">
        <w:rPr>
          <w:b/>
          <w:noProof/>
          <w:sz w:val="28"/>
          <w:szCs w:val="28"/>
          <w:lang w:eastAsia="lv-LV"/>
        </w:rPr>
        <w:t>L</w:t>
      </w:r>
      <w:r w:rsidR="009E29E2">
        <w:rPr>
          <w:b/>
          <w:noProof/>
          <w:sz w:val="28"/>
          <w:szCs w:val="28"/>
          <w:lang w:eastAsia="lv-LV"/>
        </w:rPr>
        <w:t>aukā Nr.25</w:t>
      </w:r>
      <w:r w:rsidRPr="00516913">
        <w:rPr>
          <w:b/>
          <w:noProof/>
          <w:sz w:val="28"/>
          <w:szCs w:val="28"/>
          <w:lang w:eastAsia="lv-LV"/>
        </w:rPr>
        <w:t>.</w:t>
      </w:r>
      <w:r>
        <w:rPr>
          <w:noProof/>
          <w:sz w:val="28"/>
          <w:szCs w:val="28"/>
          <w:lang w:eastAsia="lv-LV"/>
        </w:rPr>
        <w:t xml:space="preserve"> jāievada kopējā </w:t>
      </w:r>
      <w:r w:rsidR="005140AB">
        <w:rPr>
          <w:noProof/>
          <w:sz w:val="28"/>
          <w:szCs w:val="28"/>
          <w:lang w:eastAsia="lv-LV"/>
        </w:rPr>
        <w:t xml:space="preserve">programmas līdzfinasējuma </w:t>
      </w:r>
      <w:r>
        <w:rPr>
          <w:noProof/>
          <w:sz w:val="28"/>
          <w:szCs w:val="28"/>
          <w:lang w:eastAsia="lv-LV"/>
        </w:rPr>
        <w:t>atgūstamā summ</w:t>
      </w:r>
      <w:r w:rsidR="005140AB">
        <w:rPr>
          <w:noProof/>
          <w:sz w:val="28"/>
          <w:szCs w:val="28"/>
          <w:lang w:eastAsia="lv-LV"/>
        </w:rPr>
        <w:t>a</w:t>
      </w:r>
      <w:r>
        <w:rPr>
          <w:noProof/>
          <w:sz w:val="28"/>
          <w:szCs w:val="28"/>
          <w:lang w:eastAsia="lv-LV"/>
        </w:rPr>
        <w:t xml:space="preserve">, bet </w:t>
      </w:r>
      <w:r w:rsidR="009E29E2">
        <w:rPr>
          <w:b/>
          <w:noProof/>
          <w:sz w:val="28"/>
          <w:szCs w:val="28"/>
          <w:lang w:eastAsia="lv-LV"/>
        </w:rPr>
        <w:t>Nr.26</w:t>
      </w:r>
      <w:r w:rsidRPr="00516913">
        <w:rPr>
          <w:b/>
          <w:noProof/>
          <w:sz w:val="28"/>
          <w:szCs w:val="28"/>
          <w:lang w:eastAsia="lv-LV"/>
        </w:rPr>
        <w:t>.</w:t>
      </w:r>
      <w:r>
        <w:rPr>
          <w:noProof/>
          <w:sz w:val="28"/>
          <w:szCs w:val="28"/>
          <w:lang w:eastAsia="lv-LV"/>
        </w:rPr>
        <w:t xml:space="preserve"> </w:t>
      </w:r>
      <w:r w:rsidR="00547CF8">
        <w:rPr>
          <w:noProof/>
          <w:sz w:val="28"/>
          <w:szCs w:val="28"/>
          <w:lang w:eastAsia="lv-LV"/>
        </w:rPr>
        <w:t xml:space="preserve">to </w:t>
      </w:r>
      <w:r w:rsidR="005140AB">
        <w:rPr>
          <w:noProof/>
          <w:sz w:val="28"/>
          <w:szCs w:val="28"/>
          <w:lang w:eastAsia="lv-LV"/>
        </w:rPr>
        <w:t>daļu, kas jau ir atgūta</w:t>
      </w:r>
      <w:r w:rsidR="00547CF8" w:rsidRPr="00547CF8">
        <w:rPr>
          <w:noProof/>
          <w:sz w:val="28"/>
          <w:szCs w:val="28"/>
          <w:lang w:eastAsia="lv-LV"/>
        </w:rPr>
        <w:t xml:space="preserve">, </w:t>
      </w:r>
      <w:r w:rsidR="00732F49">
        <w:rPr>
          <w:noProof/>
          <w:sz w:val="28"/>
          <w:szCs w:val="28"/>
          <w:lang w:eastAsia="lv-LV"/>
        </w:rPr>
        <w:t>sadalī</w:t>
      </w:r>
      <w:r w:rsidR="00534B00">
        <w:rPr>
          <w:noProof/>
          <w:sz w:val="28"/>
          <w:szCs w:val="28"/>
          <w:lang w:eastAsia="lv-LV"/>
        </w:rPr>
        <w:t xml:space="preserve">jumā </w:t>
      </w:r>
      <w:r w:rsidR="00547CF8" w:rsidRPr="00547CF8">
        <w:rPr>
          <w:noProof/>
          <w:sz w:val="28"/>
          <w:szCs w:val="28"/>
          <w:lang w:eastAsia="lv-LV"/>
        </w:rPr>
        <w:t>pa finansējuma avotiem</w:t>
      </w:r>
      <w:r w:rsidR="00E3538C">
        <w:rPr>
          <w:noProof/>
          <w:sz w:val="28"/>
          <w:szCs w:val="28"/>
          <w:lang w:eastAsia="lv-LV"/>
        </w:rPr>
        <w:t xml:space="preserve"> -</w:t>
      </w:r>
      <w:r w:rsidR="00547CF8" w:rsidRPr="00547CF8">
        <w:rPr>
          <w:noProof/>
          <w:sz w:val="28"/>
          <w:szCs w:val="28"/>
          <w:lang w:eastAsia="lv-LV"/>
        </w:rPr>
        <w:t xml:space="preserve"> reģistra </w:t>
      </w:r>
      <w:r w:rsidR="00D311AD">
        <w:rPr>
          <w:b/>
          <w:noProof/>
          <w:sz w:val="28"/>
          <w:szCs w:val="28"/>
          <w:lang w:eastAsia="lv-LV"/>
        </w:rPr>
        <w:t>lauki Nr.27</w:t>
      </w:r>
      <w:r w:rsidR="00DC10DA">
        <w:rPr>
          <w:b/>
          <w:noProof/>
          <w:sz w:val="28"/>
          <w:szCs w:val="28"/>
          <w:lang w:eastAsia="lv-LV"/>
        </w:rPr>
        <w:t>.</w:t>
      </w:r>
      <w:r w:rsidR="00DE12BB">
        <w:rPr>
          <w:b/>
          <w:noProof/>
          <w:sz w:val="28"/>
          <w:szCs w:val="28"/>
          <w:lang w:eastAsia="lv-LV"/>
        </w:rPr>
        <w:t xml:space="preserve"> (grants</w:t>
      </w:r>
      <w:r w:rsidR="00D94858">
        <w:rPr>
          <w:b/>
          <w:noProof/>
          <w:sz w:val="28"/>
          <w:szCs w:val="28"/>
          <w:lang w:eastAsia="lv-LV"/>
        </w:rPr>
        <w:t>, 85%</w:t>
      </w:r>
      <w:r w:rsidR="00DE12BB">
        <w:rPr>
          <w:b/>
          <w:noProof/>
          <w:sz w:val="28"/>
          <w:szCs w:val="28"/>
          <w:lang w:eastAsia="lv-LV"/>
        </w:rPr>
        <w:t>)</w:t>
      </w:r>
      <w:r w:rsidR="00D311AD">
        <w:rPr>
          <w:b/>
          <w:noProof/>
          <w:sz w:val="28"/>
          <w:szCs w:val="28"/>
          <w:lang w:eastAsia="lv-LV"/>
        </w:rPr>
        <w:t xml:space="preserve"> un Nr.28</w:t>
      </w:r>
      <w:r w:rsidR="00DC10DA">
        <w:rPr>
          <w:b/>
          <w:noProof/>
          <w:sz w:val="28"/>
          <w:szCs w:val="28"/>
          <w:lang w:eastAsia="lv-LV"/>
        </w:rPr>
        <w:t>.</w:t>
      </w:r>
      <w:r w:rsidR="00DE12BB">
        <w:rPr>
          <w:b/>
          <w:noProof/>
          <w:sz w:val="28"/>
          <w:szCs w:val="28"/>
          <w:lang w:eastAsia="lv-LV"/>
        </w:rPr>
        <w:t xml:space="preserve"> (valsts budžets</w:t>
      </w:r>
      <w:r w:rsidR="00D94858">
        <w:rPr>
          <w:b/>
          <w:noProof/>
          <w:sz w:val="28"/>
          <w:szCs w:val="28"/>
          <w:lang w:eastAsia="lv-LV"/>
        </w:rPr>
        <w:t>, 15%</w:t>
      </w:r>
      <w:r w:rsidR="00DE12BB">
        <w:rPr>
          <w:b/>
          <w:noProof/>
          <w:sz w:val="28"/>
          <w:szCs w:val="28"/>
          <w:lang w:eastAsia="lv-LV"/>
        </w:rPr>
        <w:t>)</w:t>
      </w:r>
      <w:r w:rsidR="00547CF8" w:rsidRPr="00547CF8">
        <w:rPr>
          <w:noProof/>
          <w:sz w:val="28"/>
          <w:szCs w:val="28"/>
          <w:lang w:eastAsia="lv-LV"/>
        </w:rPr>
        <w:t xml:space="preserve"> tiks aprēķināts automātiski:</w:t>
      </w:r>
    </w:p>
    <w:p w14:paraId="26107EC3" w14:textId="0A30F94D" w:rsidR="00A6264D" w:rsidRPr="00547CF8" w:rsidRDefault="00926AB8" w:rsidP="00DB2FB1">
      <w:pPr>
        <w:spacing w:before="120" w:after="120"/>
        <w:ind w:left="357"/>
        <w:jc w:val="both"/>
        <w:rPr>
          <w:noProof/>
          <w:sz w:val="28"/>
          <w:szCs w:val="28"/>
          <w:lang w:eastAsia="lv-LV"/>
        </w:rPr>
      </w:pPr>
      <w:r>
        <w:rPr>
          <w:noProof/>
          <w:lang w:eastAsia="lv-LV"/>
        </w:rPr>
        <w:drawing>
          <wp:inline distT="0" distB="0" distL="0" distR="0" wp14:anchorId="13D8B60C" wp14:editId="7BCCB13D">
            <wp:extent cx="4686300" cy="619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86300" cy="619125"/>
                    </a:xfrm>
                    <a:prstGeom prst="rect">
                      <a:avLst/>
                    </a:prstGeom>
                  </pic:spPr>
                </pic:pic>
              </a:graphicData>
            </a:graphic>
          </wp:inline>
        </w:drawing>
      </w:r>
      <w:r w:rsidR="00DB2FB1">
        <w:rPr>
          <w:noProof/>
          <w:lang w:eastAsia="lv-LV"/>
        </w:rPr>
        <mc:AlternateContent>
          <mc:Choice Requires="wps">
            <w:drawing>
              <wp:anchor distT="0" distB="0" distL="114300" distR="114300" simplePos="0" relativeHeight="251779072" behindDoc="0" locked="0" layoutInCell="1" allowOverlap="1" wp14:anchorId="30639A6D" wp14:editId="28186CC7">
                <wp:simplePos x="0" y="0"/>
                <wp:positionH relativeFrom="margin">
                  <wp:posOffset>293701</wp:posOffset>
                </wp:positionH>
                <wp:positionV relativeFrom="paragraph">
                  <wp:posOffset>314767</wp:posOffset>
                </wp:positionV>
                <wp:extent cx="2216426" cy="218661"/>
                <wp:effectExtent l="0" t="0" r="12700" b="10160"/>
                <wp:wrapNone/>
                <wp:docPr id="70" name="Flowchart: Process 70"/>
                <wp:cNvGraphicFramePr/>
                <a:graphic xmlns:a="http://schemas.openxmlformats.org/drawingml/2006/main">
                  <a:graphicData uri="http://schemas.microsoft.com/office/word/2010/wordprocessingShape">
                    <wps:wsp>
                      <wps:cNvSpPr/>
                      <wps:spPr>
                        <a:xfrm>
                          <a:off x="0" y="0"/>
                          <a:ext cx="2216426" cy="218661"/>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6D1863" id="Flowchart: Process 70" o:spid="_x0000_s1026" type="#_x0000_t109" style="position:absolute;margin-left:23.15pt;margin-top:24.8pt;width:174.5pt;height:17.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" filled="f" strokecolor="#41719c" strokeweight="1pt">
                <w10:wrap anchorx="margin"/>
              </v:shape>
            </w:pict>
          </mc:Fallback>
        </mc:AlternateContent>
      </w:r>
      <w:r w:rsidR="00DB2FB1">
        <w:rPr>
          <w:noProof/>
          <w:lang w:eastAsia="lv-LV"/>
        </w:rPr>
        <mc:AlternateContent>
          <mc:Choice Requires="wps">
            <w:drawing>
              <wp:anchor distT="0" distB="0" distL="114300" distR="114300" simplePos="0" relativeHeight="251770880" behindDoc="0" locked="0" layoutInCell="1" allowOverlap="1" wp14:anchorId="76F32B14" wp14:editId="45146303">
                <wp:simplePos x="0" y="0"/>
                <wp:positionH relativeFrom="margin">
                  <wp:posOffset>293149</wp:posOffset>
                </wp:positionH>
                <wp:positionV relativeFrom="paragraph">
                  <wp:posOffset>26476</wp:posOffset>
                </wp:positionV>
                <wp:extent cx="2544418" cy="168965"/>
                <wp:effectExtent l="0" t="0" r="27940" b="21590"/>
                <wp:wrapNone/>
                <wp:docPr id="66" name="Flowchart: Process 66"/>
                <wp:cNvGraphicFramePr/>
                <a:graphic xmlns:a="http://schemas.openxmlformats.org/drawingml/2006/main">
                  <a:graphicData uri="http://schemas.microsoft.com/office/word/2010/wordprocessingShape">
                    <wps:wsp>
                      <wps:cNvSpPr/>
                      <wps:spPr>
                        <a:xfrm>
                          <a:off x="0" y="0"/>
                          <a:ext cx="2544418" cy="16896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14F10C" id="Flowchart: Process 66" o:spid="_x0000_s1026" type="#_x0000_t109" style="position:absolute;margin-left:23.1pt;margin-top:2.1pt;width:200.35pt;height:13.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" filled="f" strokecolor="#41719c" strokeweight="1pt">
                <w10:wrap anchorx="margin"/>
              </v:shape>
            </w:pict>
          </mc:Fallback>
        </mc:AlternateContent>
      </w:r>
    </w:p>
    <w:p w14:paraId="1AE53A69" w14:textId="5DA0AAEA" w:rsidR="00914549" w:rsidRDefault="00547CF8" w:rsidP="009E29E2">
      <w:pPr>
        <w:spacing w:before="120" w:after="120"/>
        <w:jc w:val="both"/>
        <w:rPr>
          <w:sz w:val="28"/>
          <w:szCs w:val="28"/>
        </w:rPr>
      </w:pPr>
      <w:r>
        <w:rPr>
          <w:sz w:val="28"/>
          <w:szCs w:val="28"/>
        </w:rPr>
        <w:t xml:space="preserve">                               </w:t>
      </w:r>
    </w:p>
    <w:p w14:paraId="72FAEFB2" w14:textId="2B86CB03" w:rsidR="00926AB8" w:rsidRPr="005F10A7" w:rsidRDefault="00926AB8" w:rsidP="00926AB8">
      <w:pPr>
        <w:spacing w:before="120" w:after="120"/>
        <w:jc w:val="center"/>
        <w:rPr>
          <w:sz w:val="28"/>
          <w:szCs w:val="28"/>
        </w:rPr>
      </w:pPr>
      <w:r w:rsidRPr="0077558B">
        <w:rPr>
          <w:noProof/>
          <w:sz w:val="28"/>
          <w:szCs w:val="28"/>
          <w:lang w:eastAsia="lv-LV"/>
        </w:rPr>
        <w:lastRenderedPageBreak/>
        <mc:AlternateContent>
          <mc:Choice Requires="wps">
            <w:drawing>
              <wp:anchor distT="0" distB="0" distL="114300" distR="114300" simplePos="0" relativeHeight="251774976" behindDoc="0" locked="0" layoutInCell="1" allowOverlap="1" wp14:anchorId="08D5CEA6" wp14:editId="23E95024">
                <wp:simplePos x="0" y="0"/>
                <wp:positionH relativeFrom="column">
                  <wp:posOffset>3882114</wp:posOffset>
                </wp:positionH>
                <wp:positionV relativeFrom="paragraph">
                  <wp:posOffset>871855</wp:posOffset>
                </wp:positionV>
                <wp:extent cx="267749" cy="1967948"/>
                <wp:effectExtent l="76200" t="0" r="37465" b="51435"/>
                <wp:wrapNone/>
                <wp:docPr id="68" name="Straight Arrow Connector 68"/>
                <wp:cNvGraphicFramePr/>
                <a:graphic xmlns:a="http://schemas.openxmlformats.org/drawingml/2006/main">
                  <a:graphicData uri="http://schemas.microsoft.com/office/word/2010/wordprocessingShape">
                    <wps:wsp>
                      <wps:cNvCnPr/>
                      <wps:spPr>
                        <a:xfrm flipH="1">
                          <a:off x="0" y="0"/>
                          <a:ext cx="267749" cy="1967948"/>
                        </a:xfrm>
                        <a:prstGeom prst="straightConnector1">
                          <a:avLst/>
                        </a:prstGeom>
                        <a:noFill/>
                        <a:ln w="19050" cap="flat" cmpd="sng" algn="ctr">
                          <a:solidFill>
                            <a:srgbClr val="A5A5A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646F48" id="_x0000_t32" coordsize="21600,21600" o:spt="32" o:oned="t" path="m,l21600,21600e" filled="f">
                <v:path arrowok="t" fillok="f" o:connecttype="none"/>
                <o:lock v:ext="edit" shapetype="t"/>
              </v:shapetype>
              <v:shape id="Straight Arrow Connector 68" o:spid="_x0000_s1026" type="#_x0000_t32" style="position:absolute;margin-left:305.7pt;margin-top:68.65pt;width:21.1pt;height:154.9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" strokecolor="#a5a5a5" strokeweight="1.5pt">
                <v:stroke endarrow="open" joinstyle="miter"/>
              </v:shape>
            </w:pict>
          </mc:Fallback>
        </mc:AlternateContent>
      </w:r>
      <w:r w:rsidRPr="0077558B">
        <w:rPr>
          <w:noProof/>
          <w:sz w:val="28"/>
          <w:szCs w:val="28"/>
          <w:lang w:eastAsia="lv-LV"/>
        </w:rPr>
        <mc:AlternateContent>
          <mc:Choice Requires="wps">
            <w:drawing>
              <wp:anchor distT="0" distB="0" distL="114300" distR="114300" simplePos="0" relativeHeight="251777024" behindDoc="0" locked="0" layoutInCell="1" allowOverlap="1" wp14:anchorId="11CEE4DB" wp14:editId="68053AD3">
                <wp:simplePos x="0" y="0"/>
                <wp:positionH relativeFrom="column">
                  <wp:posOffset>4149725</wp:posOffset>
                </wp:positionH>
                <wp:positionV relativeFrom="paragraph">
                  <wp:posOffset>852473</wp:posOffset>
                </wp:positionV>
                <wp:extent cx="516835" cy="1987827"/>
                <wp:effectExtent l="0" t="0" r="74295" b="50800"/>
                <wp:wrapNone/>
                <wp:docPr id="69" name="Straight Arrow Connector 69"/>
                <wp:cNvGraphicFramePr/>
                <a:graphic xmlns:a="http://schemas.openxmlformats.org/drawingml/2006/main">
                  <a:graphicData uri="http://schemas.microsoft.com/office/word/2010/wordprocessingShape">
                    <wps:wsp>
                      <wps:cNvCnPr/>
                      <wps:spPr>
                        <a:xfrm>
                          <a:off x="0" y="0"/>
                          <a:ext cx="516835" cy="1987827"/>
                        </a:xfrm>
                        <a:prstGeom prst="straightConnector1">
                          <a:avLst/>
                        </a:prstGeom>
                        <a:noFill/>
                        <a:ln w="19050" cap="flat" cmpd="sng" algn="ctr">
                          <a:solidFill>
                            <a:srgbClr val="A5A5A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58146E" id="Straight Arrow Connector 69" o:spid="_x0000_s1026" type="#_x0000_t32" style="position:absolute;margin-left:326.75pt;margin-top:67.1pt;width:40.7pt;height:15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" strokecolor="#a5a5a5" strokeweight="1.5pt">
                <v:stroke endarrow="open" joinstyle="miter"/>
              </v:shape>
            </w:pict>
          </mc:Fallback>
        </mc:AlternateContent>
      </w:r>
      <w:r>
        <w:rPr>
          <w:noProof/>
          <w:lang w:eastAsia="lv-LV"/>
        </w:rPr>
        <mc:AlternateContent>
          <mc:Choice Requires="wps">
            <w:drawing>
              <wp:anchor distT="0" distB="0" distL="114300" distR="114300" simplePos="0" relativeHeight="251772928" behindDoc="0" locked="0" layoutInCell="1" allowOverlap="1" wp14:anchorId="565AC18F" wp14:editId="5F24A291">
                <wp:simplePos x="0" y="0"/>
                <wp:positionH relativeFrom="margin">
                  <wp:posOffset>3493135</wp:posOffset>
                </wp:positionH>
                <wp:positionV relativeFrom="paragraph">
                  <wp:posOffset>56819</wp:posOffset>
                </wp:positionV>
                <wp:extent cx="1470991" cy="785191"/>
                <wp:effectExtent l="0" t="0" r="15240" b="15240"/>
                <wp:wrapNone/>
                <wp:docPr id="67" name="Flowchart: Process 67"/>
                <wp:cNvGraphicFramePr/>
                <a:graphic xmlns:a="http://schemas.openxmlformats.org/drawingml/2006/main">
                  <a:graphicData uri="http://schemas.microsoft.com/office/word/2010/wordprocessingShape">
                    <wps:wsp>
                      <wps:cNvSpPr/>
                      <wps:spPr>
                        <a:xfrm>
                          <a:off x="0" y="0"/>
                          <a:ext cx="1470991" cy="785191"/>
                        </a:xfrm>
                        <a:prstGeom prst="flowChartProcess">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756A04" id="_x0000_t109" coordsize="21600,21600" o:spt="109" path="m,l,21600r21600,l21600,xe">
                <v:stroke joinstyle="miter"/>
                <v:path gradientshapeok="t" o:connecttype="rect"/>
              </v:shapetype>
              <v:shape id="Flowchart: Process 67" o:spid="_x0000_s1026" type="#_x0000_t109" style="position:absolute;margin-left:275.05pt;margin-top:4.45pt;width:115.85pt;height:61.8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" filled="f" strokecolor="#a5a5a5 [2092]" strokeweight="1pt">
                <w10:wrap anchorx="margin"/>
              </v:shape>
            </w:pict>
          </mc:Fallback>
        </mc:AlternateContent>
      </w:r>
      <w:r>
        <w:rPr>
          <w:noProof/>
          <w:lang w:eastAsia="lv-LV"/>
        </w:rPr>
        <w:drawing>
          <wp:inline distT="0" distB="0" distL="0" distR="0" wp14:anchorId="00A59BD5" wp14:editId="3B487937">
            <wp:extent cx="3838575" cy="3238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38575" cy="3238500"/>
                    </a:xfrm>
                    <a:prstGeom prst="rect">
                      <a:avLst/>
                    </a:prstGeom>
                  </pic:spPr>
                </pic:pic>
              </a:graphicData>
            </a:graphic>
          </wp:inline>
        </w:drawing>
      </w:r>
    </w:p>
    <w:p w14:paraId="1A5142D5" w14:textId="5F77FCC9" w:rsidR="00B626D9" w:rsidRPr="00D311AD" w:rsidRDefault="00D311AD" w:rsidP="00D311AD">
      <w:pPr>
        <w:spacing w:before="120" w:after="120"/>
        <w:jc w:val="both"/>
        <w:rPr>
          <w:sz w:val="28"/>
          <w:szCs w:val="28"/>
        </w:rPr>
      </w:pPr>
      <w:r>
        <w:rPr>
          <w:b/>
          <w:color w:val="FF0000"/>
          <w:sz w:val="28"/>
          <w:szCs w:val="28"/>
        </w:rPr>
        <w:t>!!! Laukā Nr.26</w:t>
      </w:r>
      <w:r w:rsidR="00B626D9" w:rsidRPr="00D311AD">
        <w:rPr>
          <w:b/>
          <w:color w:val="FF0000"/>
          <w:sz w:val="28"/>
          <w:szCs w:val="28"/>
        </w:rPr>
        <w:t xml:space="preserve">. atjauno reģistrā informāciju par atgūto summu tiklīdz ir aktuāla informācija, bet vēlams ne retāk kā 2x gadā </w:t>
      </w:r>
      <w:r w:rsidR="00501265" w:rsidRPr="00501265">
        <w:rPr>
          <w:b/>
          <w:i/>
          <w:color w:val="FF0000"/>
          <w:sz w:val="28"/>
          <w:szCs w:val="28"/>
        </w:rPr>
        <w:t>–</w:t>
      </w:r>
      <w:r w:rsidR="00B626D9" w:rsidRPr="00D311AD">
        <w:rPr>
          <w:b/>
          <w:i/>
          <w:color w:val="FF0000"/>
          <w:sz w:val="28"/>
          <w:szCs w:val="28"/>
        </w:rPr>
        <w:t xml:space="preserve"> </w:t>
      </w:r>
      <w:r w:rsidR="00B626D9" w:rsidRPr="00D311AD">
        <w:rPr>
          <w:b/>
          <w:color w:val="FF0000"/>
          <w:sz w:val="28"/>
          <w:szCs w:val="28"/>
        </w:rPr>
        <w:t>līdz 15.janvārim un līdz 15.jūlijam</w:t>
      </w:r>
    </w:p>
    <w:p w14:paraId="1485E254" w14:textId="6FC6C44B" w:rsidR="0074425C" w:rsidRDefault="00D311AD" w:rsidP="00D311AD">
      <w:pPr>
        <w:pStyle w:val="ListParagraph"/>
        <w:numPr>
          <w:ilvl w:val="0"/>
          <w:numId w:val="5"/>
        </w:numPr>
        <w:spacing w:before="120" w:after="120"/>
        <w:ind w:left="0" w:firstLine="357"/>
        <w:contextualSpacing w:val="0"/>
        <w:jc w:val="both"/>
        <w:rPr>
          <w:sz w:val="28"/>
          <w:szCs w:val="28"/>
        </w:rPr>
      </w:pPr>
      <w:r>
        <w:rPr>
          <w:b/>
          <w:sz w:val="28"/>
          <w:szCs w:val="28"/>
        </w:rPr>
        <w:t>Laukā Nr.29</w:t>
      </w:r>
      <w:r w:rsidR="00547CF8" w:rsidRPr="00D3604A">
        <w:rPr>
          <w:b/>
          <w:sz w:val="28"/>
          <w:szCs w:val="28"/>
        </w:rPr>
        <w:t>.</w:t>
      </w:r>
      <w:r w:rsidR="00547CF8">
        <w:rPr>
          <w:sz w:val="28"/>
          <w:szCs w:val="28"/>
        </w:rPr>
        <w:t xml:space="preserve"> jāievada izdotā atgūšanas lēmuma Nr. un </w:t>
      </w:r>
      <w:r w:rsidR="0074425C" w:rsidRPr="0074425C">
        <w:rPr>
          <w:b/>
          <w:sz w:val="28"/>
          <w:szCs w:val="28"/>
        </w:rPr>
        <w:t xml:space="preserve">laukā </w:t>
      </w:r>
      <w:r>
        <w:rPr>
          <w:b/>
          <w:sz w:val="28"/>
          <w:szCs w:val="28"/>
        </w:rPr>
        <w:t>Nr.30</w:t>
      </w:r>
      <w:r w:rsidR="00547CF8" w:rsidRPr="00547CF8">
        <w:rPr>
          <w:b/>
          <w:i/>
          <w:sz w:val="28"/>
          <w:szCs w:val="28"/>
        </w:rPr>
        <w:t>.</w:t>
      </w:r>
      <w:r w:rsidR="00FB2A1D">
        <w:rPr>
          <w:sz w:val="28"/>
          <w:szCs w:val="28"/>
        </w:rPr>
        <w:t xml:space="preserve"> jānorāda minētā lēmuma datums:</w:t>
      </w:r>
    </w:p>
    <w:p w14:paraId="5A375719" w14:textId="5337E46B" w:rsidR="0074425C" w:rsidRDefault="00926AB8" w:rsidP="00153D3A">
      <w:pPr>
        <w:spacing w:before="120" w:after="120"/>
        <w:jc w:val="both"/>
        <w:rPr>
          <w:b/>
          <w:sz w:val="28"/>
          <w:szCs w:val="28"/>
        </w:rPr>
      </w:pPr>
      <w:r>
        <w:rPr>
          <w:noProof/>
          <w:lang w:eastAsia="lv-LV"/>
        </w:rPr>
        <mc:AlternateContent>
          <mc:Choice Requires="wps">
            <w:drawing>
              <wp:anchor distT="0" distB="0" distL="114300" distR="114300" simplePos="0" relativeHeight="251781120" behindDoc="0" locked="0" layoutInCell="1" allowOverlap="1" wp14:anchorId="2F7AAB84" wp14:editId="2F7430A5">
                <wp:simplePos x="0" y="0"/>
                <wp:positionH relativeFrom="margin">
                  <wp:align>left</wp:align>
                </wp:positionH>
                <wp:positionV relativeFrom="paragraph">
                  <wp:posOffset>1270</wp:posOffset>
                </wp:positionV>
                <wp:extent cx="1076325" cy="180975"/>
                <wp:effectExtent l="0" t="0" r="28575" b="28575"/>
                <wp:wrapNone/>
                <wp:docPr id="73" name="Flowchart: Process 73"/>
                <wp:cNvGraphicFramePr/>
                <a:graphic xmlns:a="http://schemas.openxmlformats.org/drawingml/2006/main">
                  <a:graphicData uri="http://schemas.microsoft.com/office/word/2010/wordprocessingShape">
                    <wps:wsp>
                      <wps:cNvSpPr/>
                      <wps:spPr>
                        <a:xfrm>
                          <a:off x="0" y="0"/>
                          <a:ext cx="1076325" cy="1809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43FA02" id="Flowchart: Process 73" o:spid="_x0000_s1026" type="#_x0000_t109" style="position:absolute;margin-left:0;margin-top:.1pt;width:84.75pt;height:14.2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783168" behindDoc="0" locked="0" layoutInCell="1" allowOverlap="1" wp14:anchorId="7B21AFE6" wp14:editId="34DE3A47">
                <wp:simplePos x="0" y="0"/>
                <wp:positionH relativeFrom="margin">
                  <wp:align>left</wp:align>
                </wp:positionH>
                <wp:positionV relativeFrom="paragraph">
                  <wp:posOffset>287462</wp:posOffset>
                </wp:positionV>
                <wp:extent cx="1209675" cy="171450"/>
                <wp:effectExtent l="0" t="0" r="28575" b="19050"/>
                <wp:wrapNone/>
                <wp:docPr id="74" name="Flowchart: Process 74"/>
                <wp:cNvGraphicFramePr/>
                <a:graphic xmlns:a="http://schemas.openxmlformats.org/drawingml/2006/main">
                  <a:graphicData uri="http://schemas.microsoft.com/office/word/2010/wordprocessingShape">
                    <wps:wsp>
                      <wps:cNvSpPr/>
                      <wps:spPr>
                        <a:xfrm>
                          <a:off x="0" y="0"/>
                          <a:ext cx="1209675" cy="17145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465FDD" id="Flowchart: Process 74" o:spid="_x0000_s1026" type="#_x0000_t109" style="position:absolute;margin-left:0;margin-top:22.65pt;width:95.25pt;height:13.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" filled="f" strokecolor="#41719c" strokeweight="1pt">
                <w10:wrap anchorx="margin"/>
              </v:shape>
            </w:pict>
          </mc:Fallback>
        </mc:AlternateContent>
      </w:r>
      <w:r>
        <w:rPr>
          <w:noProof/>
          <w:lang w:eastAsia="lv-LV"/>
        </w:rPr>
        <w:drawing>
          <wp:inline distT="0" distB="0" distL="0" distR="0" wp14:anchorId="71829F84" wp14:editId="6059B4AC">
            <wp:extent cx="6120130" cy="514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130" cy="514985"/>
                    </a:xfrm>
                    <a:prstGeom prst="rect">
                      <a:avLst/>
                    </a:prstGeom>
                  </pic:spPr>
                </pic:pic>
              </a:graphicData>
            </a:graphic>
          </wp:inline>
        </w:drawing>
      </w:r>
    </w:p>
    <w:p w14:paraId="5913D7C6" w14:textId="5634CBE1" w:rsidR="00727A4C" w:rsidRPr="00147B35" w:rsidRDefault="00FB2A1D" w:rsidP="00727A4C">
      <w:pPr>
        <w:spacing w:before="120" w:after="120"/>
        <w:jc w:val="both"/>
        <w:rPr>
          <w:b/>
          <w:color w:val="00B050"/>
          <w:sz w:val="28"/>
          <w:szCs w:val="28"/>
        </w:rPr>
      </w:pPr>
      <w:r>
        <w:rPr>
          <w:b/>
          <w:color w:val="00B050"/>
          <w:sz w:val="28"/>
          <w:szCs w:val="28"/>
        </w:rPr>
        <w:t xml:space="preserve">! </w:t>
      </w:r>
      <w:r w:rsidRPr="0074425C">
        <w:rPr>
          <w:b/>
          <w:color w:val="00B050"/>
          <w:sz w:val="28"/>
          <w:szCs w:val="28"/>
        </w:rPr>
        <w:t>Gadījumā, ja neatbilstības lēmumā ir iekļauts arī</w:t>
      </w:r>
      <w:r w:rsidR="00D311AD">
        <w:rPr>
          <w:b/>
          <w:color w:val="00B050"/>
          <w:sz w:val="28"/>
          <w:szCs w:val="28"/>
        </w:rPr>
        <w:t xml:space="preserve"> atgūšanas lēmums – laukos Nr.29</w:t>
      </w:r>
      <w:r>
        <w:rPr>
          <w:b/>
          <w:color w:val="00B050"/>
          <w:sz w:val="28"/>
          <w:szCs w:val="28"/>
        </w:rPr>
        <w:t xml:space="preserve">. un </w:t>
      </w:r>
      <w:r w:rsidR="00D311AD">
        <w:rPr>
          <w:b/>
          <w:color w:val="00B050"/>
          <w:sz w:val="28"/>
          <w:szCs w:val="28"/>
        </w:rPr>
        <w:t>30</w:t>
      </w:r>
      <w:r w:rsidRPr="0074425C">
        <w:rPr>
          <w:b/>
          <w:color w:val="00B050"/>
          <w:sz w:val="28"/>
          <w:szCs w:val="28"/>
        </w:rPr>
        <w:t>. atkārtoti norāda neatbilstības lēmuma Nr. un datumu</w:t>
      </w:r>
    </w:p>
    <w:p w14:paraId="56CC5928" w14:textId="2A145981" w:rsidR="00EB2593" w:rsidRPr="00EB2593" w:rsidRDefault="00F07EA8" w:rsidP="00D311AD">
      <w:pPr>
        <w:pStyle w:val="ListParagraph"/>
        <w:numPr>
          <w:ilvl w:val="0"/>
          <w:numId w:val="5"/>
        </w:numPr>
        <w:spacing w:before="120" w:after="120"/>
        <w:ind w:left="0" w:firstLine="357"/>
        <w:contextualSpacing w:val="0"/>
        <w:jc w:val="both"/>
        <w:rPr>
          <w:b/>
          <w:color w:val="00B050"/>
          <w:sz w:val="28"/>
          <w:szCs w:val="28"/>
        </w:rPr>
      </w:pPr>
      <w:r w:rsidRPr="00F43449">
        <w:rPr>
          <w:sz w:val="28"/>
          <w:szCs w:val="28"/>
        </w:rPr>
        <w:t xml:space="preserve">Ja </w:t>
      </w:r>
      <w:r w:rsidR="00F43449">
        <w:rPr>
          <w:b/>
          <w:sz w:val="28"/>
          <w:szCs w:val="28"/>
        </w:rPr>
        <w:t>l</w:t>
      </w:r>
      <w:r w:rsidR="0098509F" w:rsidRPr="00EB2593">
        <w:rPr>
          <w:b/>
          <w:sz w:val="28"/>
          <w:szCs w:val="28"/>
        </w:rPr>
        <w:t>aukā N</w:t>
      </w:r>
      <w:r w:rsidR="00EB2593">
        <w:rPr>
          <w:b/>
          <w:sz w:val="28"/>
          <w:szCs w:val="28"/>
        </w:rPr>
        <w:t>r.31</w:t>
      </w:r>
      <w:r w:rsidR="0098509F" w:rsidRPr="00EB2593">
        <w:rPr>
          <w:b/>
          <w:sz w:val="28"/>
          <w:szCs w:val="28"/>
        </w:rPr>
        <w:t>.</w:t>
      </w:r>
      <w:r w:rsidR="0098509F" w:rsidRPr="00EB2593">
        <w:rPr>
          <w:sz w:val="28"/>
          <w:szCs w:val="28"/>
        </w:rPr>
        <w:t xml:space="preserve"> </w:t>
      </w:r>
      <w:r>
        <w:rPr>
          <w:sz w:val="28"/>
          <w:szCs w:val="28"/>
        </w:rPr>
        <w:t>izvēlas atgūstamās summas statusu</w:t>
      </w:r>
      <w:r w:rsidR="00B71457">
        <w:rPr>
          <w:sz w:val="28"/>
          <w:szCs w:val="28"/>
        </w:rPr>
        <w:t xml:space="preserve"> </w:t>
      </w:r>
      <w:r w:rsidR="00B71457" w:rsidRPr="00D311AD">
        <w:rPr>
          <w:i/>
          <w:sz w:val="28"/>
          <w:szCs w:val="28"/>
        </w:rPr>
        <w:t>“</w:t>
      </w:r>
      <w:r w:rsidR="00D311AD" w:rsidRPr="00D311AD">
        <w:rPr>
          <w:i/>
          <w:sz w:val="28"/>
          <w:szCs w:val="28"/>
        </w:rPr>
        <w:t>s</w:t>
      </w:r>
      <w:r w:rsidR="00B71457" w:rsidRPr="00D311AD">
        <w:rPr>
          <w:i/>
          <w:sz w:val="28"/>
          <w:szCs w:val="28"/>
        </w:rPr>
        <w:t>lēgts”</w:t>
      </w:r>
      <w:r w:rsidR="00B71457">
        <w:rPr>
          <w:sz w:val="28"/>
          <w:szCs w:val="28"/>
        </w:rPr>
        <w:t xml:space="preserve">, </w:t>
      </w:r>
      <w:r w:rsidR="0098509F" w:rsidRPr="00EB2593">
        <w:rPr>
          <w:b/>
          <w:sz w:val="28"/>
          <w:szCs w:val="28"/>
        </w:rPr>
        <w:t>lauk</w:t>
      </w:r>
      <w:r w:rsidR="00DC0D7F">
        <w:rPr>
          <w:b/>
          <w:sz w:val="28"/>
          <w:szCs w:val="28"/>
        </w:rPr>
        <w:t>ā</w:t>
      </w:r>
      <w:r w:rsidR="0098509F" w:rsidRPr="00EB2593">
        <w:rPr>
          <w:b/>
          <w:sz w:val="28"/>
          <w:szCs w:val="28"/>
        </w:rPr>
        <w:t xml:space="preserve"> </w:t>
      </w:r>
      <w:r w:rsidR="00EB2593" w:rsidRPr="00EB2593">
        <w:rPr>
          <w:b/>
          <w:sz w:val="28"/>
          <w:szCs w:val="28"/>
        </w:rPr>
        <w:t>Nr.32</w:t>
      </w:r>
      <w:r w:rsidR="0098509F" w:rsidRPr="00EB2593">
        <w:rPr>
          <w:b/>
          <w:i/>
          <w:sz w:val="28"/>
          <w:szCs w:val="28"/>
        </w:rPr>
        <w:t>.</w:t>
      </w:r>
      <w:r w:rsidR="00DC0D7F" w:rsidRPr="00DC0D7F">
        <w:rPr>
          <w:sz w:val="28"/>
          <w:szCs w:val="28"/>
        </w:rPr>
        <w:t xml:space="preserve"> </w:t>
      </w:r>
      <w:r w:rsidR="00DC0D7F">
        <w:rPr>
          <w:sz w:val="28"/>
          <w:szCs w:val="28"/>
        </w:rPr>
        <w:t>(</w:t>
      </w:r>
      <w:r w:rsidR="00B71457">
        <w:rPr>
          <w:sz w:val="28"/>
          <w:szCs w:val="28"/>
        </w:rPr>
        <w:t xml:space="preserve">kas </w:t>
      </w:r>
      <w:r w:rsidR="00DC0D7F">
        <w:rPr>
          <w:sz w:val="28"/>
          <w:szCs w:val="28"/>
        </w:rPr>
        <w:t xml:space="preserve">parādās </w:t>
      </w:r>
      <w:r w:rsidR="00DC0D7F" w:rsidRPr="00EB2593">
        <w:rPr>
          <w:sz w:val="28"/>
          <w:szCs w:val="28"/>
        </w:rPr>
        <w:t>automātiski</w:t>
      </w:r>
      <w:r w:rsidR="00DC0D7F">
        <w:rPr>
          <w:sz w:val="28"/>
          <w:szCs w:val="28"/>
        </w:rPr>
        <w:t>)</w:t>
      </w:r>
      <w:r>
        <w:rPr>
          <w:sz w:val="28"/>
          <w:szCs w:val="28"/>
        </w:rPr>
        <w:t xml:space="preserve"> </w:t>
      </w:r>
      <w:r w:rsidR="0098509F" w:rsidRPr="00EB2593">
        <w:rPr>
          <w:sz w:val="28"/>
          <w:szCs w:val="28"/>
        </w:rPr>
        <w:t>jānorāda datums, kad neatbilstība atgūta. Savukārt, ja neatbilstības</w:t>
      </w:r>
      <w:r w:rsidR="00EB2593">
        <w:rPr>
          <w:sz w:val="28"/>
          <w:szCs w:val="28"/>
        </w:rPr>
        <w:t xml:space="preserve"> summa vēl nav atgūta, tad </w:t>
      </w:r>
      <w:r w:rsidR="00346568">
        <w:rPr>
          <w:sz w:val="28"/>
          <w:szCs w:val="28"/>
        </w:rPr>
        <w:t xml:space="preserve">laukā </w:t>
      </w:r>
      <w:r w:rsidR="00EB2593">
        <w:rPr>
          <w:sz w:val="28"/>
          <w:szCs w:val="28"/>
        </w:rPr>
        <w:t>Nr.31</w:t>
      </w:r>
      <w:r w:rsidR="0098509F" w:rsidRPr="00EB2593">
        <w:rPr>
          <w:sz w:val="28"/>
          <w:szCs w:val="28"/>
        </w:rPr>
        <w:t xml:space="preserve">. jāizvēlas </w:t>
      </w:r>
      <w:r w:rsidR="00727A4C">
        <w:rPr>
          <w:sz w:val="28"/>
          <w:szCs w:val="28"/>
        </w:rPr>
        <w:t>izvēlne</w:t>
      </w:r>
      <w:r w:rsidR="0098509F" w:rsidRPr="00EB2593">
        <w:rPr>
          <w:sz w:val="28"/>
          <w:szCs w:val="28"/>
        </w:rPr>
        <w:t xml:space="preserve"> </w:t>
      </w:r>
      <w:r w:rsidR="0098509F" w:rsidRPr="00727A4C">
        <w:rPr>
          <w:i/>
          <w:sz w:val="28"/>
          <w:szCs w:val="28"/>
        </w:rPr>
        <w:t>“</w:t>
      </w:r>
      <w:r>
        <w:rPr>
          <w:i/>
          <w:sz w:val="28"/>
          <w:szCs w:val="28"/>
        </w:rPr>
        <w:t>A</w:t>
      </w:r>
      <w:r w:rsidR="0098509F" w:rsidRPr="00727A4C">
        <w:rPr>
          <w:i/>
          <w:sz w:val="28"/>
          <w:szCs w:val="28"/>
        </w:rPr>
        <w:t>tvērts”</w:t>
      </w:r>
      <w:r w:rsidR="004E24E1" w:rsidRPr="00727A4C">
        <w:rPr>
          <w:i/>
          <w:sz w:val="28"/>
          <w:szCs w:val="28"/>
        </w:rPr>
        <w:t>.</w:t>
      </w:r>
      <w:r w:rsidR="00EB2593">
        <w:rPr>
          <w:sz w:val="28"/>
          <w:szCs w:val="28"/>
        </w:rPr>
        <w:t xml:space="preserve"> </w:t>
      </w:r>
      <w:r w:rsidR="00727A4C">
        <w:rPr>
          <w:sz w:val="28"/>
          <w:szCs w:val="28"/>
        </w:rPr>
        <w:t>Izvēlne</w:t>
      </w:r>
      <w:r w:rsidR="00EB2593">
        <w:rPr>
          <w:sz w:val="28"/>
          <w:szCs w:val="28"/>
        </w:rPr>
        <w:t xml:space="preserve"> </w:t>
      </w:r>
      <w:r w:rsidR="00EB2593" w:rsidRPr="00727A4C">
        <w:rPr>
          <w:i/>
          <w:sz w:val="28"/>
          <w:szCs w:val="28"/>
        </w:rPr>
        <w:t>“</w:t>
      </w:r>
      <w:r w:rsidR="00346568">
        <w:rPr>
          <w:i/>
          <w:sz w:val="28"/>
          <w:szCs w:val="28"/>
        </w:rPr>
        <w:t>A</w:t>
      </w:r>
      <w:r w:rsidR="00EB2593" w:rsidRPr="00727A4C">
        <w:rPr>
          <w:i/>
          <w:sz w:val="28"/>
          <w:szCs w:val="28"/>
        </w:rPr>
        <w:t>nulēts”</w:t>
      </w:r>
      <w:r w:rsidR="004E24E1">
        <w:rPr>
          <w:sz w:val="28"/>
          <w:szCs w:val="28"/>
        </w:rPr>
        <w:t xml:space="preserve"> </w:t>
      </w:r>
      <w:r w:rsidR="00727A4C">
        <w:rPr>
          <w:sz w:val="28"/>
          <w:szCs w:val="28"/>
        </w:rPr>
        <w:t>jāizvēlas</w:t>
      </w:r>
      <w:r w:rsidR="004E24E1">
        <w:rPr>
          <w:sz w:val="28"/>
          <w:szCs w:val="28"/>
        </w:rPr>
        <w:t>, kad neatbilstība vai tās atgūšana ir anulēta</w:t>
      </w:r>
      <w:r w:rsidR="00727A4C">
        <w:rPr>
          <w:sz w:val="28"/>
          <w:szCs w:val="28"/>
        </w:rPr>
        <w:t>:</w:t>
      </w:r>
      <w:r w:rsidR="0098509F" w:rsidRPr="00EB2593">
        <w:rPr>
          <w:sz w:val="28"/>
          <w:szCs w:val="28"/>
        </w:rPr>
        <w:t xml:space="preserve"> </w:t>
      </w:r>
    </w:p>
    <w:p w14:paraId="550C4923" w14:textId="79DBC3F7" w:rsidR="00727A4C" w:rsidRPr="004140D5" w:rsidRDefault="00627498" w:rsidP="0098509F">
      <w:pPr>
        <w:spacing w:before="120" w:after="120"/>
        <w:jc w:val="both"/>
        <w:rPr>
          <w:sz w:val="28"/>
          <w:szCs w:val="28"/>
        </w:rPr>
      </w:pPr>
      <w:r>
        <w:rPr>
          <w:noProof/>
          <w:lang w:eastAsia="lv-LV"/>
        </w:rPr>
        <mc:AlternateContent>
          <mc:Choice Requires="wps">
            <w:drawing>
              <wp:anchor distT="0" distB="0" distL="114300" distR="114300" simplePos="0" relativeHeight="251789312" behindDoc="0" locked="0" layoutInCell="1" allowOverlap="1" wp14:anchorId="0C15A756" wp14:editId="29127C66">
                <wp:simplePos x="0" y="0"/>
                <wp:positionH relativeFrom="margin">
                  <wp:align>left</wp:align>
                </wp:positionH>
                <wp:positionV relativeFrom="paragraph">
                  <wp:posOffset>285805</wp:posOffset>
                </wp:positionV>
                <wp:extent cx="1438275" cy="182218"/>
                <wp:effectExtent l="0" t="0" r="28575" b="27940"/>
                <wp:wrapNone/>
                <wp:docPr id="77" name="Flowchart: Process 77"/>
                <wp:cNvGraphicFramePr/>
                <a:graphic xmlns:a="http://schemas.openxmlformats.org/drawingml/2006/main">
                  <a:graphicData uri="http://schemas.microsoft.com/office/word/2010/wordprocessingShape">
                    <wps:wsp>
                      <wps:cNvSpPr/>
                      <wps:spPr>
                        <a:xfrm>
                          <a:off x="0" y="0"/>
                          <a:ext cx="1438275" cy="182218"/>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A6CE5F" id="Flowchart: Process 77" o:spid="_x0000_s1026" type="#_x0000_t109" style="position:absolute;margin-left:0;margin-top:22.5pt;width:113.25pt;height:14.3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" filled="f" strokecolor="#41719c" strokeweight="1pt">
                <w10:wrap anchorx="margin"/>
              </v:shape>
            </w:pict>
          </mc:Fallback>
        </mc:AlternateContent>
      </w:r>
      <w:r>
        <w:rPr>
          <w:noProof/>
          <w:lang w:eastAsia="lv-LV"/>
        </w:rPr>
        <w:drawing>
          <wp:inline distT="0" distB="0" distL="0" distR="0" wp14:anchorId="38EB7EEA" wp14:editId="6ECC6905">
            <wp:extent cx="6120130" cy="8242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130" cy="824230"/>
                    </a:xfrm>
                    <a:prstGeom prst="rect">
                      <a:avLst/>
                    </a:prstGeom>
                  </pic:spPr>
                </pic:pic>
              </a:graphicData>
            </a:graphic>
          </wp:inline>
        </w:drawing>
      </w:r>
      <w:r w:rsidR="0098509F">
        <w:rPr>
          <w:noProof/>
          <w:lang w:eastAsia="lv-LV"/>
        </w:rPr>
        <mc:AlternateContent>
          <mc:Choice Requires="wps">
            <w:drawing>
              <wp:anchor distT="0" distB="0" distL="114300" distR="114300" simplePos="0" relativeHeight="251787264" behindDoc="0" locked="0" layoutInCell="1" allowOverlap="1" wp14:anchorId="70CE24C0" wp14:editId="1231F7FA">
                <wp:simplePos x="0" y="0"/>
                <wp:positionH relativeFrom="margin">
                  <wp:align>left</wp:align>
                </wp:positionH>
                <wp:positionV relativeFrom="paragraph">
                  <wp:posOffset>6985</wp:posOffset>
                </wp:positionV>
                <wp:extent cx="1276350" cy="200025"/>
                <wp:effectExtent l="0" t="0" r="19050" b="28575"/>
                <wp:wrapNone/>
                <wp:docPr id="76" name="Flowchart: Process 76"/>
                <wp:cNvGraphicFramePr/>
                <a:graphic xmlns:a="http://schemas.openxmlformats.org/drawingml/2006/main">
                  <a:graphicData uri="http://schemas.microsoft.com/office/word/2010/wordprocessingShape">
                    <wps:wsp>
                      <wps:cNvSpPr/>
                      <wps:spPr>
                        <a:xfrm>
                          <a:off x="0" y="0"/>
                          <a:ext cx="1276350" cy="2000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EAF03A" id="Flowchart: Process 76" o:spid="_x0000_s1026" type="#_x0000_t109" style="position:absolute;margin-left:0;margin-top:.55pt;width:100.5pt;height:15.7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" filled="f" strokecolor="#41719c" strokeweight="1pt">
                <w10:wrap anchorx="margin"/>
              </v:shape>
            </w:pict>
          </mc:Fallback>
        </mc:AlternateContent>
      </w:r>
    </w:p>
    <w:p w14:paraId="3D9FF9D1" w14:textId="5CAB74F5" w:rsidR="00627498" w:rsidRDefault="00163712" w:rsidP="004140D5">
      <w:pPr>
        <w:pStyle w:val="ListParagraph"/>
        <w:numPr>
          <w:ilvl w:val="0"/>
          <w:numId w:val="5"/>
        </w:numPr>
        <w:spacing w:before="120" w:after="120"/>
        <w:ind w:left="0" w:firstLine="357"/>
        <w:jc w:val="both"/>
        <w:rPr>
          <w:sz w:val="28"/>
          <w:szCs w:val="28"/>
        </w:rPr>
      </w:pPr>
      <w:r w:rsidRPr="00A151DD">
        <w:rPr>
          <w:b/>
          <w:sz w:val="28"/>
          <w:szCs w:val="28"/>
        </w:rPr>
        <w:t xml:space="preserve">Laukā </w:t>
      </w:r>
      <w:r w:rsidR="00A151DD" w:rsidRPr="00A151DD">
        <w:rPr>
          <w:b/>
          <w:sz w:val="28"/>
          <w:szCs w:val="28"/>
        </w:rPr>
        <w:t>Nr.33</w:t>
      </w:r>
      <w:r w:rsidRPr="00A151DD">
        <w:rPr>
          <w:b/>
          <w:sz w:val="28"/>
          <w:szCs w:val="28"/>
        </w:rPr>
        <w:t>.</w:t>
      </w:r>
      <w:r>
        <w:rPr>
          <w:sz w:val="28"/>
          <w:szCs w:val="28"/>
        </w:rPr>
        <w:t xml:space="preserve"> jānorāda, vai plānots neatbilstības summu pārdalīt citam projektam</w:t>
      </w:r>
      <w:r w:rsidR="00D43976">
        <w:rPr>
          <w:sz w:val="28"/>
          <w:szCs w:val="28"/>
        </w:rPr>
        <w:t xml:space="preserve"> vai </w:t>
      </w:r>
      <w:r w:rsidR="00973437">
        <w:rPr>
          <w:sz w:val="28"/>
          <w:szCs w:val="28"/>
        </w:rPr>
        <w:t xml:space="preserve">citai izdevumu pozīcijai </w:t>
      </w:r>
      <w:r w:rsidR="00501265" w:rsidRPr="00501265">
        <w:rPr>
          <w:sz w:val="28"/>
          <w:szCs w:val="28"/>
        </w:rPr>
        <w:t>–</w:t>
      </w:r>
      <w:r w:rsidR="0047142F">
        <w:rPr>
          <w:sz w:val="28"/>
          <w:szCs w:val="28"/>
        </w:rPr>
        <w:t xml:space="preserve"> </w:t>
      </w:r>
      <w:r>
        <w:rPr>
          <w:sz w:val="28"/>
          <w:szCs w:val="28"/>
        </w:rPr>
        <w:t xml:space="preserve">DSF </w:t>
      </w:r>
      <w:r w:rsidR="00973437">
        <w:rPr>
          <w:sz w:val="28"/>
          <w:szCs w:val="28"/>
        </w:rPr>
        <w:t>iniciatīvas gadījumā</w:t>
      </w:r>
      <w:r>
        <w:rPr>
          <w:sz w:val="28"/>
          <w:szCs w:val="28"/>
        </w:rPr>
        <w:t xml:space="preserve">. </w:t>
      </w:r>
      <w:r w:rsidR="00A151DD">
        <w:rPr>
          <w:sz w:val="28"/>
          <w:szCs w:val="28"/>
        </w:rPr>
        <w:t xml:space="preserve">Ja izvēlēta opcija </w:t>
      </w:r>
      <w:r w:rsidR="00A151DD" w:rsidRPr="00627498">
        <w:rPr>
          <w:i/>
          <w:sz w:val="28"/>
          <w:szCs w:val="28"/>
        </w:rPr>
        <w:t>“Jā</w:t>
      </w:r>
      <w:r w:rsidR="00D43976">
        <w:rPr>
          <w:i/>
          <w:sz w:val="28"/>
          <w:szCs w:val="28"/>
        </w:rPr>
        <w:t>, pārdale citam programmas projektam</w:t>
      </w:r>
      <w:r w:rsidR="00A151DD" w:rsidRPr="00627498">
        <w:rPr>
          <w:i/>
          <w:sz w:val="28"/>
          <w:szCs w:val="28"/>
        </w:rPr>
        <w:t>”</w:t>
      </w:r>
      <w:r w:rsidR="00A151DD">
        <w:rPr>
          <w:sz w:val="28"/>
          <w:szCs w:val="28"/>
        </w:rPr>
        <w:t xml:space="preserve">, tad </w:t>
      </w:r>
      <w:r w:rsidR="00541221">
        <w:rPr>
          <w:sz w:val="28"/>
          <w:szCs w:val="28"/>
        </w:rPr>
        <w:t xml:space="preserve">jāaizpilda </w:t>
      </w:r>
      <w:r w:rsidR="00A151DD" w:rsidRPr="00A151DD">
        <w:rPr>
          <w:b/>
          <w:sz w:val="28"/>
          <w:szCs w:val="28"/>
        </w:rPr>
        <w:t>lauki Nr.34</w:t>
      </w:r>
      <w:r w:rsidRPr="00A151DD">
        <w:rPr>
          <w:b/>
          <w:sz w:val="28"/>
          <w:szCs w:val="28"/>
        </w:rPr>
        <w:t xml:space="preserve">. </w:t>
      </w:r>
      <w:r w:rsidR="00A151DD" w:rsidRPr="00A151DD">
        <w:rPr>
          <w:b/>
          <w:sz w:val="28"/>
          <w:szCs w:val="28"/>
        </w:rPr>
        <w:t>un Nr.35.</w:t>
      </w:r>
      <w:r w:rsidR="00A151DD">
        <w:rPr>
          <w:sz w:val="28"/>
          <w:szCs w:val="28"/>
        </w:rPr>
        <w:t>, kur attiecīgi jānorāda pārdales lēmum</w:t>
      </w:r>
      <w:r w:rsidR="00627498">
        <w:rPr>
          <w:sz w:val="28"/>
          <w:szCs w:val="28"/>
        </w:rPr>
        <w:t>a Nr. un datums:</w:t>
      </w:r>
    </w:p>
    <w:p w14:paraId="3497553A" w14:textId="12D6F7B8" w:rsidR="00A151DD" w:rsidRPr="00627498" w:rsidRDefault="00627498" w:rsidP="00627498">
      <w:pPr>
        <w:spacing w:before="120" w:after="120"/>
        <w:jc w:val="both"/>
        <w:rPr>
          <w:sz w:val="28"/>
          <w:szCs w:val="28"/>
        </w:rPr>
      </w:pPr>
      <w:r>
        <w:rPr>
          <w:noProof/>
          <w:lang w:eastAsia="lv-LV"/>
        </w:rPr>
        <mc:AlternateContent>
          <mc:Choice Requires="wps">
            <w:drawing>
              <wp:anchor distT="0" distB="0" distL="114300" distR="114300" simplePos="0" relativeHeight="251823104" behindDoc="0" locked="0" layoutInCell="1" allowOverlap="1" wp14:anchorId="6EA7B51B" wp14:editId="2D8B00F3">
                <wp:simplePos x="0" y="0"/>
                <wp:positionH relativeFrom="margin">
                  <wp:align>left</wp:align>
                </wp:positionH>
                <wp:positionV relativeFrom="paragraph">
                  <wp:posOffset>4168</wp:posOffset>
                </wp:positionV>
                <wp:extent cx="2922105" cy="238539"/>
                <wp:effectExtent l="0" t="0" r="12065" b="28575"/>
                <wp:wrapNone/>
                <wp:docPr id="65" name="Flowchart: Process 65"/>
                <wp:cNvGraphicFramePr/>
                <a:graphic xmlns:a="http://schemas.openxmlformats.org/drawingml/2006/main">
                  <a:graphicData uri="http://schemas.microsoft.com/office/word/2010/wordprocessingShape">
                    <wps:wsp>
                      <wps:cNvSpPr/>
                      <wps:spPr>
                        <a:xfrm>
                          <a:off x="0" y="0"/>
                          <a:ext cx="2922105" cy="238539"/>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DA3904" id="Flowchart: Process 65" o:spid="_x0000_s1026" type="#_x0000_t109" style="position:absolute;margin-left:0;margin-top:.35pt;width:230.1pt;height:18.8pt;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827200" behindDoc="0" locked="0" layoutInCell="1" allowOverlap="1" wp14:anchorId="59B61B6B" wp14:editId="1ABBD7EA">
                <wp:simplePos x="0" y="0"/>
                <wp:positionH relativeFrom="margin">
                  <wp:align>left</wp:align>
                </wp:positionH>
                <wp:positionV relativeFrom="paragraph">
                  <wp:posOffset>550821</wp:posOffset>
                </wp:positionV>
                <wp:extent cx="1172818" cy="168965"/>
                <wp:effectExtent l="0" t="0" r="27940" b="21590"/>
                <wp:wrapNone/>
                <wp:docPr id="85" name="Flowchart: Process 85"/>
                <wp:cNvGraphicFramePr/>
                <a:graphic xmlns:a="http://schemas.openxmlformats.org/drawingml/2006/main">
                  <a:graphicData uri="http://schemas.microsoft.com/office/word/2010/wordprocessingShape">
                    <wps:wsp>
                      <wps:cNvSpPr/>
                      <wps:spPr>
                        <a:xfrm>
                          <a:off x="0" y="0"/>
                          <a:ext cx="1172818" cy="16896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DBE6A5" id="Flowchart: Process 85" o:spid="_x0000_s1026" type="#_x0000_t109" style="position:absolute;margin-left:0;margin-top:43.35pt;width:92.35pt;height:13.3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825152" behindDoc="0" locked="0" layoutInCell="1" allowOverlap="1" wp14:anchorId="1B7CF0BA" wp14:editId="3E0ABD9B">
                <wp:simplePos x="0" y="0"/>
                <wp:positionH relativeFrom="margin">
                  <wp:align>left</wp:align>
                </wp:positionH>
                <wp:positionV relativeFrom="paragraph">
                  <wp:posOffset>272525</wp:posOffset>
                </wp:positionV>
                <wp:extent cx="1063487" cy="168966"/>
                <wp:effectExtent l="0" t="0" r="22860" b="21590"/>
                <wp:wrapNone/>
                <wp:docPr id="75" name="Flowchart: Process 75"/>
                <wp:cNvGraphicFramePr/>
                <a:graphic xmlns:a="http://schemas.openxmlformats.org/drawingml/2006/main">
                  <a:graphicData uri="http://schemas.microsoft.com/office/word/2010/wordprocessingShape">
                    <wps:wsp>
                      <wps:cNvSpPr/>
                      <wps:spPr>
                        <a:xfrm>
                          <a:off x="0" y="0"/>
                          <a:ext cx="1063487" cy="168966"/>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0E63E5" id="Flowchart: Process 75" o:spid="_x0000_s1026" type="#_x0000_t109" style="position:absolute;margin-left:0;margin-top:21.45pt;width:83.75pt;height:13.3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" filled="f" strokecolor="#41719c" strokeweight="1pt">
                <w10:wrap anchorx="margin"/>
              </v:shape>
            </w:pict>
          </mc:Fallback>
        </mc:AlternateContent>
      </w:r>
      <w:r>
        <w:rPr>
          <w:noProof/>
          <w:lang w:eastAsia="lv-LV"/>
        </w:rPr>
        <w:drawing>
          <wp:inline distT="0" distB="0" distL="0" distR="0" wp14:anchorId="35C51B02" wp14:editId="64BCF16C">
            <wp:extent cx="6120130" cy="83439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130" cy="834390"/>
                    </a:xfrm>
                    <a:prstGeom prst="rect">
                      <a:avLst/>
                    </a:prstGeom>
                  </pic:spPr>
                </pic:pic>
              </a:graphicData>
            </a:graphic>
          </wp:inline>
        </w:drawing>
      </w:r>
      <w:r w:rsidR="00A151DD" w:rsidRPr="00627498">
        <w:rPr>
          <w:sz w:val="28"/>
          <w:szCs w:val="28"/>
        </w:rPr>
        <w:t xml:space="preserve"> </w:t>
      </w:r>
    </w:p>
    <w:p w14:paraId="58545026" w14:textId="59AED148" w:rsidR="00A151DD" w:rsidRPr="00073418" w:rsidRDefault="00A151DD" w:rsidP="00A151DD">
      <w:pPr>
        <w:spacing w:before="120" w:after="120"/>
        <w:jc w:val="both"/>
        <w:rPr>
          <w:b/>
          <w:color w:val="00B050"/>
          <w:sz w:val="28"/>
          <w:szCs w:val="28"/>
        </w:rPr>
      </w:pPr>
      <w:r w:rsidRPr="00073418">
        <w:rPr>
          <w:b/>
          <w:color w:val="00B050"/>
          <w:sz w:val="28"/>
          <w:szCs w:val="28"/>
        </w:rPr>
        <w:lastRenderedPageBreak/>
        <w:t>!!! Gadījumā, ja pārdali ir plānots veikt, bet lēmumu</w:t>
      </w:r>
      <w:r w:rsidR="00E75608">
        <w:rPr>
          <w:b/>
          <w:color w:val="00B050"/>
          <w:sz w:val="28"/>
          <w:szCs w:val="28"/>
        </w:rPr>
        <w:t xml:space="preserve"> par pārdali</w:t>
      </w:r>
      <w:r w:rsidRPr="00073418">
        <w:rPr>
          <w:b/>
          <w:color w:val="00B050"/>
          <w:sz w:val="28"/>
          <w:szCs w:val="28"/>
        </w:rPr>
        <w:t xml:space="preserve"> </w:t>
      </w:r>
      <w:r w:rsidR="00D25144">
        <w:rPr>
          <w:b/>
          <w:color w:val="00B050"/>
          <w:sz w:val="28"/>
          <w:szCs w:val="28"/>
        </w:rPr>
        <w:t xml:space="preserve">pieņemt </w:t>
      </w:r>
      <w:r w:rsidRPr="00073418">
        <w:rPr>
          <w:b/>
          <w:color w:val="00B050"/>
          <w:sz w:val="28"/>
          <w:szCs w:val="28"/>
        </w:rPr>
        <w:t>vēlāk (</w:t>
      </w:r>
      <w:r w:rsidR="00501265">
        <w:rPr>
          <w:b/>
          <w:color w:val="00B050"/>
          <w:sz w:val="28"/>
          <w:szCs w:val="28"/>
        </w:rPr>
        <w:t>piemēram</w:t>
      </w:r>
      <w:r w:rsidR="00E75608">
        <w:rPr>
          <w:b/>
          <w:color w:val="00B050"/>
          <w:sz w:val="28"/>
          <w:szCs w:val="28"/>
        </w:rPr>
        <w:t xml:space="preserve">, </w:t>
      </w:r>
      <w:r w:rsidRPr="00073418">
        <w:rPr>
          <w:b/>
          <w:color w:val="00B050"/>
          <w:sz w:val="28"/>
          <w:szCs w:val="28"/>
        </w:rPr>
        <w:t>uzkrāt lielāku pārdales summu), informācij</w:t>
      </w:r>
      <w:r w:rsidR="004140D5">
        <w:rPr>
          <w:b/>
          <w:color w:val="00B050"/>
          <w:sz w:val="28"/>
          <w:szCs w:val="28"/>
        </w:rPr>
        <w:t>u</w:t>
      </w:r>
      <w:r w:rsidRPr="00073418">
        <w:rPr>
          <w:b/>
          <w:color w:val="00B050"/>
          <w:sz w:val="28"/>
          <w:szCs w:val="28"/>
        </w:rPr>
        <w:t xml:space="preserve"> papildin</w:t>
      </w:r>
      <w:r w:rsidR="00DC6D55">
        <w:rPr>
          <w:b/>
          <w:color w:val="00B050"/>
          <w:sz w:val="28"/>
          <w:szCs w:val="28"/>
        </w:rPr>
        <w:t>a</w:t>
      </w:r>
      <w:r w:rsidR="00BA6312">
        <w:rPr>
          <w:b/>
          <w:color w:val="00B050"/>
          <w:sz w:val="28"/>
          <w:szCs w:val="28"/>
        </w:rPr>
        <w:t xml:space="preserve"> reģistrā</w:t>
      </w:r>
      <w:r w:rsidRPr="00073418">
        <w:rPr>
          <w:b/>
          <w:color w:val="00B050"/>
          <w:sz w:val="28"/>
          <w:szCs w:val="28"/>
        </w:rPr>
        <w:t xml:space="preserve">, kad pārdales lēmums tiek pieņemts. VI </w:t>
      </w:r>
      <w:r w:rsidR="00CF2534">
        <w:rPr>
          <w:b/>
          <w:color w:val="00B050"/>
          <w:sz w:val="28"/>
          <w:szCs w:val="28"/>
        </w:rPr>
        <w:t xml:space="preserve">ar noteikto </w:t>
      </w:r>
      <w:r w:rsidR="004140D5" w:rsidRPr="00073418">
        <w:rPr>
          <w:b/>
          <w:color w:val="00B050"/>
          <w:sz w:val="28"/>
          <w:szCs w:val="28"/>
        </w:rPr>
        <w:t>re</w:t>
      </w:r>
      <w:r w:rsidR="004140D5">
        <w:rPr>
          <w:b/>
          <w:color w:val="00B050"/>
          <w:sz w:val="28"/>
          <w:szCs w:val="28"/>
        </w:rPr>
        <w:t>gularitāti</w:t>
      </w:r>
      <w:r w:rsidRPr="00073418">
        <w:rPr>
          <w:b/>
          <w:color w:val="00B050"/>
          <w:sz w:val="28"/>
          <w:szCs w:val="28"/>
        </w:rPr>
        <w:t xml:space="preserve"> pārbaud</w:t>
      </w:r>
      <w:r w:rsidR="00073418">
        <w:rPr>
          <w:b/>
          <w:color w:val="00B050"/>
          <w:sz w:val="28"/>
          <w:szCs w:val="28"/>
        </w:rPr>
        <w:t>īs</w:t>
      </w:r>
      <w:r w:rsidRPr="00073418">
        <w:rPr>
          <w:b/>
          <w:color w:val="00B050"/>
          <w:sz w:val="28"/>
          <w:szCs w:val="28"/>
        </w:rPr>
        <w:t xml:space="preserve"> šo </w:t>
      </w:r>
      <w:r w:rsidR="00073418" w:rsidRPr="00073418">
        <w:rPr>
          <w:b/>
          <w:color w:val="00B050"/>
          <w:sz w:val="28"/>
          <w:szCs w:val="28"/>
        </w:rPr>
        <w:t>sadaļu</w:t>
      </w:r>
      <w:r w:rsidR="00627498">
        <w:rPr>
          <w:b/>
          <w:color w:val="00B050"/>
          <w:sz w:val="28"/>
          <w:szCs w:val="28"/>
        </w:rPr>
        <w:t xml:space="preserve"> un lūgs </w:t>
      </w:r>
      <w:r w:rsidR="00073418" w:rsidRPr="00073418">
        <w:rPr>
          <w:b/>
          <w:color w:val="00B050"/>
          <w:sz w:val="28"/>
          <w:szCs w:val="28"/>
        </w:rPr>
        <w:t xml:space="preserve">skaidrojumu, ja pārdales lēmums ilgstoši netiks pieņemts </w:t>
      </w:r>
    </w:p>
    <w:p w14:paraId="6EEE836C" w14:textId="5D4AB397" w:rsidR="00A151DD" w:rsidRPr="00073418" w:rsidRDefault="00073418" w:rsidP="004140D5">
      <w:pPr>
        <w:pStyle w:val="ListParagraph"/>
        <w:numPr>
          <w:ilvl w:val="0"/>
          <w:numId w:val="5"/>
        </w:numPr>
        <w:spacing w:before="120" w:after="120"/>
        <w:ind w:left="0" w:firstLine="357"/>
        <w:jc w:val="both"/>
        <w:rPr>
          <w:sz w:val="28"/>
          <w:szCs w:val="28"/>
        </w:rPr>
      </w:pPr>
      <w:r w:rsidRPr="00073418">
        <w:rPr>
          <w:b/>
          <w:sz w:val="28"/>
          <w:szCs w:val="28"/>
        </w:rPr>
        <w:t>Laukā Nr.36.</w:t>
      </w:r>
      <w:r>
        <w:rPr>
          <w:sz w:val="28"/>
          <w:szCs w:val="28"/>
        </w:rPr>
        <w:t xml:space="preserve"> jānorāda, vai NVI rada ietekmi uz donoriem </w:t>
      </w:r>
      <w:r w:rsidR="00D25260">
        <w:rPr>
          <w:sz w:val="28"/>
          <w:szCs w:val="28"/>
        </w:rPr>
        <w:t xml:space="preserve">iepriekš </w:t>
      </w:r>
      <w:r>
        <w:rPr>
          <w:sz w:val="28"/>
          <w:szCs w:val="28"/>
        </w:rPr>
        <w:t>iesniegto IFR. Ja šāda ietekme ir radīta</w:t>
      </w:r>
      <w:r w:rsidR="00CB0AB4">
        <w:rPr>
          <w:sz w:val="28"/>
          <w:szCs w:val="28"/>
        </w:rPr>
        <w:t>, t.i.,</w:t>
      </w:r>
      <w:r w:rsidR="00B123E9">
        <w:rPr>
          <w:sz w:val="28"/>
          <w:szCs w:val="28"/>
        </w:rPr>
        <w:t xml:space="preserve"> </w:t>
      </w:r>
      <w:r>
        <w:rPr>
          <w:sz w:val="28"/>
          <w:szCs w:val="28"/>
        </w:rPr>
        <w:t xml:space="preserve">NVI iekļauti donoriem deklarētos izdevumos, tad </w:t>
      </w:r>
      <w:r w:rsidR="00F50D87" w:rsidRPr="00F50D87">
        <w:rPr>
          <w:b/>
          <w:sz w:val="28"/>
          <w:szCs w:val="28"/>
        </w:rPr>
        <w:t>lauk</w:t>
      </w:r>
      <w:r w:rsidR="00395685">
        <w:rPr>
          <w:b/>
          <w:sz w:val="28"/>
          <w:szCs w:val="28"/>
        </w:rPr>
        <w:t>ā</w:t>
      </w:r>
      <w:r w:rsidR="00F50D87" w:rsidRPr="00F50D87">
        <w:rPr>
          <w:b/>
          <w:sz w:val="28"/>
          <w:szCs w:val="28"/>
        </w:rPr>
        <w:t xml:space="preserve"> Nr.37</w:t>
      </w:r>
      <w:r w:rsidR="00F50D87">
        <w:rPr>
          <w:sz w:val="28"/>
          <w:szCs w:val="28"/>
        </w:rPr>
        <w:t xml:space="preserve"> </w:t>
      </w:r>
      <w:r w:rsidR="005542A5">
        <w:rPr>
          <w:sz w:val="28"/>
          <w:szCs w:val="28"/>
        </w:rPr>
        <w:t xml:space="preserve">(parādās automātiski) </w:t>
      </w:r>
      <w:r w:rsidRPr="00073418">
        <w:rPr>
          <w:sz w:val="28"/>
          <w:szCs w:val="28"/>
        </w:rPr>
        <w:t>skaidro:</w:t>
      </w:r>
    </w:p>
    <w:p w14:paraId="5730F9B8" w14:textId="7A6E4F45" w:rsidR="00073418" w:rsidRPr="00073418" w:rsidRDefault="004140D5" w:rsidP="00073418">
      <w:pPr>
        <w:pStyle w:val="ListParagraph"/>
        <w:numPr>
          <w:ilvl w:val="0"/>
          <w:numId w:val="21"/>
        </w:numPr>
        <w:spacing w:before="120" w:after="120"/>
        <w:jc w:val="both"/>
        <w:rPr>
          <w:sz w:val="28"/>
          <w:szCs w:val="28"/>
          <w:u w:val="single"/>
        </w:rPr>
      </w:pPr>
      <w:r>
        <w:rPr>
          <w:sz w:val="28"/>
          <w:szCs w:val="28"/>
          <w:u w:val="single"/>
        </w:rPr>
        <w:t>k</w:t>
      </w:r>
      <w:r w:rsidR="00073418" w:rsidRPr="00073418">
        <w:rPr>
          <w:sz w:val="28"/>
          <w:szCs w:val="28"/>
          <w:u w:val="single"/>
        </w:rPr>
        <w:t>urā IFR tika iekļauti NVI;</w:t>
      </w:r>
      <w:r w:rsidR="009B792F">
        <w:rPr>
          <w:sz w:val="28"/>
          <w:szCs w:val="28"/>
          <w:u w:val="single"/>
        </w:rPr>
        <w:t xml:space="preserve"> un</w:t>
      </w:r>
    </w:p>
    <w:p w14:paraId="4A411D97" w14:textId="64BB17AD" w:rsidR="00073418" w:rsidRDefault="00F50D87" w:rsidP="00073418">
      <w:pPr>
        <w:pStyle w:val="ListParagraph"/>
        <w:numPr>
          <w:ilvl w:val="0"/>
          <w:numId w:val="21"/>
        </w:numPr>
        <w:spacing w:before="120" w:after="120"/>
        <w:jc w:val="both"/>
        <w:rPr>
          <w:sz w:val="28"/>
          <w:szCs w:val="28"/>
          <w:u w:val="single"/>
        </w:rPr>
      </w:pPr>
      <w:r>
        <w:rPr>
          <w:noProof/>
          <w:lang w:eastAsia="lv-LV"/>
        </w:rPr>
        <mc:AlternateContent>
          <mc:Choice Requires="wps">
            <w:drawing>
              <wp:anchor distT="0" distB="0" distL="114300" distR="114300" simplePos="0" relativeHeight="251833344" behindDoc="0" locked="0" layoutInCell="1" allowOverlap="1" wp14:anchorId="70ABE266" wp14:editId="569683BD">
                <wp:simplePos x="0" y="0"/>
                <wp:positionH relativeFrom="margin">
                  <wp:align>left</wp:align>
                </wp:positionH>
                <wp:positionV relativeFrom="paragraph">
                  <wp:posOffset>284287</wp:posOffset>
                </wp:positionV>
                <wp:extent cx="983615" cy="198782"/>
                <wp:effectExtent l="0" t="0" r="26035" b="10795"/>
                <wp:wrapNone/>
                <wp:docPr id="94" name="Flowchart: Process 94"/>
                <wp:cNvGraphicFramePr/>
                <a:graphic xmlns:a="http://schemas.openxmlformats.org/drawingml/2006/main">
                  <a:graphicData uri="http://schemas.microsoft.com/office/word/2010/wordprocessingShape">
                    <wps:wsp>
                      <wps:cNvSpPr/>
                      <wps:spPr>
                        <a:xfrm>
                          <a:off x="0" y="0"/>
                          <a:ext cx="983615" cy="198782"/>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FEB0DD" id="Flowchart: Process 94" o:spid="_x0000_s1026" type="#_x0000_t109" style="position:absolute;margin-left:0;margin-top:22.4pt;width:77.45pt;height:15.6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" filled="f" strokecolor="#41719c" strokeweight="1pt">
                <w10:wrap anchorx="margin"/>
              </v:shape>
            </w:pict>
          </mc:Fallback>
        </mc:AlternateContent>
      </w:r>
      <w:r w:rsidR="004140D5">
        <w:rPr>
          <w:sz w:val="28"/>
          <w:szCs w:val="28"/>
          <w:u w:val="single"/>
        </w:rPr>
        <w:t>n</w:t>
      </w:r>
      <w:r w:rsidR="00073418" w:rsidRPr="00073418">
        <w:rPr>
          <w:sz w:val="28"/>
          <w:szCs w:val="28"/>
          <w:u w:val="single"/>
        </w:rPr>
        <w:t>o kura IFR tika/tiks ieturēti NVI</w:t>
      </w:r>
      <w:r w:rsidR="00073418">
        <w:rPr>
          <w:sz w:val="28"/>
          <w:szCs w:val="28"/>
          <w:u w:val="single"/>
        </w:rPr>
        <w:t>.</w:t>
      </w:r>
    </w:p>
    <w:p w14:paraId="4A07B2D6" w14:textId="1E660FF5" w:rsidR="00776BA5" w:rsidRPr="00776BA5" w:rsidRDefault="00F50D87" w:rsidP="00776BA5">
      <w:pPr>
        <w:spacing w:before="120" w:after="120"/>
        <w:jc w:val="both"/>
        <w:rPr>
          <w:sz w:val="28"/>
          <w:szCs w:val="28"/>
          <w:u w:val="single"/>
        </w:rPr>
      </w:pPr>
      <w:r>
        <w:rPr>
          <w:noProof/>
          <w:lang w:eastAsia="lv-LV"/>
        </w:rPr>
        <mc:AlternateContent>
          <mc:Choice Requires="wps">
            <w:drawing>
              <wp:anchor distT="0" distB="0" distL="114300" distR="114300" simplePos="0" relativeHeight="251835392" behindDoc="0" locked="0" layoutInCell="1" allowOverlap="1" wp14:anchorId="4C7EF96D" wp14:editId="67E395DE">
                <wp:simplePos x="0" y="0"/>
                <wp:positionH relativeFrom="margin">
                  <wp:align>left</wp:align>
                </wp:positionH>
                <wp:positionV relativeFrom="paragraph">
                  <wp:posOffset>271973</wp:posOffset>
                </wp:positionV>
                <wp:extent cx="983974" cy="178905"/>
                <wp:effectExtent l="0" t="0" r="26035" b="12065"/>
                <wp:wrapNone/>
                <wp:docPr id="95" name="Flowchart: Process 95"/>
                <wp:cNvGraphicFramePr/>
                <a:graphic xmlns:a="http://schemas.openxmlformats.org/drawingml/2006/main">
                  <a:graphicData uri="http://schemas.microsoft.com/office/word/2010/wordprocessingShape">
                    <wps:wsp>
                      <wps:cNvSpPr/>
                      <wps:spPr>
                        <a:xfrm>
                          <a:off x="0" y="0"/>
                          <a:ext cx="983974" cy="17890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BBB3B1" id="Flowchart: Process 95" o:spid="_x0000_s1026" type="#_x0000_t109" style="position:absolute;margin-left:0;margin-top:21.4pt;width:77.5pt;height:14.1pt;z-index:25183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" filled="f" strokecolor="#41719c" strokeweight="1pt">
                <w10:wrap anchorx="margin"/>
              </v:shape>
            </w:pict>
          </mc:Fallback>
        </mc:AlternateContent>
      </w:r>
      <w:r>
        <w:rPr>
          <w:noProof/>
          <w:lang w:eastAsia="lv-LV"/>
        </w:rPr>
        <w:drawing>
          <wp:inline distT="0" distB="0" distL="0" distR="0" wp14:anchorId="3F921958" wp14:editId="750A88BD">
            <wp:extent cx="6120130" cy="1408430"/>
            <wp:effectExtent l="0" t="0" r="0"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130" cy="1408430"/>
                    </a:xfrm>
                    <a:prstGeom prst="rect">
                      <a:avLst/>
                    </a:prstGeom>
                  </pic:spPr>
                </pic:pic>
              </a:graphicData>
            </a:graphic>
          </wp:inline>
        </w:drawing>
      </w:r>
    </w:p>
    <w:p w14:paraId="33CF3B32" w14:textId="3C5CAC8B" w:rsidR="00073418" w:rsidRDefault="009215E9" w:rsidP="00073418">
      <w:pPr>
        <w:spacing w:before="120" w:after="120"/>
        <w:jc w:val="both"/>
        <w:rPr>
          <w:b/>
          <w:color w:val="00B050"/>
          <w:sz w:val="28"/>
          <w:szCs w:val="28"/>
        </w:rPr>
      </w:pPr>
      <w:r>
        <w:rPr>
          <w:b/>
          <w:color w:val="00B050"/>
          <w:sz w:val="28"/>
          <w:szCs w:val="28"/>
        </w:rPr>
        <w:t xml:space="preserve">! </w:t>
      </w:r>
      <w:r w:rsidR="00073418" w:rsidRPr="00073418">
        <w:rPr>
          <w:b/>
          <w:color w:val="00B050"/>
          <w:sz w:val="28"/>
          <w:szCs w:val="28"/>
        </w:rPr>
        <w:t>Lauk</w:t>
      </w:r>
      <w:r w:rsidR="00477748">
        <w:rPr>
          <w:b/>
          <w:color w:val="00B050"/>
          <w:sz w:val="28"/>
          <w:szCs w:val="28"/>
        </w:rPr>
        <w:t>ā</w:t>
      </w:r>
      <w:r w:rsidR="00073418" w:rsidRPr="00073418">
        <w:rPr>
          <w:b/>
          <w:color w:val="00B050"/>
          <w:sz w:val="28"/>
          <w:szCs w:val="28"/>
        </w:rPr>
        <w:t xml:space="preserve"> Nr.36. </w:t>
      </w:r>
      <w:r w:rsidR="00477748">
        <w:rPr>
          <w:b/>
          <w:color w:val="00B050"/>
          <w:sz w:val="28"/>
          <w:szCs w:val="28"/>
        </w:rPr>
        <w:t xml:space="preserve">un 37. ievadīto </w:t>
      </w:r>
      <w:r w:rsidR="00073418" w:rsidRPr="00073418">
        <w:rPr>
          <w:b/>
          <w:color w:val="00B050"/>
          <w:sz w:val="28"/>
          <w:szCs w:val="28"/>
        </w:rPr>
        <w:t xml:space="preserve">informāciju </w:t>
      </w:r>
      <w:r w:rsidR="00570165">
        <w:rPr>
          <w:b/>
          <w:color w:val="00B050"/>
          <w:sz w:val="28"/>
          <w:szCs w:val="28"/>
        </w:rPr>
        <w:t>SI</w:t>
      </w:r>
      <w:r w:rsidR="00073418" w:rsidRPr="00073418">
        <w:rPr>
          <w:b/>
          <w:color w:val="00B050"/>
          <w:sz w:val="28"/>
          <w:szCs w:val="28"/>
        </w:rPr>
        <w:t xml:space="preserve"> varēs izmantot, </w:t>
      </w:r>
      <w:r w:rsidR="00073418">
        <w:rPr>
          <w:b/>
          <w:color w:val="00B050"/>
          <w:sz w:val="28"/>
          <w:szCs w:val="28"/>
        </w:rPr>
        <w:t>lai pārbaudītu</w:t>
      </w:r>
      <w:r>
        <w:rPr>
          <w:b/>
          <w:color w:val="00B050"/>
          <w:sz w:val="28"/>
          <w:szCs w:val="28"/>
        </w:rPr>
        <w:t>,</w:t>
      </w:r>
      <w:r w:rsidR="00073418">
        <w:rPr>
          <w:b/>
          <w:color w:val="00B050"/>
          <w:sz w:val="28"/>
          <w:szCs w:val="28"/>
        </w:rPr>
        <w:t xml:space="preserve"> </w:t>
      </w:r>
      <w:r w:rsidR="00073418" w:rsidRPr="00073418">
        <w:rPr>
          <w:b/>
          <w:color w:val="00B050"/>
          <w:sz w:val="28"/>
          <w:szCs w:val="28"/>
        </w:rPr>
        <w:t xml:space="preserve">vai </w:t>
      </w:r>
      <w:r w:rsidR="00585F42">
        <w:rPr>
          <w:b/>
          <w:color w:val="00B050"/>
          <w:sz w:val="28"/>
          <w:szCs w:val="28"/>
        </w:rPr>
        <w:t xml:space="preserve">tā </w:t>
      </w:r>
      <w:r w:rsidR="004531EA">
        <w:rPr>
          <w:b/>
          <w:color w:val="00B050"/>
          <w:sz w:val="28"/>
          <w:szCs w:val="28"/>
        </w:rPr>
        <w:t xml:space="preserve">atbilst </w:t>
      </w:r>
      <w:r w:rsidR="00570165">
        <w:rPr>
          <w:b/>
          <w:color w:val="00B050"/>
          <w:sz w:val="28"/>
          <w:szCs w:val="28"/>
        </w:rPr>
        <w:t>SI</w:t>
      </w:r>
      <w:r w:rsidR="004531EA">
        <w:rPr>
          <w:b/>
          <w:color w:val="00B050"/>
          <w:sz w:val="28"/>
          <w:szCs w:val="28"/>
        </w:rPr>
        <w:t xml:space="preserve"> sertificēšanai </w:t>
      </w:r>
      <w:r w:rsidR="005212DA">
        <w:rPr>
          <w:b/>
          <w:color w:val="00B050"/>
          <w:sz w:val="28"/>
          <w:szCs w:val="28"/>
        </w:rPr>
        <w:t xml:space="preserve">iesniegtajā/os IFR norādītai </w:t>
      </w:r>
      <w:r w:rsidR="004531EA">
        <w:rPr>
          <w:b/>
          <w:color w:val="00B050"/>
          <w:sz w:val="28"/>
          <w:szCs w:val="28"/>
        </w:rPr>
        <w:t>inform</w:t>
      </w:r>
      <w:r w:rsidR="005212DA">
        <w:rPr>
          <w:b/>
          <w:color w:val="00B050"/>
          <w:sz w:val="28"/>
          <w:szCs w:val="28"/>
        </w:rPr>
        <w:t>ācijai</w:t>
      </w:r>
    </w:p>
    <w:p w14:paraId="7A0CBDA8" w14:textId="3D4D7131" w:rsidR="00A151DD" w:rsidRPr="007401F7" w:rsidRDefault="00427387" w:rsidP="00F50D87">
      <w:pPr>
        <w:spacing w:before="120" w:after="120"/>
        <w:jc w:val="both"/>
        <w:rPr>
          <w:sz w:val="28"/>
          <w:szCs w:val="28"/>
        </w:rPr>
      </w:pPr>
      <w:r>
        <w:rPr>
          <w:sz w:val="28"/>
          <w:szCs w:val="28"/>
        </w:rPr>
        <w:t>B</w:t>
      </w:r>
      <w:r w:rsidR="00073418" w:rsidRPr="007401F7">
        <w:rPr>
          <w:sz w:val="28"/>
          <w:szCs w:val="28"/>
        </w:rPr>
        <w:t>ūtisk</w:t>
      </w:r>
      <w:r w:rsidR="00CD13D4">
        <w:rPr>
          <w:sz w:val="28"/>
          <w:szCs w:val="28"/>
        </w:rPr>
        <w:t>u</w:t>
      </w:r>
      <w:r w:rsidR="00073418" w:rsidRPr="007401F7">
        <w:rPr>
          <w:sz w:val="28"/>
          <w:szCs w:val="28"/>
        </w:rPr>
        <w:t xml:space="preserve"> papildu informācij</w:t>
      </w:r>
      <w:r w:rsidR="00CD13D4">
        <w:rPr>
          <w:sz w:val="28"/>
          <w:szCs w:val="28"/>
        </w:rPr>
        <w:t>u</w:t>
      </w:r>
      <w:r w:rsidR="007401F7">
        <w:rPr>
          <w:sz w:val="28"/>
          <w:szCs w:val="28"/>
        </w:rPr>
        <w:t xml:space="preserve">, kas netika norādīta </w:t>
      </w:r>
      <w:r w:rsidR="00CD13D4">
        <w:rPr>
          <w:sz w:val="28"/>
          <w:szCs w:val="28"/>
        </w:rPr>
        <w:t xml:space="preserve">iepriekš </w:t>
      </w:r>
      <w:r w:rsidR="007401F7">
        <w:rPr>
          <w:sz w:val="28"/>
          <w:szCs w:val="28"/>
        </w:rPr>
        <w:t>aizpildītajos reģistra laukos,</w:t>
      </w:r>
      <w:r w:rsidR="00073418" w:rsidRPr="007401F7">
        <w:rPr>
          <w:sz w:val="28"/>
          <w:szCs w:val="28"/>
        </w:rPr>
        <w:t xml:space="preserve"> </w:t>
      </w:r>
      <w:r w:rsidR="007401F7">
        <w:rPr>
          <w:sz w:val="28"/>
          <w:szCs w:val="28"/>
        </w:rPr>
        <w:t xml:space="preserve">lūdzam norādīt </w:t>
      </w:r>
      <w:r w:rsidR="00CD13D4" w:rsidRPr="007401F7">
        <w:rPr>
          <w:sz w:val="28"/>
          <w:szCs w:val="28"/>
        </w:rPr>
        <w:t xml:space="preserve">laukā </w:t>
      </w:r>
      <w:r w:rsidR="00CD13D4">
        <w:rPr>
          <w:sz w:val="28"/>
          <w:szCs w:val="28"/>
        </w:rPr>
        <w:t>“K</w:t>
      </w:r>
      <w:r w:rsidR="00F50D87" w:rsidRPr="007401F7">
        <w:rPr>
          <w:sz w:val="28"/>
          <w:szCs w:val="28"/>
        </w:rPr>
        <w:t>omentār</w:t>
      </w:r>
      <w:r w:rsidR="00CD13D4">
        <w:rPr>
          <w:sz w:val="28"/>
          <w:szCs w:val="28"/>
        </w:rPr>
        <w:t>s”</w:t>
      </w:r>
      <w:r w:rsidR="00F50D87" w:rsidRPr="007401F7">
        <w:rPr>
          <w:sz w:val="28"/>
          <w:szCs w:val="28"/>
        </w:rPr>
        <w:t xml:space="preserve"> </w:t>
      </w:r>
    </w:p>
    <w:p w14:paraId="1AB06719" w14:textId="2074F684" w:rsidR="0098509F" w:rsidRPr="00A3055F" w:rsidRDefault="00073418" w:rsidP="00073418">
      <w:pPr>
        <w:spacing w:before="120" w:after="120"/>
        <w:jc w:val="both"/>
        <w:rPr>
          <w:b/>
          <w:color w:val="FF0000"/>
          <w:sz w:val="28"/>
          <w:szCs w:val="28"/>
        </w:rPr>
      </w:pPr>
      <w:r w:rsidRPr="00A3055F">
        <w:rPr>
          <w:b/>
          <w:color w:val="FF0000"/>
          <w:sz w:val="28"/>
          <w:szCs w:val="28"/>
        </w:rPr>
        <w:t xml:space="preserve">!!! </w:t>
      </w:r>
      <w:r w:rsidR="00163712" w:rsidRPr="00A3055F">
        <w:rPr>
          <w:b/>
          <w:color w:val="FF0000"/>
          <w:sz w:val="28"/>
          <w:szCs w:val="28"/>
        </w:rPr>
        <w:t xml:space="preserve">Pirms neatbilstības iesniegšanas izskatīšanai </w:t>
      </w:r>
      <w:r w:rsidR="00D0678E">
        <w:rPr>
          <w:b/>
          <w:color w:val="FF0000"/>
          <w:sz w:val="28"/>
          <w:szCs w:val="28"/>
        </w:rPr>
        <w:t>VI</w:t>
      </w:r>
      <w:r w:rsidR="004140D5">
        <w:rPr>
          <w:b/>
          <w:color w:val="FF0000"/>
          <w:sz w:val="28"/>
          <w:szCs w:val="28"/>
        </w:rPr>
        <w:t>,</w:t>
      </w:r>
      <w:r w:rsidR="00D0678E">
        <w:rPr>
          <w:b/>
          <w:color w:val="FF0000"/>
          <w:sz w:val="28"/>
          <w:szCs w:val="28"/>
        </w:rPr>
        <w:t xml:space="preserve"> </w:t>
      </w:r>
      <w:r w:rsidR="00163712" w:rsidRPr="00A3055F">
        <w:rPr>
          <w:b/>
          <w:color w:val="FF0000"/>
          <w:sz w:val="28"/>
          <w:szCs w:val="28"/>
        </w:rPr>
        <w:t>jāapliecina, ka iesniegtā informācija ir korekta, ieklikšķinot atbilstošajā lodziņā</w:t>
      </w:r>
      <w:r w:rsidR="00B35715" w:rsidRPr="00A3055F">
        <w:rPr>
          <w:b/>
          <w:color w:val="FF0000"/>
          <w:sz w:val="28"/>
          <w:szCs w:val="28"/>
        </w:rPr>
        <w:t>:</w:t>
      </w:r>
      <w:r w:rsidR="00163712" w:rsidRPr="00A3055F">
        <w:rPr>
          <w:b/>
          <w:color w:val="FF0000"/>
          <w:sz w:val="28"/>
          <w:szCs w:val="28"/>
        </w:rPr>
        <w:t xml:space="preserve"> </w:t>
      </w:r>
    </w:p>
    <w:p w14:paraId="4D6DD0EA" w14:textId="61D11C3D" w:rsidR="00F50D87" w:rsidRPr="004140D5" w:rsidRDefault="00F766A0" w:rsidP="004140D5">
      <w:pPr>
        <w:spacing w:before="120" w:after="120"/>
        <w:jc w:val="both"/>
        <w:rPr>
          <w:sz w:val="28"/>
          <w:szCs w:val="28"/>
        </w:rPr>
      </w:pPr>
      <w:r>
        <w:rPr>
          <w:noProof/>
          <w:lang w:eastAsia="lv-LV"/>
        </w:rPr>
        <mc:AlternateContent>
          <mc:Choice Requires="wps">
            <w:drawing>
              <wp:anchor distT="0" distB="0" distL="114300" distR="114300" simplePos="0" relativeHeight="251800576" behindDoc="0" locked="0" layoutInCell="1" allowOverlap="1" wp14:anchorId="2B386EEC" wp14:editId="62625590">
                <wp:simplePos x="0" y="0"/>
                <wp:positionH relativeFrom="column">
                  <wp:posOffset>1834267</wp:posOffset>
                </wp:positionH>
                <wp:positionV relativeFrom="paragraph">
                  <wp:posOffset>1225274</wp:posOffset>
                </wp:positionV>
                <wp:extent cx="1003852" cy="45719"/>
                <wp:effectExtent l="0" t="76200" r="6350" b="50165"/>
                <wp:wrapNone/>
                <wp:docPr id="84" name="Straight Arrow Connector 84"/>
                <wp:cNvGraphicFramePr/>
                <a:graphic xmlns:a="http://schemas.openxmlformats.org/drawingml/2006/main">
                  <a:graphicData uri="http://schemas.microsoft.com/office/word/2010/wordprocessingShape">
                    <wps:wsp>
                      <wps:cNvCnPr/>
                      <wps:spPr>
                        <a:xfrm flipV="1">
                          <a:off x="0" y="0"/>
                          <a:ext cx="100385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7A89B5" id="Straight Arrow Connector 84" o:spid="_x0000_s1026" type="#_x0000_t32" style="position:absolute;margin-left:144.45pt;margin-top:96.5pt;width:79.05pt;height:3.6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" strokecolor="#5b9bd5 [3204]" strokeweight=".5pt">
                <v:stroke endarrow="block" joinstyle="miter"/>
              </v:shape>
            </w:pict>
          </mc:Fallback>
        </mc:AlternateContent>
      </w:r>
      <w:r>
        <w:rPr>
          <w:noProof/>
          <w:lang w:eastAsia="lv-LV"/>
        </w:rPr>
        <mc:AlternateContent>
          <mc:Choice Requires="wps">
            <w:drawing>
              <wp:anchor distT="0" distB="0" distL="114300" distR="114300" simplePos="0" relativeHeight="251799552" behindDoc="0" locked="0" layoutInCell="1" allowOverlap="1" wp14:anchorId="2A834920" wp14:editId="34421385">
                <wp:simplePos x="0" y="0"/>
                <wp:positionH relativeFrom="margin">
                  <wp:posOffset>2897753</wp:posOffset>
                </wp:positionH>
                <wp:positionV relativeFrom="paragraph">
                  <wp:posOffset>1152166</wp:posOffset>
                </wp:positionV>
                <wp:extent cx="337931" cy="248478"/>
                <wp:effectExtent l="0" t="0" r="24130" b="18415"/>
                <wp:wrapNone/>
                <wp:docPr id="83" name="Flowchart: Process 83"/>
                <wp:cNvGraphicFramePr/>
                <a:graphic xmlns:a="http://schemas.openxmlformats.org/drawingml/2006/main">
                  <a:graphicData uri="http://schemas.microsoft.com/office/word/2010/wordprocessingShape">
                    <wps:wsp>
                      <wps:cNvSpPr/>
                      <wps:spPr>
                        <a:xfrm>
                          <a:off x="0" y="0"/>
                          <a:ext cx="337931" cy="248478"/>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A80F5F" id="Flowchart: Process 83" o:spid="_x0000_s1026" type="#_x0000_t109" style="position:absolute;margin-left:228.15pt;margin-top:90.7pt;width:26.6pt;height:19.5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795456" behindDoc="0" locked="0" layoutInCell="1" allowOverlap="1" wp14:anchorId="1613D657" wp14:editId="2C9077A3">
                <wp:simplePos x="0" y="0"/>
                <wp:positionH relativeFrom="margin">
                  <wp:posOffset>34925</wp:posOffset>
                </wp:positionH>
                <wp:positionV relativeFrom="paragraph">
                  <wp:posOffset>1107744</wp:posOffset>
                </wp:positionV>
                <wp:extent cx="1779104" cy="228600"/>
                <wp:effectExtent l="0" t="0" r="12065" b="19050"/>
                <wp:wrapNone/>
                <wp:docPr id="81" name="Flowchart: Process 81"/>
                <wp:cNvGraphicFramePr/>
                <a:graphic xmlns:a="http://schemas.openxmlformats.org/drawingml/2006/main">
                  <a:graphicData uri="http://schemas.microsoft.com/office/word/2010/wordprocessingShape">
                    <wps:wsp>
                      <wps:cNvSpPr/>
                      <wps:spPr>
                        <a:xfrm>
                          <a:off x="0" y="0"/>
                          <a:ext cx="1779104" cy="2286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791863" id="Flowchart: Process 81" o:spid="_x0000_s1026" type="#_x0000_t109" style="position:absolute;margin-left:2.75pt;margin-top:87.2pt;width:140.1pt;height:1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" filled="f" strokecolor="#41719c" strokeweight="1pt">
                <w10:wrap anchorx="margin"/>
              </v:shape>
            </w:pict>
          </mc:Fallback>
        </mc:AlternateContent>
      </w:r>
      <w:r>
        <w:rPr>
          <w:noProof/>
          <w:lang w:eastAsia="lv-LV"/>
        </w:rPr>
        <mc:AlternateContent>
          <mc:Choice Requires="wps">
            <w:drawing>
              <wp:anchor distT="0" distB="0" distL="114300" distR="114300" simplePos="0" relativeHeight="251793408" behindDoc="0" locked="0" layoutInCell="1" allowOverlap="1" wp14:anchorId="19C3C436" wp14:editId="2220E5CD">
                <wp:simplePos x="0" y="0"/>
                <wp:positionH relativeFrom="margin">
                  <wp:posOffset>45223</wp:posOffset>
                </wp:positionH>
                <wp:positionV relativeFrom="paragraph">
                  <wp:posOffset>9166</wp:posOffset>
                </wp:positionV>
                <wp:extent cx="487017" cy="178904"/>
                <wp:effectExtent l="0" t="0" r="27940" b="12065"/>
                <wp:wrapNone/>
                <wp:docPr id="80" name="Flowchart: Process 80"/>
                <wp:cNvGraphicFramePr/>
                <a:graphic xmlns:a="http://schemas.openxmlformats.org/drawingml/2006/main">
                  <a:graphicData uri="http://schemas.microsoft.com/office/word/2010/wordprocessingShape">
                    <wps:wsp>
                      <wps:cNvSpPr/>
                      <wps:spPr>
                        <a:xfrm>
                          <a:off x="0" y="0"/>
                          <a:ext cx="487017" cy="178904"/>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FE1B8C" id="Flowchart: Process 80" o:spid="_x0000_s1026" type="#_x0000_t109" style="position:absolute;margin-left:3.55pt;margin-top:.7pt;width:38.35pt;height:14.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" filled="f" strokecolor="#41719c" strokeweight="1pt">
                <w10:wrap anchorx="margin"/>
              </v:shape>
            </w:pict>
          </mc:Fallback>
        </mc:AlternateContent>
      </w:r>
      <w:r>
        <w:rPr>
          <w:noProof/>
          <w:lang w:eastAsia="lv-LV"/>
        </w:rPr>
        <w:drawing>
          <wp:inline distT="0" distB="0" distL="0" distR="0" wp14:anchorId="0373B060" wp14:editId="6DA2B797">
            <wp:extent cx="6120130" cy="173418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0130" cy="1734185"/>
                    </a:xfrm>
                    <a:prstGeom prst="rect">
                      <a:avLst/>
                    </a:prstGeom>
                  </pic:spPr>
                </pic:pic>
              </a:graphicData>
            </a:graphic>
          </wp:inline>
        </w:drawing>
      </w:r>
    </w:p>
    <w:p w14:paraId="3A18D98F" w14:textId="55E9BB84" w:rsidR="00BF10D5" w:rsidRPr="00A3055F" w:rsidRDefault="00EA5710" w:rsidP="00A3055F">
      <w:pPr>
        <w:pStyle w:val="ListParagraph"/>
        <w:spacing w:before="120" w:after="120"/>
        <w:ind w:left="357"/>
        <w:contextualSpacing w:val="0"/>
        <w:jc w:val="center"/>
        <w:rPr>
          <w:b/>
          <w:sz w:val="32"/>
          <w:szCs w:val="32"/>
        </w:rPr>
      </w:pPr>
      <w:r w:rsidRPr="00A3055F">
        <w:rPr>
          <w:b/>
          <w:sz w:val="32"/>
          <w:szCs w:val="32"/>
        </w:rPr>
        <w:t>II Programmas un TP</w:t>
      </w:r>
      <w:r w:rsidR="009873C9">
        <w:rPr>
          <w:rStyle w:val="FootnoteReference"/>
          <w:b/>
          <w:sz w:val="32"/>
          <w:szCs w:val="32"/>
        </w:rPr>
        <w:footnoteReference w:id="5"/>
      </w:r>
      <w:r w:rsidRPr="00A3055F">
        <w:rPr>
          <w:b/>
          <w:sz w:val="32"/>
          <w:szCs w:val="32"/>
        </w:rPr>
        <w:t xml:space="preserve"> neatbilstības</w:t>
      </w:r>
    </w:p>
    <w:p w14:paraId="2EF89AD7" w14:textId="2F6C612B" w:rsidR="002F7D48" w:rsidRPr="00D53B92" w:rsidRDefault="00D53B92" w:rsidP="00D53B92">
      <w:pPr>
        <w:spacing w:before="120" w:after="120"/>
        <w:ind w:firstLine="357"/>
        <w:jc w:val="both"/>
        <w:rPr>
          <w:sz w:val="28"/>
          <w:szCs w:val="28"/>
        </w:rPr>
      </w:pPr>
      <w:r w:rsidRPr="00D53B92">
        <w:rPr>
          <w:b/>
          <w:sz w:val="28"/>
          <w:szCs w:val="28"/>
        </w:rPr>
        <w:t>5</w:t>
      </w:r>
      <w:r>
        <w:rPr>
          <w:sz w:val="28"/>
          <w:szCs w:val="28"/>
        </w:rPr>
        <w:t xml:space="preserve">. </w:t>
      </w:r>
      <w:r w:rsidR="002F7D48" w:rsidRPr="00D53B92">
        <w:rPr>
          <w:sz w:val="28"/>
          <w:szCs w:val="28"/>
        </w:rPr>
        <w:t xml:space="preserve">PA </w:t>
      </w:r>
      <w:r w:rsidR="00380E47" w:rsidRPr="00D53B92">
        <w:rPr>
          <w:sz w:val="28"/>
          <w:szCs w:val="28"/>
        </w:rPr>
        <w:t>ir atbildīgs</w:t>
      </w:r>
      <w:r w:rsidR="002F7D48" w:rsidRPr="00D53B92">
        <w:rPr>
          <w:sz w:val="28"/>
          <w:szCs w:val="28"/>
        </w:rPr>
        <w:t xml:space="preserve"> par programmas</w:t>
      </w:r>
      <w:r w:rsidR="00380E47" w:rsidRPr="00D53B92">
        <w:rPr>
          <w:sz w:val="28"/>
          <w:szCs w:val="28"/>
        </w:rPr>
        <w:t xml:space="preserve"> līmeņa neatbilstību ievadīšanu, apstiprināšanu un iesniegšanu izskatīšanai VI </w:t>
      </w:r>
      <w:r w:rsidR="002F7D48" w:rsidRPr="00D53B92">
        <w:rPr>
          <w:sz w:val="28"/>
          <w:szCs w:val="28"/>
        </w:rPr>
        <w:t xml:space="preserve">vienotajā neatbilstību reģistrā. </w:t>
      </w:r>
      <w:r w:rsidR="00383D6C" w:rsidRPr="00D53B92">
        <w:rPr>
          <w:sz w:val="28"/>
          <w:szCs w:val="28"/>
        </w:rPr>
        <w:t>Ar programmas līmeņa neatbilstībām ir saprotamas neatbilstības, kas konstatētas</w:t>
      </w:r>
      <w:r w:rsidR="00CB48E2" w:rsidRPr="00D53B92">
        <w:rPr>
          <w:sz w:val="28"/>
          <w:szCs w:val="28"/>
        </w:rPr>
        <w:t xml:space="preserve"> programmas </w:t>
      </w:r>
      <w:r w:rsidR="00383D6C" w:rsidRPr="00D53B92">
        <w:rPr>
          <w:sz w:val="28"/>
          <w:szCs w:val="28"/>
        </w:rPr>
        <w:t>administratīvajā budžetā.</w:t>
      </w:r>
    </w:p>
    <w:p w14:paraId="7B05F23B" w14:textId="3018766A" w:rsidR="00F766A0" w:rsidRPr="00317943" w:rsidRDefault="004D5A6B" w:rsidP="00D53B92">
      <w:pPr>
        <w:pStyle w:val="ListParagraph"/>
        <w:numPr>
          <w:ilvl w:val="0"/>
          <w:numId w:val="26"/>
        </w:numPr>
        <w:spacing w:before="120" w:after="120"/>
        <w:ind w:left="0" w:firstLine="357"/>
        <w:jc w:val="both"/>
        <w:rPr>
          <w:b/>
          <w:sz w:val="28"/>
          <w:szCs w:val="28"/>
        </w:rPr>
      </w:pPr>
      <w:r w:rsidRPr="00D53B92">
        <w:rPr>
          <w:sz w:val="28"/>
          <w:szCs w:val="28"/>
        </w:rPr>
        <w:t xml:space="preserve">Uz programmas </w:t>
      </w:r>
      <w:r w:rsidR="00A82098" w:rsidRPr="00D53B92">
        <w:rPr>
          <w:sz w:val="28"/>
          <w:szCs w:val="28"/>
        </w:rPr>
        <w:t xml:space="preserve">līmeņa </w:t>
      </w:r>
      <w:r w:rsidRPr="00D53B92">
        <w:rPr>
          <w:sz w:val="28"/>
          <w:szCs w:val="28"/>
        </w:rPr>
        <w:t xml:space="preserve">neatbilstībām attiecās tie paši principi, kas uz </w:t>
      </w:r>
      <w:r w:rsidR="00B35715" w:rsidRPr="00D53B92">
        <w:rPr>
          <w:sz w:val="28"/>
          <w:szCs w:val="28"/>
        </w:rPr>
        <w:t xml:space="preserve">projekta neatbilstībām, izņemot </w:t>
      </w:r>
      <w:r w:rsidR="00F70F8F" w:rsidRPr="00D53B92">
        <w:rPr>
          <w:i/>
          <w:sz w:val="28"/>
          <w:szCs w:val="28"/>
        </w:rPr>
        <w:t xml:space="preserve">VI vadlīniju </w:t>
      </w:r>
      <w:r w:rsidR="00F70F8F" w:rsidRPr="00426F1A">
        <w:rPr>
          <w:i/>
          <w:sz w:val="28"/>
          <w:szCs w:val="28"/>
          <w:highlight w:val="yellow"/>
        </w:rPr>
        <w:t xml:space="preserve">Nr.xx </w:t>
      </w:r>
      <w:r w:rsidR="00766647" w:rsidRPr="00317943">
        <w:rPr>
          <w:i/>
          <w:sz w:val="28"/>
          <w:szCs w:val="28"/>
        </w:rPr>
        <w:t>41</w:t>
      </w:r>
      <w:r w:rsidR="00B35715" w:rsidRPr="00317943">
        <w:rPr>
          <w:i/>
          <w:sz w:val="28"/>
          <w:szCs w:val="28"/>
        </w:rPr>
        <w:t>.punktu</w:t>
      </w:r>
      <w:r w:rsidR="00B35715" w:rsidRPr="00D53B92">
        <w:rPr>
          <w:sz w:val="28"/>
          <w:szCs w:val="28"/>
        </w:rPr>
        <w:t xml:space="preserve"> </w:t>
      </w:r>
      <w:r w:rsidR="00501265" w:rsidRPr="00501265">
        <w:rPr>
          <w:sz w:val="28"/>
          <w:szCs w:val="28"/>
        </w:rPr>
        <w:t>–</w:t>
      </w:r>
      <w:r w:rsidR="00501265">
        <w:rPr>
          <w:sz w:val="28"/>
          <w:szCs w:val="28"/>
        </w:rPr>
        <w:t xml:space="preserve"> </w:t>
      </w:r>
      <w:r w:rsidR="00B35715" w:rsidRPr="00D53B92">
        <w:rPr>
          <w:sz w:val="28"/>
          <w:szCs w:val="28"/>
        </w:rPr>
        <w:t>PA sagatavo un iesniedz</w:t>
      </w:r>
      <w:r w:rsidR="00F70F8F" w:rsidRPr="00D53B92">
        <w:rPr>
          <w:sz w:val="28"/>
          <w:szCs w:val="28"/>
        </w:rPr>
        <w:t xml:space="preserve"> VI </w:t>
      </w:r>
      <w:r w:rsidR="00F70F8F" w:rsidRPr="00D53B92">
        <w:rPr>
          <w:sz w:val="28"/>
          <w:szCs w:val="28"/>
        </w:rPr>
        <w:lastRenderedPageBreak/>
        <w:t>visus programmas līmeņa neatbilstības ziņojumus minēto vadlīniju</w:t>
      </w:r>
      <w:r w:rsidR="00317943">
        <w:rPr>
          <w:sz w:val="28"/>
          <w:szCs w:val="28"/>
        </w:rPr>
        <w:t xml:space="preserve"> 39. un</w:t>
      </w:r>
      <w:r w:rsidR="00F70F8F" w:rsidRPr="00D53B92">
        <w:rPr>
          <w:sz w:val="28"/>
          <w:szCs w:val="28"/>
        </w:rPr>
        <w:t xml:space="preserve"> </w:t>
      </w:r>
      <w:r w:rsidR="00766647" w:rsidRPr="00D53B92">
        <w:rPr>
          <w:sz w:val="28"/>
          <w:szCs w:val="28"/>
        </w:rPr>
        <w:t>42.punktos</w:t>
      </w:r>
      <w:r w:rsidR="00F70F8F" w:rsidRPr="00D53B92">
        <w:rPr>
          <w:sz w:val="28"/>
          <w:szCs w:val="28"/>
        </w:rPr>
        <w:t xml:space="preserve"> noteiktajos termiņos:</w:t>
      </w:r>
    </w:p>
    <w:p w14:paraId="47961D88" w14:textId="5282EFD4" w:rsidR="00317943" w:rsidRPr="00317943" w:rsidRDefault="00317943" w:rsidP="00317943">
      <w:pPr>
        <w:spacing w:before="120" w:after="120"/>
        <w:jc w:val="both"/>
        <w:rPr>
          <w:b/>
          <w:sz w:val="28"/>
          <w:szCs w:val="28"/>
        </w:rPr>
      </w:pPr>
      <w:r>
        <w:rPr>
          <w:noProof/>
          <w:lang w:eastAsia="lv-LV"/>
        </w:rPr>
        <w:drawing>
          <wp:inline distT="0" distB="0" distL="0" distR="0" wp14:anchorId="04378C4F" wp14:editId="0119CDDD">
            <wp:extent cx="6120130" cy="562808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1565"/>
                    <a:stretch/>
                  </pic:blipFill>
                  <pic:spPr bwMode="auto">
                    <a:xfrm>
                      <a:off x="0" y="0"/>
                      <a:ext cx="6120130" cy="5628088"/>
                    </a:xfrm>
                    <a:prstGeom prst="rect">
                      <a:avLst/>
                    </a:prstGeom>
                    <a:ln>
                      <a:noFill/>
                    </a:ln>
                    <a:extLst>
                      <a:ext uri="{53640926-AAD7-44D8-BBD7-CCE9431645EC}">
                        <a14:shadowObscured xmlns:a14="http://schemas.microsoft.com/office/drawing/2010/main"/>
                      </a:ext>
                    </a:extLst>
                  </pic:spPr>
                </pic:pic>
              </a:graphicData>
            </a:graphic>
          </wp:inline>
        </w:drawing>
      </w:r>
    </w:p>
    <w:p w14:paraId="55E71C8B" w14:textId="7DC76FF8" w:rsidR="00F766A0" w:rsidRPr="00F766A0" w:rsidRDefault="00F766A0" w:rsidP="00F766A0">
      <w:pPr>
        <w:spacing w:before="120" w:after="120"/>
        <w:jc w:val="both"/>
        <w:rPr>
          <w:b/>
          <w:sz w:val="28"/>
          <w:szCs w:val="28"/>
        </w:rPr>
      </w:pPr>
      <w:r>
        <w:rPr>
          <w:noProof/>
          <w:lang w:eastAsia="lv-LV"/>
        </w:rPr>
        <w:drawing>
          <wp:inline distT="0" distB="0" distL="0" distR="0" wp14:anchorId="15250090" wp14:editId="671F8563">
            <wp:extent cx="6120130" cy="1750695"/>
            <wp:effectExtent l="0" t="0" r="0"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20130" cy="1750695"/>
                    </a:xfrm>
                    <a:prstGeom prst="rect">
                      <a:avLst/>
                    </a:prstGeom>
                  </pic:spPr>
                </pic:pic>
              </a:graphicData>
            </a:graphic>
          </wp:inline>
        </w:drawing>
      </w:r>
    </w:p>
    <w:p w14:paraId="31F7586E" w14:textId="77777777" w:rsidR="00C00A8F" w:rsidRDefault="00C00A8F" w:rsidP="00A3055F">
      <w:pPr>
        <w:spacing w:before="120" w:after="120"/>
        <w:jc w:val="both"/>
        <w:rPr>
          <w:b/>
          <w:color w:val="00B050"/>
          <w:sz w:val="28"/>
          <w:szCs w:val="28"/>
        </w:rPr>
      </w:pPr>
    </w:p>
    <w:p w14:paraId="20B95465" w14:textId="47251B96" w:rsidR="00C00A8F" w:rsidRPr="00C00A8F" w:rsidRDefault="00C00A8F" w:rsidP="00C00A8F">
      <w:pPr>
        <w:pStyle w:val="ListParagraph"/>
        <w:numPr>
          <w:ilvl w:val="0"/>
          <w:numId w:val="5"/>
        </w:numPr>
        <w:spacing w:before="120" w:after="120"/>
        <w:ind w:left="0" w:firstLine="357"/>
        <w:jc w:val="both"/>
        <w:rPr>
          <w:sz w:val="28"/>
          <w:szCs w:val="28"/>
        </w:rPr>
      </w:pPr>
      <w:r>
        <w:rPr>
          <w:b/>
          <w:sz w:val="28"/>
          <w:szCs w:val="28"/>
        </w:rPr>
        <w:t>Laukā Nr.19</w:t>
      </w:r>
      <w:r w:rsidRPr="00073418">
        <w:rPr>
          <w:b/>
          <w:sz w:val="28"/>
          <w:szCs w:val="28"/>
        </w:rPr>
        <w:t>.</w:t>
      </w:r>
      <w:r>
        <w:rPr>
          <w:sz w:val="28"/>
          <w:szCs w:val="28"/>
        </w:rPr>
        <w:t xml:space="preserve"> jānorāda, 1) </w:t>
      </w:r>
      <w:r w:rsidRPr="00C00A8F">
        <w:rPr>
          <w:sz w:val="28"/>
          <w:szCs w:val="28"/>
          <w:u w:val="single"/>
        </w:rPr>
        <w:t>k</w:t>
      </w:r>
      <w:r>
        <w:rPr>
          <w:sz w:val="28"/>
          <w:szCs w:val="28"/>
          <w:u w:val="single"/>
        </w:rPr>
        <w:t>urā IFR tika iekļauti NVI</w:t>
      </w:r>
      <w:r w:rsidRPr="00C00A8F">
        <w:rPr>
          <w:sz w:val="28"/>
          <w:szCs w:val="28"/>
          <w:u w:val="single"/>
        </w:rPr>
        <w:t xml:space="preserve"> un</w:t>
      </w:r>
      <w:r>
        <w:rPr>
          <w:sz w:val="28"/>
          <w:szCs w:val="28"/>
          <w:u w:val="single"/>
        </w:rPr>
        <w:t xml:space="preserve"> 2) </w:t>
      </w:r>
      <w:r w:rsidRPr="00C00A8F">
        <w:rPr>
          <w:sz w:val="28"/>
          <w:szCs w:val="28"/>
          <w:u w:val="single"/>
        </w:rPr>
        <w:t>no kura IFR tika/tiks ieturēti NVI.</w:t>
      </w:r>
    </w:p>
    <w:p w14:paraId="75A02906" w14:textId="66F086AA" w:rsidR="00C00A8F" w:rsidRPr="00C00A8F" w:rsidRDefault="00C00A8F" w:rsidP="00C00A8F">
      <w:pPr>
        <w:spacing w:before="120" w:after="120"/>
        <w:jc w:val="both"/>
        <w:rPr>
          <w:b/>
          <w:color w:val="00B050"/>
          <w:sz w:val="28"/>
          <w:szCs w:val="28"/>
        </w:rPr>
      </w:pPr>
      <w:r w:rsidRPr="00C00A8F">
        <w:rPr>
          <w:b/>
          <w:color w:val="00B050"/>
          <w:sz w:val="28"/>
          <w:szCs w:val="28"/>
        </w:rPr>
        <w:lastRenderedPageBreak/>
        <w:t>! Ja laukā Nr.20. atzīmē, ka pārdale ir plānota</w:t>
      </w:r>
      <w:bookmarkStart w:id="1" w:name="_GoBack"/>
      <w:bookmarkEnd w:id="1"/>
      <w:r w:rsidR="00501265">
        <w:rPr>
          <w:b/>
          <w:color w:val="00B050"/>
          <w:sz w:val="28"/>
          <w:szCs w:val="28"/>
        </w:rPr>
        <w:t xml:space="preserve">, tad zemāk komentārā </w:t>
      </w:r>
      <w:r w:rsidRPr="00C00A8F">
        <w:rPr>
          <w:b/>
          <w:color w:val="00B050"/>
          <w:sz w:val="28"/>
          <w:szCs w:val="28"/>
        </w:rPr>
        <w:t xml:space="preserve">norāda, </w:t>
      </w:r>
      <w:r w:rsidR="00501265">
        <w:rPr>
          <w:b/>
          <w:color w:val="00B050"/>
          <w:sz w:val="28"/>
          <w:szCs w:val="28"/>
        </w:rPr>
        <w:t>kurā</w:t>
      </w:r>
      <w:r w:rsidRPr="00C00A8F">
        <w:rPr>
          <w:b/>
          <w:color w:val="00B050"/>
          <w:sz w:val="28"/>
          <w:szCs w:val="28"/>
        </w:rPr>
        <w:t xml:space="preserve"> </w:t>
      </w:r>
      <w:r w:rsidR="00501265">
        <w:rPr>
          <w:b/>
          <w:color w:val="00B050"/>
          <w:sz w:val="28"/>
          <w:szCs w:val="28"/>
        </w:rPr>
        <w:t>administratīvo izmaksu pozīcijā</w:t>
      </w:r>
      <w:r w:rsidRPr="00C00A8F">
        <w:rPr>
          <w:b/>
          <w:color w:val="00B050"/>
          <w:sz w:val="28"/>
          <w:szCs w:val="28"/>
        </w:rPr>
        <w:t xml:space="preserve"> tā tiek plānota.</w:t>
      </w:r>
    </w:p>
    <w:p w14:paraId="3AE8AF95" w14:textId="2E16B66D" w:rsidR="00A22622" w:rsidRPr="00A3055F" w:rsidRDefault="00170F01" w:rsidP="00D53B92">
      <w:pPr>
        <w:spacing w:before="120" w:after="120"/>
        <w:jc w:val="both"/>
        <w:rPr>
          <w:b/>
          <w:color w:val="00B050"/>
          <w:sz w:val="28"/>
          <w:szCs w:val="28"/>
        </w:rPr>
      </w:pPr>
      <w:r>
        <w:rPr>
          <w:b/>
          <w:color w:val="00B050"/>
          <w:sz w:val="28"/>
          <w:szCs w:val="28"/>
        </w:rPr>
        <w:t xml:space="preserve">! </w:t>
      </w:r>
      <w:r w:rsidR="00A3055F" w:rsidRPr="00A3055F">
        <w:rPr>
          <w:b/>
          <w:color w:val="00B050"/>
          <w:sz w:val="28"/>
          <w:szCs w:val="28"/>
        </w:rPr>
        <w:t>VI slēdz n</w:t>
      </w:r>
      <w:r w:rsidR="00F70F8F" w:rsidRPr="00A3055F">
        <w:rPr>
          <w:b/>
          <w:color w:val="00B050"/>
          <w:sz w:val="28"/>
          <w:szCs w:val="28"/>
        </w:rPr>
        <w:t xml:space="preserve">eatbilstību programmā, ja FIB ir guvis pārliecību, ka </w:t>
      </w:r>
      <w:r w:rsidR="00B26E25">
        <w:rPr>
          <w:b/>
          <w:color w:val="00B050"/>
          <w:sz w:val="28"/>
          <w:szCs w:val="28"/>
        </w:rPr>
        <w:t xml:space="preserve">NVI </w:t>
      </w:r>
      <w:r w:rsidR="00F70F8F" w:rsidRPr="00A3055F">
        <w:rPr>
          <w:b/>
          <w:color w:val="00B050"/>
          <w:sz w:val="28"/>
          <w:szCs w:val="28"/>
        </w:rPr>
        <w:t xml:space="preserve">summa ir ieturēta no programmas </w:t>
      </w:r>
      <w:r w:rsidR="00D53B92">
        <w:rPr>
          <w:b/>
          <w:color w:val="00B050"/>
          <w:sz w:val="28"/>
          <w:szCs w:val="28"/>
        </w:rPr>
        <w:t>IFR/FB</w:t>
      </w:r>
      <w:r w:rsidR="00F70F8F" w:rsidRPr="00A3055F">
        <w:rPr>
          <w:b/>
          <w:color w:val="00B050"/>
          <w:sz w:val="28"/>
          <w:szCs w:val="28"/>
        </w:rPr>
        <w:t xml:space="preserve"> par programmā konstatētajām neatbilstībām</w:t>
      </w:r>
      <w:r w:rsidR="00A3055F" w:rsidRPr="00A3055F">
        <w:rPr>
          <w:b/>
          <w:color w:val="00B050"/>
          <w:sz w:val="28"/>
          <w:szCs w:val="28"/>
        </w:rPr>
        <w:t xml:space="preserve"> (</w:t>
      </w:r>
      <w:r w:rsidR="00501265">
        <w:rPr>
          <w:b/>
          <w:color w:val="00B050"/>
          <w:sz w:val="28"/>
          <w:szCs w:val="28"/>
        </w:rPr>
        <w:t>piemēram</w:t>
      </w:r>
      <w:r>
        <w:rPr>
          <w:b/>
          <w:color w:val="00B050"/>
          <w:sz w:val="28"/>
          <w:szCs w:val="28"/>
        </w:rPr>
        <w:t xml:space="preserve">, </w:t>
      </w:r>
      <w:r w:rsidR="00A3055F" w:rsidRPr="00A3055F">
        <w:rPr>
          <w:b/>
          <w:color w:val="00B050"/>
          <w:sz w:val="28"/>
          <w:szCs w:val="28"/>
        </w:rPr>
        <w:t xml:space="preserve">VI saņem paziņojumu no FIB </w:t>
      </w:r>
      <w:r w:rsidR="00200827">
        <w:rPr>
          <w:b/>
          <w:color w:val="00B050"/>
          <w:sz w:val="28"/>
          <w:szCs w:val="28"/>
        </w:rPr>
        <w:t xml:space="preserve">administrētās </w:t>
      </w:r>
      <w:r w:rsidR="00A3055F" w:rsidRPr="00A3055F">
        <w:rPr>
          <w:b/>
          <w:color w:val="00B050"/>
          <w:sz w:val="28"/>
          <w:szCs w:val="28"/>
        </w:rPr>
        <w:t>IT sistēmas GRACE)</w:t>
      </w:r>
      <w:r w:rsidR="00F70F8F" w:rsidRPr="00A3055F">
        <w:rPr>
          <w:b/>
          <w:color w:val="00B050"/>
          <w:sz w:val="28"/>
          <w:szCs w:val="28"/>
        </w:rPr>
        <w:t>.</w:t>
      </w:r>
    </w:p>
    <w:p w14:paraId="61AC5C0C" w14:textId="356FD6B2" w:rsidR="000B56BF" w:rsidRPr="00A3055F" w:rsidRDefault="00EA5710" w:rsidP="00D53B92">
      <w:pPr>
        <w:pStyle w:val="ListParagraph"/>
        <w:spacing w:before="120" w:after="120"/>
        <w:ind w:left="357"/>
        <w:contextualSpacing w:val="0"/>
        <w:jc w:val="center"/>
        <w:rPr>
          <w:b/>
          <w:sz w:val="32"/>
          <w:szCs w:val="32"/>
        </w:rPr>
      </w:pPr>
      <w:r w:rsidRPr="00A3055F">
        <w:rPr>
          <w:b/>
          <w:sz w:val="32"/>
          <w:szCs w:val="32"/>
        </w:rPr>
        <w:t>III</w:t>
      </w:r>
      <w:r w:rsidR="00A233F2">
        <w:rPr>
          <w:b/>
          <w:sz w:val="32"/>
          <w:szCs w:val="32"/>
        </w:rPr>
        <w:t>.</w:t>
      </w:r>
      <w:r w:rsidRPr="00A3055F">
        <w:rPr>
          <w:b/>
          <w:sz w:val="32"/>
          <w:szCs w:val="32"/>
        </w:rPr>
        <w:t xml:space="preserve"> Pārskats Val</w:t>
      </w:r>
      <w:r w:rsidR="00F7687D">
        <w:rPr>
          <w:b/>
          <w:sz w:val="32"/>
          <w:szCs w:val="32"/>
        </w:rPr>
        <w:t>s</w:t>
      </w:r>
      <w:r w:rsidRPr="00A3055F">
        <w:rPr>
          <w:b/>
          <w:sz w:val="32"/>
          <w:szCs w:val="32"/>
        </w:rPr>
        <w:t>ts kasei</w:t>
      </w:r>
    </w:p>
    <w:p w14:paraId="06EA552B" w14:textId="40608D3B" w:rsidR="00E4657F" w:rsidRPr="00D53B92" w:rsidRDefault="004610AB" w:rsidP="00D53B92">
      <w:pPr>
        <w:spacing w:before="120" w:after="120"/>
        <w:jc w:val="both"/>
        <w:rPr>
          <w:sz w:val="28"/>
          <w:szCs w:val="28"/>
        </w:rPr>
      </w:pPr>
      <w:r w:rsidRPr="00D53B92">
        <w:rPr>
          <w:sz w:val="28"/>
          <w:szCs w:val="28"/>
        </w:rPr>
        <w:t>Reģistrā ir jau sagatavo</w:t>
      </w:r>
      <w:r w:rsidR="000B56BF" w:rsidRPr="00D53B92">
        <w:rPr>
          <w:sz w:val="28"/>
          <w:szCs w:val="28"/>
        </w:rPr>
        <w:t xml:space="preserve">ta forma, lai PA </w:t>
      </w:r>
      <w:r w:rsidR="00501265">
        <w:rPr>
          <w:sz w:val="28"/>
          <w:szCs w:val="28"/>
        </w:rPr>
        <w:t xml:space="preserve">varētu </w:t>
      </w:r>
      <w:r w:rsidR="000B56BF" w:rsidRPr="00D53B92">
        <w:rPr>
          <w:sz w:val="28"/>
          <w:szCs w:val="28"/>
        </w:rPr>
        <w:t xml:space="preserve">ģenerēt </w:t>
      </w:r>
      <w:r w:rsidR="00D53B92" w:rsidRPr="00D53B92">
        <w:rPr>
          <w:sz w:val="28"/>
          <w:szCs w:val="28"/>
        </w:rPr>
        <w:t>IFR</w:t>
      </w:r>
      <w:r w:rsidR="000B56BF" w:rsidRPr="00D53B92">
        <w:rPr>
          <w:sz w:val="28"/>
          <w:szCs w:val="28"/>
        </w:rPr>
        <w:t xml:space="preserve"> pielikum</w:t>
      </w:r>
      <w:r w:rsidR="00251E64" w:rsidRPr="00D53B92">
        <w:rPr>
          <w:sz w:val="28"/>
          <w:szCs w:val="28"/>
        </w:rPr>
        <w:t xml:space="preserve">u </w:t>
      </w:r>
      <w:r w:rsidR="00501265" w:rsidRPr="00501265">
        <w:rPr>
          <w:sz w:val="28"/>
          <w:szCs w:val="28"/>
        </w:rPr>
        <w:t>–</w:t>
      </w:r>
      <w:r w:rsidR="000B56BF" w:rsidRPr="00D53B92">
        <w:rPr>
          <w:sz w:val="28"/>
          <w:szCs w:val="28"/>
        </w:rPr>
        <w:t xml:space="preserve"> atskaiti </w:t>
      </w:r>
      <w:r w:rsidR="000B56BF" w:rsidRPr="00D53B92">
        <w:rPr>
          <w:i/>
          <w:sz w:val="28"/>
          <w:szCs w:val="28"/>
        </w:rPr>
        <w:t>“Pārskats par programmas/projekta “Programmas/projekta nosaukums” neatbilstoši veikto izdevumu atgūšanu”</w:t>
      </w:r>
      <w:r w:rsidR="000B56BF" w:rsidRPr="00D53B92">
        <w:rPr>
          <w:sz w:val="28"/>
          <w:szCs w:val="28"/>
        </w:rPr>
        <w:t xml:space="preserve">, ko </w:t>
      </w:r>
      <w:r w:rsidR="00501265">
        <w:rPr>
          <w:sz w:val="28"/>
          <w:szCs w:val="28"/>
        </w:rPr>
        <w:t xml:space="preserve">PA </w:t>
      </w:r>
      <w:r w:rsidR="000B56BF" w:rsidRPr="00D53B92">
        <w:rPr>
          <w:sz w:val="28"/>
          <w:szCs w:val="28"/>
        </w:rPr>
        <w:t>iesnie</w:t>
      </w:r>
      <w:r w:rsidR="00251E64" w:rsidRPr="00D53B92">
        <w:rPr>
          <w:sz w:val="28"/>
          <w:szCs w:val="28"/>
        </w:rPr>
        <w:t>dz</w:t>
      </w:r>
      <w:r w:rsidR="000B56BF" w:rsidRPr="00D53B92">
        <w:rPr>
          <w:sz w:val="28"/>
          <w:szCs w:val="28"/>
        </w:rPr>
        <w:t xml:space="preserve"> </w:t>
      </w:r>
      <w:r w:rsidR="00570165">
        <w:rPr>
          <w:sz w:val="28"/>
          <w:szCs w:val="28"/>
        </w:rPr>
        <w:t>SI</w:t>
      </w:r>
      <w:r w:rsidR="00F70F8F" w:rsidRPr="00D53B92">
        <w:rPr>
          <w:b/>
          <w:color w:val="00B050"/>
          <w:sz w:val="28"/>
          <w:szCs w:val="28"/>
        </w:rPr>
        <w:t xml:space="preserve"> </w:t>
      </w:r>
      <w:r w:rsidR="00F70F8F" w:rsidRPr="00D53B92">
        <w:rPr>
          <w:sz w:val="28"/>
          <w:szCs w:val="28"/>
        </w:rPr>
        <w:t xml:space="preserve">līdz </w:t>
      </w:r>
      <w:r w:rsidR="005B13D1" w:rsidRPr="00D53B92">
        <w:rPr>
          <w:sz w:val="28"/>
          <w:szCs w:val="28"/>
        </w:rPr>
        <w:t xml:space="preserve">kārtējā gada </w:t>
      </w:r>
      <w:r w:rsidR="00F70F8F" w:rsidRPr="00D53B92">
        <w:rPr>
          <w:sz w:val="28"/>
          <w:szCs w:val="28"/>
        </w:rPr>
        <w:t>31.janvārim un līdz</w:t>
      </w:r>
      <w:r w:rsidR="005442D4" w:rsidRPr="00D53B92">
        <w:rPr>
          <w:sz w:val="28"/>
          <w:szCs w:val="28"/>
        </w:rPr>
        <w:t xml:space="preserve"> kārtējā gada </w:t>
      </w:r>
      <w:r w:rsidR="00F70F8F" w:rsidRPr="00D53B92">
        <w:rPr>
          <w:sz w:val="28"/>
          <w:szCs w:val="28"/>
        </w:rPr>
        <w:t>31.jūlijam</w:t>
      </w:r>
      <w:r w:rsidRPr="00D53B92">
        <w:rPr>
          <w:sz w:val="28"/>
          <w:szCs w:val="28"/>
        </w:rPr>
        <w:t>:</w:t>
      </w:r>
      <w:r w:rsidRPr="00D53B92">
        <w:rPr>
          <w:noProof/>
          <w:sz w:val="28"/>
          <w:szCs w:val="28"/>
          <w:lang w:eastAsia="lv-LV"/>
        </w:rPr>
        <w:t xml:space="preserve"> </w:t>
      </w:r>
    </w:p>
    <w:p w14:paraId="3C21D748" w14:textId="77777777" w:rsidR="00A3055F" w:rsidRDefault="00F70F8F" w:rsidP="005C5570">
      <w:pPr>
        <w:spacing w:before="120" w:after="120"/>
        <w:jc w:val="both"/>
        <w:rPr>
          <w:sz w:val="28"/>
          <w:szCs w:val="28"/>
        </w:rPr>
      </w:pPr>
      <w:r w:rsidRPr="00A3055F">
        <w:rPr>
          <w:noProof/>
          <w:sz w:val="28"/>
          <w:szCs w:val="28"/>
          <w:lang w:eastAsia="lv-LV"/>
        </w:rPr>
        <mc:AlternateContent>
          <mc:Choice Requires="wps">
            <w:drawing>
              <wp:anchor distT="0" distB="0" distL="114300" distR="114300" simplePos="0" relativeHeight="251685888" behindDoc="0" locked="0" layoutInCell="1" allowOverlap="1" wp14:anchorId="0DD2B030" wp14:editId="3B16D28C">
                <wp:simplePos x="0" y="0"/>
                <wp:positionH relativeFrom="column">
                  <wp:posOffset>4299171</wp:posOffset>
                </wp:positionH>
                <wp:positionV relativeFrom="paragraph">
                  <wp:posOffset>229180</wp:posOffset>
                </wp:positionV>
                <wp:extent cx="655209" cy="387626"/>
                <wp:effectExtent l="38100" t="0" r="31115" b="50800"/>
                <wp:wrapNone/>
                <wp:docPr id="41" name="Straight Arrow Connector 41"/>
                <wp:cNvGraphicFramePr/>
                <a:graphic xmlns:a="http://schemas.openxmlformats.org/drawingml/2006/main">
                  <a:graphicData uri="http://schemas.microsoft.com/office/word/2010/wordprocessingShape">
                    <wps:wsp>
                      <wps:cNvCnPr/>
                      <wps:spPr>
                        <a:xfrm flipH="1">
                          <a:off x="0" y="0"/>
                          <a:ext cx="655209" cy="387626"/>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FA4634" id="Straight Arrow Connector 41" o:spid="_x0000_s1026" type="#_x0000_t32" style="position:absolute;margin-left:338.5pt;margin-top:18.05pt;width:51.6pt;height:3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" strokecolor="windowText" strokeweight="1.5pt">
                <v:stroke endarrow="open" joinstyle="miter"/>
              </v:shape>
            </w:pict>
          </mc:Fallback>
        </mc:AlternateContent>
      </w:r>
      <w:r w:rsidRPr="00A3055F">
        <w:rPr>
          <w:noProof/>
          <w:sz w:val="28"/>
          <w:szCs w:val="28"/>
          <w:lang w:eastAsia="lv-LV"/>
        </w:rPr>
        <w:drawing>
          <wp:inline distT="0" distB="0" distL="0" distR="0" wp14:anchorId="71C94528" wp14:editId="5F480FF5">
            <wp:extent cx="6120130" cy="102373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15283"/>
                    <a:stretch/>
                  </pic:blipFill>
                  <pic:spPr bwMode="auto">
                    <a:xfrm>
                      <a:off x="0" y="0"/>
                      <a:ext cx="6120130" cy="1023730"/>
                    </a:xfrm>
                    <a:prstGeom prst="rect">
                      <a:avLst/>
                    </a:prstGeom>
                    <a:ln>
                      <a:noFill/>
                    </a:ln>
                    <a:extLst>
                      <a:ext uri="{53640926-AAD7-44D8-BBD7-CCE9431645EC}">
                        <a14:shadowObscured xmlns:a14="http://schemas.microsoft.com/office/drawing/2010/main"/>
                      </a:ext>
                    </a:extLst>
                  </pic:spPr>
                </pic:pic>
              </a:graphicData>
            </a:graphic>
          </wp:inline>
        </w:drawing>
      </w:r>
    </w:p>
    <w:p w14:paraId="62A7E31E" w14:textId="33F6C3E7" w:rsidR="00E3445C" w:rsidRPr="00A3055F" w:rsidRDefault="00A3055F" w:rsidP="00D53B92">
      <w:pPr>
        <w:spacing w:before="120" w:after="120"/>
        <w:jc w:val="both"/>
        <w:rPr>
          <w:b/>
          <w:color w:val="00B050"/>
          <w:sz w:val="28"/>
          <w:szCs w:val="28"/>
        </w:rPr>
      </w:pPr>
      <w:r>
        <w:rPr>
          <w:b/>
          <w:color w:val="00B050"/>
          <w:sz w:val="28"/>
          <w:szCs w:val="28"/>
        </w:rPr>
        <w:t xml:space="preserve">! </w:t>
      </w:r>
      <w:r w:rsidR="00541389">
        <w:rPr>
          <w:b/>
          <w:color w:val="00B050"/>
          <w:sz w:val="28"/>
          <w:szCs w:val="28"/>
        </w:rPr>
        <w:t xml:space="preserve">Sistēma </w:t>
      </w:r>
      <w:r w:rsidR="00FE50FF">
        <w:rPr>
          <w:b/>
          <w:color w:val="00B050"/>
          <w:sz w:val="28"/>
          <w:szCs w:val="28"/>
        </w:rPr>
        <w:t xml:space="preserve"> </w:t>
      </w:r>
      <w:r w:rsidR="00646A7B">
        <w:rPr>
          <w:b/>
          <w:color w:val="00B050"/>
          <w:sz w:val="28"/>
          <w:szCs w:val="28"/>
        </w:rPr>
        <w:t xml:space="preserve">palīdz </w:t>
      </w:r>
      <w:r w:rsidR="00646A7B" w:rsidRPr="00A3055F">
        <w:rPr>
          <w:b/>
          <w:color w:val="00B050"/>
          <w:sz w:val="28"/>
          <w:szCs w:val="28"/>
        </w:rPr>
        <w:t>PA</w:t>
      </w:r>
      <w:r w:rsidR="00646A7B">
        <w:rPr>
          <w:b/>
          <w:color w:val="00B050"/>
          <w:sz w:val="28"/>
          <w:szCs w:val="28"/>
        </w:rPr>
        <w:t xml:space="preserve"> </w:t>
      </w:r>
      <w:r w:rsidR="00541389">
        <w:rPr>
          <w:b/>
          <w:color w:val="00B050"/>
          <w:sz w:val="28"/>
          <w:szCs w:val="28"/>
        </w:rPr>
        <w:t>a</w:t>
      </w:r>
      <w:r w:rsidR="00541389" w:rsidRPr="00A3055F">
        <w:rPr>
          <w:b/>
          <w:color w:val="00B050"/>
          <w:sz w:val="28"/>
          <w:szCs w:val="28"/>
        </w:rPr>
        <w:t>utomātiski</w:t>
      </w:r>
      <w:r w:rsidR="00541389">
        <w:rPr>
          <w:b/>
          <w:color w:val="00B050"/>
          <w:sz w:val="28"/>
          <w:szCs w:val="28"/>
        </w:rPr>
        <w:t xml:space="preserve"> </w:t>
      </w:r>
      <w:r w:rsidR="00646A7B">
        <w:rPr>
          <w:b/>
          <w:color w:val="00B050"/>
          <w:sz w:val="28"/>
          <w:szCs w:val="28"/>
        </w:rPr>
        <w:t xml:space="preserve">sagatavot </w:t>
      </w:r>
      <w:r w:rsidR="00570165">
        <w:rPr>
          <w:b/>
          <w:color w:val="00B050"/>
          <w:sz w:val="28"/>
          <w:szCs w:val="28"/>
        </w:rPr>
        <w:t>SI</w:t>
      </w:r>
      <w:r w:rsidR="00A0554E">
        <w:rPr>
          <w:b/>
          <w:color w:val="00B050"/>
          <w:sz w:val="28"/>
          <w:szCs w:val="28"/>
        </w:rPr>
        <w:t xml:space="preserve"> iesniedzamo </w:t>
      </w:r>
      <w:r w:rsidR="00390E81">
        <w:rPr>
          <w:b/>
          <w:color w:val="00B050"/>
          <w:sz w:val="28"/>
          <w:szCs w:val="28"/>
        </w:rPr>
        <w:t xml:space="preserve">atskaiti par </w:t>
      </w:r>
      <w:r w:rsidR="000B56BF" w:rsidRPr="00A3055F">
        <w:rPr>
          <w:b/>
          <w:color w:val="00B050"/>
          <w:sz w:val="28"/>
          <w:szCs w:val="28"/>
        </w:rPr>
        <w:t>konkrēt</w:t>
      </w:r>
      <w:r w:rsidR="00390E81">
        <w:rPr>
          <w:b/>
          <w:color w:val="00B050"/>
          <w:sz w:val="28"/>
          <w:szCs w:val="28"/>
        </w:rPr>
        <w:t>o</w:t>
      </w:r>
      <w:r w:rsidR="000B56BF" w:rsidRPr="00A3055F">
        <w:rPr>
          <w:b/>
          <w:color w:val="00B050"/>
          <w:sz w:val="28"/>
          <w:szCs w:val="28"/>
        </w:rPr>
        <w:t xml:space="preserve"> programm</w:t>
      </w:r>
      <w:r w:rsidR="00390E81">
        <w:rPr>
          <w:b/>
          <w:color w:val="00B050"/>
          <w:sz w:val="28"/>
          <w:szCs w:val="28"/>
        </w:rPr>
        <w:t>u</w:t>
      </w:r>
      <w:r w:rsidR="00646A7B">
        <w:rPr>
          <w:b/>
          <w:color w:val="00B050"/>
          <w:sz w:val="28"/>
          <w:szCs w:val="28"/>
        </w:rPr>
        <w:t>,</w:t>
      </w:r>
      <w:r w:rsidR="00501265">
        <w:rPr>
          <w:b/>
          <w:color w:val="00B050"/>
          <w:sz w:val="28"/>
          <w:szCs w:val="28"/>
        </w:rPr>
        <w:t xml:space="preserve"> </w:t>
      </w:r>
      <w:r w:rsidR="00FE50FF">
        <w:rPr>
          <w:b/>
          <w:color w:val="00B050"/>
          <w:sz w:val="28"/>
          <w:szCs w:val="28"/>
        </w:rPr>
        <w:t xml:space="preserve">filtrējot pārskatam nepieciešamo informāciju no </w:t>
      </w:r>
      <w:r w:rsidR="00767B8A">
        <w:rPr>
          <w:b/>
          <w:color w:val="00B050"/>
          <w:sz w:val="28"/>
          <w:szCs w:val="28"/>
        </w:rPr>
        <w:t>vienotā</w:t>
      </w:r>
      <w:r w:rsidR="00501265">
        <w:rPr>
          <w:b/>
          <w:color w:val="00B050"/>
          <w:sz w:val="28"/>
          <w:szCs w:val="28"/>
        </w:rPr>
        <w:t xml:space="preserve"> neatbilstību</w:t>
      </w:r>
      <w:r w:rsidR="00767B8A">
        <w:rPr>
          <w:b/>
          <w:color w:val="00B050"/>
          <w:sz w:val="28"/>
          <w:szCs w:val="28"/>
        </w:rPr>
        <w:t xml:space="preserve"> </w:t>
      </w:r>
      <w:r w:rsidR="00FE50FF">
        <w:rPr>
          <w:b/>
          <w:color w:val="00B050"/>
          <w:sz w:val="28"/>
          <w:szCs w:val="28"/>
        </w:rPr>
        <w:t>reģistra</w:t>
      </w:r>
      <w:r w:rsidR="00467E93">
        <w:rPr>
          <w:b/>
          <w:color w:val="00B050"/>
          <w:sz w:val="28"/>
          <w:szCs w:val="28"/>
        </w:rPr>
        <w:t xml:space="preserve"> </w:t>
      </w:r>
    </w:p>
    <w:p w14:paraId="2277E11B" w14:textId="296F57B7" w:rsidR="00F70F8F" w:rsidRPr="00A3055F" w:rsidRDefault="00F70F8F" w:rsidP="00D53B92">
      <w:pPr>
        <w:tabs>
          <w:tab w:val="left" w:pos="1815"/>
        </w:tabs>
        <w:spacing w:before="120" w:after="120"/>
        <w:jc w:val="center"/>
        <w:rPr>
          <w:b/>
          <w:sz w:val="32"/>
          <w:szCs w:val="32"/>
        </w:rPr>
      </w:pPr>
      <w:r w:rsidRPr="00A3055F">
        <w:rPr>
          <w:b/>
          <w:sz w:val="32"/>
          <w:szCs w:val="32"/>
        </w:rPr>
        <w:t>IV</w:t>
      </w:r>
      <w:r w:rsidR="00A233F2">
        <w:rPr>
          <w:b/>
          <w:sz w:val="32"/>
          <w:szCs w:val="32"/>
        </w:rPr>
        <w:t>.</w:t>
      </w:r>
      <w:r w:rsidRPr="00A3055F">
        <w:rPr>
          <w:b/>
          <w:sz w:val="32"/>
          <w:szCs w:val="32"/>
        </w:rPr>
        <w:t xml:space="preserve"> FIB iesniegtās neatbilstības</w:t>
      </w:r>
    </w:p>
    <w:p w14:paraId="37A03756" w14:textId="4E56B00F" w:rsidR="00F70F8F" w:rsidRPr="00D53B92" w:rsidRDefault="00F70F8F" w:rsidP="00D53B92">
      <w:pPr>
        <w:spacing w:before="120" w:after="120"/>
        <w:jc w:val="both"/>
        <w:rPr>
          <w:sz w:val="28"/>
          <w:szCs w:val="28"/>
        </w:rPr>
      </w:pPr>
      <w:r w:rsidRPr="00D53B92">
        <w:rPr>
          <w:sz w:val="28"/>
          <w:szCs w:val="28"/>
        </w:rPr>
        <w:t xml:space="preserve">VI </w:t>
      </w:r>
      <w:r w:rsidR="002A2899" w:rsidRPr="00D53B92">
        <w:rPr>
          <w:sz w:val="28"/>
          <w:szCs w:val="28"/>
        </w:rPr>
        <w:t xml:space="preserve">10 darbadienu laikā </w:t>
      </w:r>
      <w:r w:rsidRPr="00D53B92">
        <w:rPr>
          <w:sz w:val="28"/>
          <w:szCs w:val="28"/>
        </w:rPr>
        <w:t>pēc neatbilstību ziņojumu iesniegšanas FIB</w:t>
      </w:r>
      <w:r w:rsidR="002A2899" w:rsidRPr="00D53B92">
        <w:rPr>
          <w:sz w:val="28"/>
          <w:szCs w:val="28"/>
        </w:rPr>
        <w:t>,</w:t>
      </w:r>
      <w:r w:rsidRPr="00D53B92">
        <w:rPr>
          <w:sz w:val="28"/>
          <w:szCs w:val="28"/>
        </w:rPr>
        <w:t xml:space="preserve"> </w:t>
      </w:r>
      <w:r w:rsidR="002A2899" w:rsidRPr="00D53B92">
        <w:rPr>
          <w:sz w:val="28"/>
          <w:szCs w:val="28"/>
        </w:rPr>
        <w:t>augšup</w:t>
      </w:r>
      <w:r w:rsidR="00501265">
        <w:rPr>
          <w:sz w:val="28"/>
          <w:szCs w:val="28"/>
        </w:rPr>
        <w:t>ie</w:t>
      </w:r>
      <w:r w:rsidR="002A2899" w:rsidRPr="00D53B92">
        <w:rPr>
          <w:sz w:val="28"/>
          <w:szCs w:val="28"/>
        </w:rPr>
        <w:t xml:space="preserve">lādēs </w:t>
      </w:r>
      <w:r w:rsidR="00A3055F" w:rsidRPr="00D53B92">
        <w:rPr>
          <w:sz w:val="28"/>
          <w:szCs w:val="28"/>
        </w:rPr>
        <w:t xml:space="preserve">reģistrā </w:t>
      </w:r>
      <w:r w:rsidR="000623C6" w:rsidRPr="00D53B92">
        <w:rPr>
          <w:sz w:val="28"/>
          <w:szCs w:val="28"/>
        </w:rPr>
        <w:t xml:space="preserve">neatbilstību ziņojumu </w:t>
      </w:r>
      <w:r w:rsidR="002A2899" w:rsidRPr="00D53B92">
        <w:rPr>
          <w:sz w:val="28"/>
          <w:szCs w:val="28"/>
        </w:rPr>
        <w:t>kopijas</w:t>
      </w:r>
      <w:r w:rsidR="00F3284A" w:rsidRPr="00D53B92">
        <w:rPr>
          <w:sz w:val="28"/>
          <w:szCs w:val="28"/>
        </w:rPr>
        <w:t xml:space="preserve">, tādējādi izpildot </w:t>
      </w:r>
      <w:r w:rsidR="00F3284A" w:rsidRPr="00D53B92">
        <w:rPr>
          <w:i/>
          <w:sz w:val="28"/>
          <w:szCs w:val="28"/>
        </w:rPr>
        <w:t xml:space="preserve">MK noteikumu Nr.683 146.punkta </w:t>
      </w:r>
      <w:r w:rsidR="00F3284A" w:rsidRPr="00D53B92">
        <w:rPr>
          <w:sz w:val="28"/>
          <w:szCs w:val="28"/>
        </w:rPr>
        <w:t>prasību.</w:t>
      </w:r>
      <w:r w:rsidR="00A3055F" w:rsidRPr="00D53B92">
        <w:rPr>
          <w:sz w:val="28"/>
          <w:szCs w:val="28"/>
        </w:rPr>
        <w:t xml:space="preserve"> PA,</w:t>
      </w:r>
      <w:r w:rsidR="007779E5" w:rsidRPr="00D53B92">
        <w:rPr>
          <w:sz w:val="28"/>
          <w:szCs w:val="28"/>
        </w:rPr>
        <w:t xml:space="preserve"> kas attiecīgajā ceturksnī bija ziņojuši par neatbilstībām,</w:t>
      </w:r>
      <w:r w:rsidR="00F3284A" w:rsidRPr="00D53B92">
        <w:rPr>
          <w:sz w:val="28"/>
          <w:szCs w:val="28"/>
        </w:rPr>
        <w:t xml:space="preserve"> </w:t>
      </w:r>
      <w:r w:rsidR="00F00537" w:rsidRPr="00D53B92">
        <w:rPr>
          <w:sz w:val="28"/>
          <w:szCs w:val="28"/>
        </w:rPr>
        <w:t xml:space="preserve">kā arī </w:t>
      </w:r>
      <w:r w:rsidR="00A3055F" w:rsidRPr="00D53B92">
        <w:rPr>
          <w:sz w:val="28"/>
          <w:szCs w:val="28"/>
        </w:rPr>
        <w:t>RI</w:t>
      </w:r>
      <w:r w:rsidR="00F3284A" w:rsidRPr="00D53B92">
        <w:rPr>
          <w:sz w:val="28"/>
          <w:szCs w:val="28"/>
        </w:rPr>
        <w:t xml:space="preserve"> un </w:t>
      </w:r>
      <w:r w:rsidR="00570165">
        <w:rPr>
          <w:sz w:val="28"/>
          <w:szCs w:val="28"/>
        </w:rPr>
        <w:t>SI</w:t>
      </w:r>
      <w:r w:rsidR="00F3284A" w:rsidRPr="00D53B92">
        <w:rPr>
          <w:sz w:val="28"/>
          <w:szCs w:val="28"/>
        </w:rPr>
        <w:t xml:space="preserve"> šos </w:t>
      </w:r>
      <w:r w:rsidR="00400C0A" w:rsidRPr="00D53B92">
        <w:rPr>
          <w:sz w:val="28"/>
          <w:szCs w:val="28"/>
        </w:rPr>
        <w:t xml:space="preserve">ziņojumus </w:t>
      </w:r>
      <w:r w:rsidR="00F3284A" w:rsidRPr="00D53B92">
        <w:rPr>
          <w:sz w:val="28"/>
          <w:szCs w:val="28"/>
        </w:rPr>
        <w:t>varēs apskatīt šajā reģistra sadaļā</w:t>
      </w:r>
      <w:r w:rsidR="002A2899" w:rsidRPr="00D53B92">
        <w:rPr>
          <w:sz w:val="28"/>
          <w:szCs w:val="28"/>
        </w:rPr>
        <w:t>:</w:t>
      </w:r>
    </w:p>
    <w:p w14:paraId="4262605F" w14:textId="3DC5C846" w:rsidR="00F70F8F" w:rsidRPr="00A3055F" w:rsidRDefault="002A2899" w:rsidP="005C5570">
      <w:pPr>
        <w:spacing w:before="120" w:after="120"/>
        <w:jc w:val="both"/>
        <w:rPr>
          <w:sz w:val="28"/>
          <w:szCs w:val="28"/>
        </w:rPr>
      </w:pPr>
      <w:r w:rsidRPr="00A3055F">
        <w:rPr>
          <w:noProof/>
          <w:sz w:val="28"/>
          <w:szCs w:val="28"/>
          <w:lang w:eastAsia="lv-LV"/>
        </w:rPr>
        <mc:AlternateContent>
          <mc:Choice Requires="wps">
            <w:drawing>
              <wp:anchor distT="0" distB="0" distL="114300" distR="114300" simplePos="0" relativeHeight="251808768" behindDoc="0" locked="0" layoutInCell="1" allowOverlap="1" wp14:anchorId="1284B643" wp14:editId="5F137713">
                <wp:simplePos x="0" y="0"/>
                <wp:positionH relativeFrom="column">
                  <wp:posOffset>5545538</wp:posOffset>
                </wp:positionH>
                <wp:positionV relativeFrom="paragraph">
                  <wp:posOffset>108889</wp:posOffset>
                </wp:positionV>
                <wp:extent cx="45719" cy="575365"/>
                <wp:effectExtent l="57150" t="0" r="69215" b="53340"/>
                <wp:wrapNone/>
                <wp:docPr id="51" name="Straight Arrow Connector 51"/>
                <wp:cNvGraphicFramePr/>
                <a:graphic xmlns:a="http://schemas.openxmlformats.org/drawingml/2006/main">
                  <a:graphicData uri="http://schemas.microsoft.com/office/word/2010/wordprocessingShape">
                    <wps:wsp>
                      <wps:cNvCnPr/>
                      <wps:spPr>
                        <a:xfrm>
                          <a:off x="0" y="0"/>
                          <a:ext cx="45719" cy="57536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1EB009" id="Straight Arrow Connector 51" o:spid="_x0000_s1026" type="#_x0000_t32" style="position:absolute;margin-left:436.65pt;margin-top:8.55pt;width:3.6pt;height:45.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" strokecolor="windowText" strokeweight="1.5pt">
                <v:stroke endarrow="open" joinstyle="miter"/>
              </v:shape>
            </w:pict>
          </mc:Fallback>
        </mc:AlternateContent>
      </w:r>
      <w:r w:rsidRPr="00A3055F">
        <w:rPr>
          <w:noProof/>
          <w:sz w:val="28"/>
          <w:szCs w:val="28"/>
          <w:lang w:eastAsia="lv-LV"/>
        </w:rPr>
        <w:drawing>
          <wp:inline distT="0" distB="0" distL="0" distR="0" wp14:anchorId="0AC9B000" wp14:editId="71866FE4">
            <wp:extent cx="6120130" cy="102373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28284"/>
                    <a:stretch/>
                  </pic:blipFill>
                  <pic:spPr bwMode="auto">
                    <a:xfrm>
                      <a:off x="0" y="0"/>
                      <a:ext cx="6120130" cy="1023730"/>
                    </a:xfrm>
                    <a:prstGeom prst="rect">
                      <a:avLst/>
                    </a:prstGeom>
                    <a:ln>
                      <a:noFill/>
                    </a:ln>
                    <a:extLst>
                      <a:ext uri="{53640926-AAD7-44D8-BBD7-CCE9431645EC}">
                        <a14:shadowObscured xmlns:a14="http://schemas.microsoft.com/office/drawing/2010/main"/>
                      </a:ext>
                    </a:extLst>
                  </pic:spPr>
                </pic:pic>
              </a:graphicData>
            </a:graphic>
          </wp:inline>
        </w:drawing>
      </w:r>
    </w:p>
    <w:p w14:paraId="5DC0E6AA" w14:textId="534FDFD2" w:rsidR="001E7FFD" w:rsidRPr="00A3055F" w:rsidRDefault="00EA5710" w:rsidP="00A3055F">
      <w:pPr>
        <w:tabs>
          <w:tab w:val="left" w:pos="1815"/>
        </w:tabs>
        <w:spacing w:before="120" w:after="120"/>
        <w:jc w:val="center"/>
        <w:rPr>
          <w:b/>
          <w:sz w:val="32"/>
          <w:szCs w:val="32"/>
        </w:rPr>
      </w:pPr>
      <w:r w:rsidRPr="00A3055F">
        <w:rPr>
          <w:b/>
          <w:sz w:val="32"/>
          <w:szCs w:val="32"/>
        </w:rPr>
        <w:t>V</w:t>
      </w:r>
      <w:r w:rsidR="003860E6">
        <w:rPr>
          <w:b/>
          <w:sz w:val="32"/>
          <w:szCs w:val="32"/>
        </w:rPr>
        <w:t>.</w:t>
      </w:r>
      <w:r w:rsidRPr="00A3055F">
        <w:rPr>
          <w:b/>
          <w:sz w:val="32"/>
          <w:szCs w:val="32"/>
        </w:rPr>
        <w:t xml:space="preserve"> </w:t>
      </w:r>
      <w:r w:rsidR="001E7FFD" w:rsidRPr="00A3055F">
        <w:rPr>
          <w:b/>
          <w:sz w:val="32"/>
          <w:szCs w:val="32"/>
        </w:rPr>
        <w:t>Reģistra iespējas</w:t>
      </w:r>
    </w:p>
    <w:p w14:paraId="19EED5CF" w14:textId="612CB1DA" w:rsidR="001E7FFD" w:rsidRPr="00D53B92" w:rsidRDefault="006B577B" w:rsidP="006B577B">
      <w:pPr>
        <w:tabs>
          <w:tab w:val="left" w:pos="284"/>
        </w:tabs>
        <w:spacing w:before="120" w:after="120"/>
        <w:jc w:val="both"/>
        <w:rPr>
          <w:sz w:val="28"/>
          <w:szCs w:val="28"/>
        </w:rPr>
      </w:pPr>
      <w:r w:rsidRPr="006B577B">
        <w:rPr>
          <w:b/>
          <w:sz w:val="28"/>
          <w:szCs w:val="28"/>
        </w:rPr>
        <w:t>1.</w:t>
      </w:r>
      <w:r>
        <w:rPr>
          <w:sz w:val="28"/>
          <w:szCs w:val="28"/>
        </w:rPr>
        <w:t xml:space="preserve"> </w:t>
      </w:r>
      <w:r w:rsidR="001E7FFD" w:rsidRPr="00D53B92">
        <w:rPr>
          <w:sz w:val="28"/>
          <w:szCs w:val="28"/>
        </w:rPr>
        <w:t xml:space="preserve">Reģistrs </w:t>
      </w:r>
      <w:r w:rsidR="00407AC9" w:rsidRPr="00D53B92">
        <w:rPr>
          <w:sz w:val="28"/>
          <w:szCs w:val="28"/>
        </w:rPr>
        <w:t xml:space="preserve">nodrošina </w:t>
      </w:r>
      <w:r w:rsidR="001E7FFD" w:rsidRPr="00D53B92">
        <w:rPr>
          <w:sz w:val="28"/>
          <w:szCs w:val="28"/>
        </w:rPr>
        <w:t>iespēju izsekot katras ievadītās neatbilstības vēsturei, piemēram, kad tā pirmreizēji apstiprināta, kā arī izsekot veiktajiem labojumiem:</w:t>
      </w:r>
    </w:p>
    <w:p w14:paraId="6DD67DE0" w14:textId="7859676F" w:rsidR="00F70F8F" w:rsidRPr="00A3055F" w:rsidRDefault="009C51CC" w:rsidP="00A3055F">
      <w:pPr>
        <w:spacing w:before="120" w:after="120"/>
        <w:rPr>
          <w:sz w:val="28"/>
          <w:szCs w:val="28"/>
        </w:rPr>
      </w:pPr>
      <w:r>
        <w:rPr>
          <w:noProof/>
          <w:lang w:eastAsia="lv-LV"/>
        </w:rPr>
        <mc:AlternateContent>
          <mc:Choice Requires="wps">
            <w:drawing>
              <wp:anchor distT="0" distB="0" distL="114300" distR="114300" simplePos="0" relativeHeight="251829248" behindDoc="0" locked="0" layoutInCell="1" allowOverlap="1" wp14:anchorId="18E20357" wp14:editId="52D48BAA">
                <wp:simplePos x="0" y="0"/>
                <wp:positionH relativeFrom="margin">
                  <wp:posOffset>432849</wp:posOffset>
                </wp:positionH>
                <wp:positionV relativeFrom="paragraph">
                  <wp:posOffset>312172</wp:posOffset>
                </wp:positionV>
                <wp:extent cx="755374" cy="715617"/>
                <wp:effectExtent l="0" t="0" r="26035" b="27940"/>
                <wp:wrapNone/>
                <wp:docPr id="88" name="Flowchart: Process 88"/>
                <wp:cNvGraphicFramePr/>
                <a:graphic xmlns:a="http://schemas.openxmlformats.org/drawingml/2006/main">
                  <a:graphicData uri="http://schemas.microsoft.com/office/word/2010/wordprocessingShape">
                    <wps:wsp>
                      <wps:cNvSpPr/>
                      <wps:spPr>
                        <a:xfrm>
                          <a:off x="0" y="0"/>
                          <a:ext cx="755374" cy="715617"/>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BA5799" id="Flowchart: Process 88" o:spid="_x0000_s1026" type="#_x0000_t109" style="position:absolute;margin-left:34.1pt;margin-top:24.6pt;width:59.5pt;height:56.3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" filled="f" strokecolor="#41719c" strokeweight="1pt">
                <w10:wrap anchorx="margin"/>
              </v:shape>
            </w:pict>
          </mc:Fallback>
        </mc:AlternateContent>
      </w:r>
      <w:r w:rsidR="001E7FFD" w:rsidRPr="00A3055F">
        <w:rPr>
          <w:noProof/>
          <w:sz w:val="28"/>
          <w:szCs w:val="28"/>
          <w:lang w:eastAsia="lv-LV"/>
        </w:rPr>
        <w:drawing>
          <wp:inline distT="0" distB="0" distL="0" distR="0" wp14:anchorId="4B26E7E9" wp14:editId="73E28A44">
            <wp:extent cx="6023113" cy="12821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5235" r="1348" b="47671"/>
                    <a:stretch/>
                  </pic:blipFill>
                  <pic:spPr bwMode="auto">
                    <a:xfrm>
                      <a:off x="0" y="0"/>
                      <a:ext cx="6077066" cy="1293633"/>
                    </a:xfrm>
                    <a:prstGeom prst="rect">
                      <a:avLst/>
                    </a:prstGeom>
                    <a:ln>
                      <a:noFill/>
                    </a:ln>
                    <a:extLst>
                      <a:ext uri="{53640926-AAD7-44D8-BBD7-CCE9431645EC}">
                        <a14:shadowObscured xmlns:a14="http://schemas.microsoft.com/office/drawing/2010/main"/>
                      </a:ext>
                    </a:extLst>
                  </pic:spPr>
                </pic:pic>
              </a:graphicData>
            </a:graphic>
          </wp:inline>
        </w:drawing>
      </w:r>
    </w:p>
    <w:p w14:paraId="58A7E17A" w14:textId="0F6E42C8" w:rsidR="00F70F8F" w:rsidRPr="00D53B92" w:rsidRDefault="006B577B" w:rsidP="006B577B">
      <w:pPr>
        <w:tabs>
          <w:tab w:val="left" w:pos="284"/>
        </w:tabs>
        <w:spacing w:before="120" w:after="120"/>
        <w:jc w:val="both"/>
        <w:rPr>
          <w:sz w:val="28"/>
          <w:szCs w:val="28"/>
        </w:rPr>
      </w:pPr>
      <w:r>
        <w:rPr>
          <w:sz w:val="28"/>
          <w:szCs w:val="28"/>
        </w:rPr>
        <w:lastRenderedPageBreak/>
        <w:t xml:space="preserve">2. </w:t>
      </w:r>
      <w:r w:rsidR="00606781" w:rsidRPr="00D53B92">
        <w:rPr>
          <w:sz w:val="28"/>
          <w:szCs w:val="28"/>
        </w:rPr>
        <w:t>I</w:t>
      </w:r>
      <w:r w:rsidR="00F70F8F" w:rsidRPr="00D53B92">
        <w:rPr>
          <w:sz w:val="28"/>
          <w:szCs w:val="28"/>
        </w:rPr>
        <w:t xml:space="preserve">zmantojot </w:t>
      </w:r>
      <w:r w:rsidR="00F70F8F" w:rsidRPr="00584555">
        <w:rPr>
          <w:noProof/>
          <w:lang w:eastAsia="lv-LV"/>
        </w:rPr>
        <w:drawing>
          <wp:inline distT="0" distB="0" distL="0" distR="0" wp14:anchorId="378D178B" wp14:editId="3ACD0A89">
            <wp:extent cx="22860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28600" cy="285750"/>
                    </a:xfrm>
                    <a:prstGeom prst="rect">
                      <a:avLst/>
                    </a:prstGeom>
                  </pic:spPr>
                </pic:pic>
              </a:graphicData>
            </a:graphic>
          </wp:inline>
        </w:drawing>
      </w:r>
      <w:r w:rsidR="00F70F8F" w:rsidRPr="00D53B92">
        <w:rPr>
          <w:sz w:val="28"/>
          <w:szCs w:val="28"/>
        </w:rPr>
        <w:t xml:space="preserve"> simbolu, pie attiecīgās neatbilstības augšupielādē parakstītus neatbilstību ziņojumus</w:t>
      </w:r>
      <w:r w:rsidR="00F60EC8" w:rsidRPr="00D53B92">
        <w:rPr>
          <w:sz w:val="28"/>
          <w:szCs w:val="28"/>
        </w:rPr>
        <w:t xml:space="preserve"> pdf. </w:t>
      </w:r>
      <w:r w:rsidR="00DF3D7B" w:rsidRPr="00D53B92">
        <w:rPr>
          <w:sz w:val="28"/>
          <w:szCs w:val="28"/>
        </w:rPr>
        <w:t>formātā</w:t>
      </w:r>
      <w:r w:rsidR="00F70F8F" w:rsidRPr="00D53B92">
        <w:rPr>
          <w:sz w:val="28"/>
          <w:szCs w:val="28"/>
        </w:rPr>
        <w:t xml:space="preserve">, kas oficiāli iesniegti </w:t>
      </w:r>
      <w:r w:rsidR="0053611E" w:rsidRPr="00D53B92">
        <w:rPr>
          <w:sz w:val="28"/>
          <w:szCs w:val="28"/>
        </w:rPr>
        <w:t>VI</w:t>
      </w:r>
      <w:r w:rsidR="009C51CC" w:rsidRPr="00D53B92">
        <w:rPr>
          <w:sz w:val="28"/>
          <w:szCs w:val="28"/>
        </w:rPr>
        <w:t xml:space="preserve"> atbilstoši </w:t>
      </w:r>
      <w:r w:rsidR="009C51CC" w:rsidRPr="00D53B92">
        <w:rPr>
          <w:i/>
          <w:sz w:val="28"/>
          <w:szCs w:val="28"/>
        </w:rPr>
        <w:t xml:space="preserve">VI </w:t>
      </w:r>
      <w:r w:rsidR="00B322E0" w:rsidRPr="00D53B92">
        <w:rPr>
          <w:i/>
          <w:sz w:val="28"/>
          <w:szCs w:val="28"/>
        </w:rPr>
        <w:t xml:space="preserve">Neatbilstību </w:t>
      </w:r>
      <w:r w:rsidR="009C51CC" w:rsidRPr="00D53B92">
        <w:rPr>
          <w:i/>
          <w:sz w:val="28"/>
          <w:szCs w:val="28"/>
        </w:rPr>
        <w:t xml:space="preserve">vadlīniju </w:t>
      </w:r>
      <w:r w:rsidR="009C51CC" w:rsidRPr="00317943">
        <w:rPr>
          <w:i/>
          <w:sz w:val="28"/>
          <w:szCs w:val="28"/>
          <w:highlight w:val="yellow"/>
        </w:rPr>
        <w:t>Nr.xx</w:t>
      </w:r>
      <w:r w:rsidR="009C51CC" w:rsidRPr="00D53B92">
        <w:rPr>
          <w:i/>
          <w:sz w:val="28"/>
          <w:szCs w:val="28"/>
        </w:rPr>
        <w:t xml:space="preserve"> 39.,40. un 49.punktam</w:t>
      </w:r>
      <w:r w:rsidR="00F70F8F" w:rsidRPr="00D53B92">
        <w:rPr>
          <w:sz w:val="28"/>
          <w:szCs w:val="28"/>
        </w:rPr>
        <w:t>:</w:t>
      </w:r>
    </w:p>
    <w:p w14:paraId="251455BD" w14:textId="1D204C11" w:rsidR="002A2899" w:rsidRPr="0077558B" w:rsidRDefault="00F70F8F" w:rsidP="009C51CC">
      <w:pPr>
        <w:spacing w:before="120" w:after="120"/>
        <w:jc w:val="both"/>
        <w:rPr>
          <w:sz w:val="28"/>
          <w:szCs w:val="28"/>
        </w:rPr>
      </w:pPr>
      <w:r w:rsidRPr="0077558B">
        <w:rPr>
          <w:noProof/>
          <w:sz w:val="28"/>
          <w:szCs w:val="28"/>
          <w:lang w:eastAsia="lv-LV"/>
        </w:rPr>
        <mc:AlternateContent>
          <mc:Choice Requires="wps">
            <w:drawing>
              <wp:anchor distT="0" distB="0" distL="114300" distR="114300" simplePos="0" relativeHeight="251805696" behindDoc="0" locked="0" layoutInCell="1" allowOverlap="1" wp14:anchorId="1A209D87" wp14:editId="40B5A5F2">
                <wp:simplePos x="0" y="0"/>
                <wp:positionH relativeFrom="column">
                  <wp:posOffset>104389</wp:posOffset>
                </wp:positionH>
                <wp:positionV relativeFrom="paragraph">
                  <wp:posOffset>332713</wp:posOffset>
                </wp:positionV>
                <wp:extent cx="182632" cy="273326"/>
                <wp:effectExtent l="0" t="38100" r="65405" b="31750"/>
                <wp:wrapNone/>
                <wp:docPr id="34" name="Straight Arrow Connector 34"/>
                <wp:cNvGraphicFramePr/>
                <a:graphic xmlns:a="http://schemas.openxmlformats.org/drawingml/2006/main">
                  <a:graphicData uri="http://schemas.microsoft.com/office/word/2010/wordprocessingShape">
                    <wps:wsp>
                      <wps:cNvCnPr/>
                      <wps:spPr>
                        <a:xfrm flipV="1">
                          <a:off x="0" y="0"/>
                          <a:ext cx="182632" cy="273326"/>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AA05E2" id="Straight Arrow Connector 34" o:spid="_x0000_s1026" type="#_x0000_t32" style="position:absolute;margin-left:8.2pt;margin-top:26.2pt;width:14.4pt;height:21.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" strokecolor="windowText" strokeweight="1.5pt">
                <v:stroke endarrow="open" joinstyle="miter"/>
              </v:shape>
            </w:pict>
          </mc:Fallback>
        </mc:AlternateContent>
      </w:r>
      <w:r w:rsidRPr="0077558B">
        <w:rPr>
          <w:noProof/>
          <w:sz w:val="28"/>
          <w:szCs w:val="28"/>
          <w:lang w:eastAsia="lv-LV"/>
        </w:rPr>
        <w:drawing>
          <wp:inline distT="0" distB="0" distL="0" distR="0" wp14:anchorId="14E0F021" wp14:editId="1468D445">
            <wp:extent cx="5817254" cy="571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28749" cy="572629"/>
                    </a:xfrm>
                    <a:prstGeom prst="rect">
                      <a:avLst/>
                    </a:prstGeom>
                  </pic:spPr>
                </pic:pic>
              </a:graphicData>
            </a:graphic>
          </wp:inline>
        </w:drawing>
      </w:r>
    </w:p>
    <w:p w14:paraId="4CD896B7" w14:textId="6FFDC8FD" w:rsidR="00F70F8F" w:rsidRPr="006B577B" w:rsidRDefault="00F70F8F" w:rsidP="006B577B">
      <w:pPr>
        <w:pStyle w:val="ListParagraph"/>
        <w:numPr>
          <w:ilvl w:val="0"/>
          <w:numId w:val="22"/>
        </w:numPr>
        <w:tabs>
          <w:tab w:val="left" w:pos="284"/>
        </w:tabs>
        <w:spacing w:before="120" w:after="120"/>
        <w:ind w:left="0" w:firstLine="0"/>
        <w:contextualSpacing w:val="0"/>
        <w:jc w:val="both"/>
        <w:rPr>
          <w:sz w:val="28"/>
          <w:szCs w:val="28"/>
        </w:rPr>
      </w:pPr>
      <w:r w:rsidRPr="006B577B">
        <w:rPr>
          <w:sz w:val="28"/>
          <w:szCs w:val="28"/>
        </w:rPr>
        <w:t xml:space="preserve">Reģistru ir iespējams eksportēt </w:t>
      </w:r>
      <w:r w:rsidRPr="006B577B">
        <w:rPr>
          <w:i/>
          <w:sz w:val="28"/>
          <w:szCs w:val="28"/>
        </w:rPr>
        <w:t>Excel</w:t>
      </w:r>
      <w:r w:rsidRPr="006B577B">
        <w:rPr>
          <w:sz w:val="28"/>
          <w:szCs w:val="28"/>
        </w:rPr>
        <w:t xml:space="preserve"> formā</w:t>
      </w:r>
      <w:r w:rsidR="00C02872" w:rsidRPr="006B577B">
        <w:rPr>
          <w:sz w:val="28"/>
          <w:szCs w:val="28"/>
        </w:rPr>
        <w:t>tā</w:t>
      </w:r>
      <w:r w:rsidR="00565F1E" w:rsidRPr="006B577B">
        <w:rPr>
          <w:sz w:val="28"/>
          <w:szCs w:val="28"/>
        </w:rPr>
        <w:t>, kur</w:t>
      </w:r>
      <w:r w:rsidRPr="006B577B">
        <w:rPr>
          <w:sz w:val="28"/>
          <w:szCs w:val="28"/>
        </w:rPr>
        <w:t xml:space="preserve"> </w:t>
      </w:r>
      <w:r w:rsidR="00565F1E" w:rsidRPr="006B577B">
        <w:rPr>
          <w:sz w:val="28"/>
          <w:szCs w:val="28"/>
        </w:rPr>
        <w:t xml:space="preserve">visi lauki ir filtrējami, </w:t>
      </w:r>
      <w:r w:rsidRPr="006B577B">
        <w:rPr>
          <w:sz w:val="28"/>
          <w:szCs w:val="28"/>
        </w:rPr>
        <w:t>un</w:t>
      </w:r>
      <w:r w:rsidR="006B577B">
        <w:rPr>
          <w:sz w:val="28"/>
          <w:szCs w:val="28"/>
        </w:rPr>
        <w:t xml:space="preserve"> ir iespējams</w:t>
      </w:r>
      <w:r w:rsidRPr="006B577B">
        <w:rPr>
          <w:sz w:val="28"/>
          <w:szCs w:val="28"/>
        </w:rPr>
        <w:t xml:space="preserve"> </w:t>
      </w:r>
      <w:r w:rsidR="00C02872" w:rsidRPr="006B577B">
        <w:rPr>
          <w:sz w:val="28"/>
          <w:szCs w:val="28"/>
        </w:rPr>
        <w:t>sa</w:t>
      </w:r>
      <w:r w:rsidRPr="006B577B">
        <w:rPr>
          <w:sz w:val="28"/>
          <w:szCs w:val="28"/>
        </w:rPr>
        <w:t>gatavot nepieciešamās atskaites</w:t>
      </w:r>
      <w:r w:rsidR="00C02872" w:rsidRPr="006B577B">
        <w:rPr>
          <w:sz w:val="28"/>
          <w:szCs w:val="28"/>
        </w:rPr>
        <w:t xml:space="preserve"> iekšējai lietošanai</w:t>
      </w:r>
      <w:r w:rsidR="00565F1E" w:rsidRPr="006B577B">
        <w:rPr>
          <w:sz w:val="28"/>
          <w:szCs w:val="28"/>
        </w:rPr>
        <w:t>.</w:t>
      </w:r>
      <w:r w:rsidRPr="006B577B">
        <w:rPr>
          <w:sz w:val="28"/>
          <w:szCs w:val="28"/>
        </w:rPr>
        <w:t xml:space="preserve"> </w:t>
      </w:r>
    </w:p>
    <w:p w14:paraId="452DD809" w14:textId="16CA5167" w:rsidR="00565F1E" w:rsidRPr="006B577B" w:rsidRDefault="00565F1E" w:rsidP="006B577B">
      <w:pPr>
        <w:spacing w:before="120" w:after="120"/>
        <w:jc w:val="both"/>
        <w:rPr>
          <w:b/>
          <w:color w:val="FF0000"/>
          <w:sz w:val="28"/>
          <w:szCs w:val="28"/>
        </w:rPr>
      </w:pPr>
      <w:r w:rsidRPr="006B577B">
        <w:rPr>
          <w:b/>
          <w:color w:val="FF0000"/>
          <w:sz w:val="28"/>
          <w:szCs w:val="28"/>
        </w:rPr>
        <w:t xml:space="preserve">Lūdzam ņemt vērā, ka vienotais </w:t>
      </w:r>
      <w:r w:rsidR="00B93A1A" w:rsidRPr="006B577B">
        <w:rPr>
          <w:b/>
          <w:color w:val="FF0000"/>
          <w:sz w:val="28"/>
          <w:szCs w:val="28"/>
        </w:rPr>
        <w:t xml:space="preserve">neatbilstību </w:t>
      </w:r>
      <w:r w:rsidRPr="006B577B">
        <w:rPr>
          <w:b/>
          <w:color w:val="FF0000"/>
          <w:sz w:val="28"/>
          <w:szCs w:val="28"/>
        </w:rPr>
        <w:t xml:space="preserve">reģistrs ir izmantojams kā </w:t>
      </w:r>
      <w:r w:rsidR="00776724" w:rsidRPr="006B577B">
        <w:rPr>
          <w:b/>
          <w:color w:val="FF0000"/>
          <w:sz w:val="28"/>
          <w:szCs w:val="28"/>
        </w:rPr>
        <w:t xml:space="preserve">vienīgais </w:t>
      </w:r>
      <w:r w:rsidR="00387A7D" w:rsidRPr="006B577B">
        <w:rPr>
          <w:b/>
          <w:color w:val="FF0000"/>
          <w:sz w:val="28"/>
          <w:szCs w:val="28"/>
        </w:rPr>
        <w:t>informācijas</w:t>
      </w:r>
      <w:r w:rsidR="00B93A1A" w:rsidRPr="006B577B">
        <w:rPr>
          <w:b/>
          <w:color w:val="FF0000"/>
          <w:sz w:val="28"/>
          <w:szCs w:val="28"/>
        </w:rPr>
        <w:t xml:space="preserve"> avots un </w:t>
      </w:r>
      <w:r w:rsidR="00387A7D" w:rsidRPr="006B577B">
        <w:rPr>
          <w:b/>
          <w:color w:val="FF0000"/>
          <w:sz w:val="28"/>
          <w:szCs w:val="28"/>
        </w:rPr>
        <w:t xml:space="preserve">pierādījums </w:t>
      </w:r>
      <w:r w:rsidR="00776724" w:rsidRPr="006B577B">
        <w:rPr>
          <w:b/>
          <w:color w:val="FF0000"/>
          <w:sz w:val="28"/>
          <w:szCs w:val="28"/>
        </w:rPr>
        <w:t>neatbilstību uzskaitei</w:t>
      </w:r>
      <w:r w:rsidR="00200EE1" w:rsidRPr="006B577B">
        <w:rPr>
          <w:b/>
          <w:color w:val="FF0000"/>
          <w:sz w:val="28"/>
          <w:szCs w:val="28"/>
        </w:rPr>
        <w:t xml:space="preserve">, </w:t>
      </w:r>
      <w:r w:rsidR="00324865" w:rsidRPr="006B577B">
        <w:rPr>
          <w:b/>
          <w:color w:val="FF0000"/>
          <w:sz w:val="28"/>
          <w:szCs w:val="28"/>
        </w:rPr>
        <w:t xml:space="preserve">atbildot uz </w:t>
      </w:r>
      <w:r w:rsidRPr="006B577B">
        <w:rPr>
          <w:b/>
          <w:color w:val="FF0000"/>
          <w:sz w:val="28"/>
          <w:szCs w:val="28"/>
        </w:rPr>
        <w:t>auditējoš</w:t>
      </w:r>
      <w:r w:rsidR="00200EE1" w:rsidRPr="006B577B">
        <w:rPr>
          <w:b/>
          <w:color w:val="FF0000"/>
          <w:sz w:val="28"/>
          <w:szCs w:val="28"/>
        </w:rPr>
        <w:t>ā</w:t>
      </w:r>
      <w:r w:rsidR="00CE77B7" w:rsidRPr="006B577B">
        <w:rPr>
          <w:b/>
          <w:color w:val="FF0000"/>
          <w:sz w:val="28"/>
          <w:szCs w:val="28"/>
        </w:rPr>
        <w:t>s</w:t>
      </w:r>
      <w:r w:rsidRPr="006B577B">
        <w:rPr>
          <w:b/>
          <w:color w:val="FF0000"/>
          <w:sz w:val="28"/>
          <w:szCs w:val="28"/>
        </w:rPr>
        <w:t xml:space="preserve"> </w:t>
      </w:r>
      <w:r w:rsidR="00200EE1" w:rsidRPr="006B577B">
        <w:rPr>
          <w:b/>
          <w:color w:val="FF0000"/>
          <w:sz w:val="28"/>
          <w:szCs w:val="28"/>
        </w:rPr>
        <w:t>vai uzraugošā</w:t>
      </w:r>
      <w:r w:rsidR="00CE77B7" w:rsidRPr="006B577B">
        <w:rPr>
          <w:b/>
          <w:color w:val="FF0000"/>
          <w:sz w:val="28"/>
          <w:szCs w:val="28"/>
        </w:rPr>
        <w:t>s</w:t>
      </w:r>
      <w:r w:rsidR="00200EE1" w:rsidRPr="006B577B">
        <w:rPr>
          <w:b/>
          <w:color w:val="FF0000"/>
          <w:sz w:val="28"/>
          <w:szCs w:val="28"/>
        </w:rPr>
        <w:t xml:space="preserve"> </w:t>
      </w:r>
      <w:r w:rsidRPr="006B577B">
        <w:rPr>
          <w:b/>
          <w:color w:val="FF0000"/>
          <w:sz w:val="28"/>
          <w:szCs w:val="28"/>
        </w:rPr>
        <w:t>iestād</w:t>
      </w:r>
      <w:r w:rsidR="00200EE1" w:rsidRPr="006B577B">
        <w:rPr>
          <w:b/>
          <w:color w:val="FF0000"/>
          <w:sz w:val="28"/>
          <w:szCs w:val="28"/>
        </w:rPr>
        <w:t>e</w:t>
      </w:r>
      <w:r w:rsidR="00324865" w:rsidRPr="006B577B">
        <w:rPr>
          <w:b/>
          <w:color w:val="FF0000"/>
          <w:sz w:val="28"/>
          <w:szCs w:val="28"/>
        </w:rPr>
        <w:t>s pieprasījumiem</w:t>
      </w:r>
      <w:r w:rsidR="00200EE1" w:rsidRPr="006B577B">
        <w:rPr>
          <w:b/>
          <w:color w:val="FF0000"/>
          <w:sz w:val="28"/>
          <w:szCs w:val="28"/>
        </w:rPr>
        <w:t>.</w:t>
      </w:r>
      <w:r w:rsidRPr="006B577B">
        <w:rPr>
          <w:b/>
          <w:color w:val="FF0000"/>
          <w:sz w:val="28"/>
          <w:szCs w:val="28"/>
        </w:rPr>
        <w:t xml:space="preserve"> </w:t>
      </w:r>
      <w:r w:rsidR="00D16249" w:rsidRPr="006B577B">
        <w:rPr>
          <w:b/>
          <w:color w:val="FF0000"/>
          <w:sz w:val="28"/>
          <w:szCs w:val="28"/>
        </w:rPr>
        <w:t>Izģenerēts un p</w:t>
      </w:r>
      <w:r w:rsidR="007D3534" w:rsidRPr="006B577B">
        <w:rPr>
          <w:b/>
          <w:color w:val="FF0000"/>
          <w:sz w:val="28"/>
          <w:szCs w:val="28"/>
        </w:rPr>
        <w:t xml:space="preserve">ārveidots </w:t>
      </w:r>
      <w:r w:rsidR="004053AE" w:rsidRPr="006B577B">
        <w:rPr>
          <w:b/>
          <w:color w:val="FF0000"/>
          <w:sz w:val="28"/>
          <w:szCs w:val="28"/>
        </w:rPr>
        <w:t xml:space="preserve">(neatbilst VI izstrādātām reģistram) </w:t>
      </w:r>
      <w:r w:rsidR="007D3534" w:rsidRPr="006B577B">
        <w:rPr>
          <w:b/>
          <w:color w:val="FF0000"/>
          <w:sz w:val="28"/>
          <w:szCs w:val="28"/>
        </w:rPr>
        <w:t xml:space="preserve">neatbilstību reģistrs </w:t>
      </w:r>
      <w:r w:rsidR="007D3534" w:rsidRPr="006B577B">
        <w:rPr>
          <w:b/>
          <w:i/>
          <w:color w:val="FF0000"/>
          <w:sz w:val="28"/>
          <w:szCs w:val="28"/>
        </w:rPr>
        <w:t>Excel</w:t>
      </w:r>
      <w:r w:rsidR="007D3534" w:rsidRPr="006B577B">
        <w:rPr>
          <w:b/>
          <w:color w:val="FF0000"/>
          <w:sz w:val="28"/>
          <w:szCs w:val="28"/>
        </w:rPr>
        <w:t xml:space="preserve"> formātā</w:t>
      </w:r>
      <w:r w:rsidR="000A49F2" w:rsidRPr="006B577B">
        <w:rPr>
          <w:b/>
          <w:color w:val="FF0000"/>
          <w:sz w:val="28"/>
          <w:szCs w:val="28"/>
        </w:rPr>
        <w:t xml:space="preserve"> ir izmantojams iekšējai lietošanai</w:t>
      </w:r>
      <w:r w:rsidR="00DB18C2" w:rsidRPr="006B577B">
        <w:rPr>
          <w:b/>
          <w:color w:val="FF0000"/>
          <w:sz w:val="28"/>
          <w:szCs w:val="28"/>
        </w:rPr>
        <w:t xml:space="preserve">.  </w:t>
      </w:r>
      <w:r w:rsidRPr="006B577B">
        <w:rPr>
          <w:b/>
          <w:color w:val="FF0000"/>
          <w:sz w:val="28"/>
          <w:szCs w:val="28"/>
        </w:rPr>
        <w:t xml:space="preserve"> </w:t>
      </w:r>
    </w:p>
    <w:p w14:paraId="10733721" w14:textId="2260B713" w:rsidR="006B577B" w:rsidRDefault="009C51CC" w:rsidP="006B577B">
      <w:pPr>
        <w:spacing w:before="120" w:after="120"/>
        <w:jc w:val="both"/>
        <w:rPr>
          <w:sz w:val="32"/>
          <w:szCs w:val="32"/>
        </w:rPr>
      </w:pPr>
      <w:r w:rsidRPr="0077558B">
        <w:rPr>
          <w:noProof/>
          <w:sz w:val="28"/>
          <w:szCs w:val="28"/>
          <w:lang w:eastAsia="lv-LV"/>
        </w:rPr>
        <mc:AlternateContent>
          <mc:Choice Requires="wps">
            <w:drawing>
              <wp:anchor distT="0" distB="0" distL="114300" distR="114300" simplePos="0" relativeHeight="251806720" behindDoc="0" locked="0" layoutInCell="1" allowOverlap="1" wp14:anchorId="06AAC9C0" wp14:editId="3BA783D3">
                <wp:simplePos x="0" y="0"/>
                <wp:positionH relativeFrom="column">
                  <wp:posOffset>1705057</wp:posOffset>
                </wp:positionH>
                <wp:positionV relativeFrom="paragraph">
                  <wp:posOffset>83268</wp:posOffset>
                </wp:positionV>
                <wp:extent cx="1530433" cy="149087"/>
                <wp:effectExtent l="38100" t="0" r="12700" b="99060"/>
                <wp:wrapNone/>
                <wp:docPr id="38" name="Straight Arrow Connector 38"/>
                <wp:cNvGraphicFramePr/>
                <a:graphic xmlns:a="http://schemas.openxmlformats.org/drawingml/2006/main">
                  <a:graphicData uri="http://schemas.microsoft.com/office/word/2010/wordprocessingShape">
                    <wps:wsp>
                      <wps:cNvCnPr/>
                      <wps:spPr>
                        <a:xfrm flipH="1">
                          <a:off x="0" y="0"/>
                          <a:ext cx="1530433" cy="149087"/>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5AB248" id="Straight Arrow Connector 38" o:spid="_x0000_s1026" type="#_x0000_t32" style="position:absolute;margin-left:134.25pt;margin-top:6.55pt;width:120.5pt;height:11.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" strokecolor="windowText" strokeweight="1.5pt">
                <v:stroke endarrow="open" joinstyle="miter"/>
              </v:shape>
            </w:pict>
          </mc:Fallback>
        </mc:AlternateContent>
      </w:r>
      <w:r w:rsidRPr="0077558B">
        <w:rPr>
          <w:noProof/>
          <w:sz w:val="28"/>
          <w:szCs w:val="28"/>
          <w:lang w:eastAsia="lv-LV"/>
        </w:rPr>
        <mc:AlternateContent>
          <mc:Choice Requires="wps">
            <w:drawing>
              <wp:anchor distT="0" distB="0" distL="114300" distR="114300" simplePos="0" relativeHeight="251803648" behindDoc="0" locked="0" layoutInCell="1" allowOverlap="1" wp14:anchorId="734E5BAD" wp14:editId="62E6769E">
                <wp:simplePos x="0" y="0"/>
                <wp:positionH relativeFrom="column">
                  <wp:posOffset>3235684</wp:posOffset>
                </wp:positionH>
                <wp:positionV relativeFrom="paragraph">
                  <wp:posOffset>83268</wp:posOffset>
                </wp:positionV>
                <wp:extent cx="1182756" cy="238539"/>
                <wp:effectExtent l="0" t="0" r="74930" b="85725"/>
                <wp:wrapNone/>
                <wp:docPr id="9" name="Straight Arrow Connector 9"/>
                <wp:cNvGraphicFramePr/>
                <a:graphic xmlns:a="http://schemas.openxmlformats.org/drawingml/2006/main">
                  <a:graphicData uri="http://schemas.microsoft.com/office/word/2010/wordprocessingShape">
                    <wps:wsp>
                      <wps:cNvCnPr/>
                      <wps:spPr>
                        <a:xfrm>
                          <a:off x="0" y="0"/>
                          <a:ext cx="1182756" cy="238539"/>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27B30F" id="Straight Arrow Connector 9" o:spid="_x0000_s1026" type="#_x0000_t32" style="position:absolute;margin-left:254.8pt;margin-top:6.55pt;width:93.15pt;height:18.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" strokecolor="windowText" strokeweight="1.5pt">
                <v:stroke endarrow="open" joinstyle="miter"/>
              </v:shape>
            </w:pict>
          </mc:Fallback>
        </mc:AlternateContent>
      </w:r>
      <w:r>
        <w:rPr>
          <w:noProof/>
          <w:lang w:eastAsia="lv-LV"/>
        </w:rPr>
        <w:drawing>
          <wp:inline distT="0" distB="0" distL="0" distR="0" wp14:anchorId="7CA75C81" wp14:editId="52B85FD9">
            <wp:extent cx="6122505" cy="95414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b="53595"/>
                    <a:stretch/>
                  </pic:blipFill>
                  <pic:spPr bwMode="auto">
                    <a:xfrm>
                      <a:off x="0" y="0"/>
                      <a:ext cx="6198137" cy="965927"/>
                    </a:xfrm>
                    <a:prstGeom prst="rect">
                      <a:avLst/>
                    </a:prstGeom>
                    <a:ln>
                      <a:noFill/>
                    </a:ln>
                    <a:extLst>
                      <a:ext uri="{53640926-AAD7-44D8-BBD7-CCE9431645EC}">
                        <a14:shadowObscured xmlns:a14="http://schemas.microsoft.com/office/drawing/2010/main"/>
                      </a:ext>
                    </a:extLst>
                  </pic:spPr>
                </pic:pic>
              </a:graphicData>
            </a:graphic>
          </wp:inline>
        </w:drawing>
      </w:r>
      <w:r w:rsidR="006B577B">
        <w:rPr>
          <w:sz w:val="28"/>
          <w:szCs w:val="28"/>
        </w:rPr>
        <w:t xml:space="preserve">3. </w:t>
      </w:r>
      <w:r w:rsidR="002A2899" w:rsidRPr="006B577B">
        <w:rPr>
          <w:sz w:val="32"/>
          <w:szCs w:val="32"/>
        </w:rPr>
        <w:t>No reģistra tiks izsūtīti automātiskie atgādinājumi</w:t>
      </w:r>
      <w:r w:rsidR="0034098A" w:rsidRPr="006B577B">
        <w:rPr>
          <w:sz w:val="32"/>
          <w:szCs w:val="32"/>
        </w:rPr>
        <w:t xml:space="preserve"> par </w:t>
      </w:r>
      <w:r w:rsidR="00D35DFF" w:rsidRPr="006B577B">
        <w:rPr>
          <w:sz w:val="32"/>
          <w:szCs w:val="32"/>
        </w:rPr>
        <w:t>neatbilstību</w:t>
      </w:r>
      <w:r w:rsidR="0034098A" w:rsidRPr="006B577B">
        <w:rPr>
          <w:sz w:val="32"/>
          <w:szCs w:val="32"/>
        </w:rPr>
        <w:t xml:space="preserve"> informācijas ievadi </w:t>
      </w:r>
      <w:r w:rsidR="00835B5F" w:rsidRPr="006B577B">
        <w:rPr>
          <w:sz w:val="32"/>
          <w:szCs w:val="32"/>
        </w:rPr>
        <w:t xml:space="preserve">reģistrā </w:t>
      </w:r>
      <w:r w:rsidR="0034098A" w:rsidRPr="006B577B">
        <w:rPr>
          <w:sz w:val="32"/>
          <w:szCs w:val="32"/>
        </w:rPr>
        <w:t>un</w:t>
      </w:r>
      <w:r w:rsidR="002A2899" w:rsidRPr="006B577B">
        <w:rPr>
          <w:sz w:val="32"/>
          <w:szCs w:val="32"/>
        </w:rPr>
        <w:t xml:space="preserve"> neatbilstību ziņojum</w:t>
      </w:r>
      <w:r w:rsidR="0034098A" w:rsidRPr="006B577B">
        <w:rPr>
          <w:sz w:val="32"/>
          <w:szCs w:val="32"/>
        </w:rPr>
        <w:t>u</w:t>
      </w:r>
      <w:r w:rsidR="002A2899" w:rsidRPr="006B577B">
        <w:rPr>
          <w:sz w:val="32"/>
          <w:szCs w:val="32"/>
        </w:rPr>
        <w:t xml:space="preserve"> iesnie</w:t>
      </w:r>
      <w:r w:rsidR="0034098A" w:rsidRPr="006B577B">
        <w:rPr>
          <w:sz w:val="32"/>
          <w:szCs w:val="32"/>
        </w:rPr>
        <w:t xml:space="preserve">gšanu </w:t>
      </w:r>
      <w:r w:rsidR="00835B5F" w:rsidRPr="006B577B">
        <w:rPr>
          <w:sz w:val="32"/>
          <w:szCs w:val="32"/>
        </w:rPr>
        <w:t>(ja attiecināms)</w:t>
      </w:r>
      <w:r w:rsidR="002A2899" w:rsidRPr="006B577B">
        <w:rPr>
          <w:sz w:val="32"/>
          <w:szCs w:val="32"/>
        </w:rPr>
        <w:t xml:space="preserve"> VI. Gadījumā, ja informācij</w:t>
      </w:r>
      <w:r w:rsidR="00177400" w:rsidRPr="006B577B">
        <w:rPr>
          <w:sz w:val="32"/>
          <w:szCs w:val="32"/>
        </w:rPr>
        <w:t>a netiks saņemta</w:t>
      </w:r>
      <w:r w:rsidR="002A2899" w:rsidRPr="006B577B">
        <w:rPr>
          <w:sz w:val="32"/>
          <w:szCs w:val="32"/>
        </w:rPr>
        <w:t xml:space="preserve"> </w:t>
      </w:r>
      <w:r w:rsidR="00F70F8F" w:rsidRPr="006B577B">
        <w:rPr>
          <w:i/>
          <w:sz w:val="32"/>
          <w:szCs w:val="32"/>
        </w:rPr>
        <w:t xml:space="preserve">VI vadlīniju </w:t>
      </w:r>
      <w:r w:rsidR="00F70F8F" w:rsidRPr="00317943">
        <w:rPr>
          <w:i/>
          <w:sz w:val="32"/>
          <w:szCs w:val="32"/>
          <w:highlight w:val="yellow"/>
        </w:rPr>
        <w:t>Nr.xx</w:t>
      </w:r>
      <w:r w:rsidR="006B577B">
        <w:rPr>
          <w:i/>
          <w:sz w:val="32"/>
          <w:szCs w:val="32"/>
        </w:rPr>
        <w:t xml:space="preserve"> </w:t>
      </w:r>
      <w:r w:rsidR="006B577B" w:rsidRPr="006B577B">
        <w:rPr>
          <w:sz w:val="32"/>
          <w:szCs w:val="32"/>
        </w:rPr>
        <w:t>39. un 42.punktos</w:t>
      </w:r>
      <w:r w:rsidR="00F70F8F" w:rsidRPr="006B577B">
        <w:rPr>
          <w:i/>
          <w:sz w:val="32"/>
          <w:szCs w:val="32"/>
        </w:rPr>
        <w:t xml:space="preserve"> </w:t>
      </w:r>
      <w:r w:rsidR="002A2899" w:rsidRPr="006B577B">
        <w:rPr>
          <w:sz w:val="32"/>
          <w:szCs w:val="32"/>
        </w:rPr>
        <w:t>noteiktajos termiņos, VI pieņems, ka jaunu neatbilstību nav</w:t>
      </w:r>
      <w:r w:rsidR="00FF7140" w:rsidRPr="006B577B">
        <w:rPr>
          <w:sz w:val="32"/>
          <w:szCs w:val="32"/>
        </w:rPr>
        <w:t xml:space="preserve"> (noklusējuma princips)</w:t>
      </w:r>
      <w:r w:rsidR="002A2899" w:rsidRPr="006B577B">
        <w:rPr>
          <w:sz w:val="32"/>
          <w:szCs w:val="32"/>
        </w:rPr>
        <w:t>.</w:t>
      </w:r>
    </w:p>
    <w:p w14:paraId="735C25F2" w14:textId="77777777" w:rsidR="006B577B" w:rsidRDefault="006B577B">
      <w:pPr>
        <w:spacing w:after="160" w:line="259" w:lineRule="auto"/>
        <w:rPr>
          <w:sz w:val="32"/>
          <w:szCs w:val="32"/>
        </w:rPr>
      </w:pPr>
      <w:r>
        <w:rPr>
          <w:sz w:val="32"/>
          <w:szCs w:val="32"/>
        </w:rPr>
        <w:br w:type="page"/>
      </w:r>
    </w:p>
    <w:p w14:paraId="7C5BEDBF" w14:textId="77777777" w:rsidR="006B577B" w:rsidRDefault="006B577B" w:rsidP="006B577B">
      <w:pPr>
        <w:framePr w:hSpace="180" w:wrap="around" w:vAnchor="text" w:hAnchor="page" w:x="1778" w:y="-743"/>
        <w:spacing w:after="160" w:line="259" w:lineRule="auto"/>
        <w:jc w:val="right"/>
        <w:rPr>
          <w:sz w:val="28"/>
          <w:szCs w:val="28"/>
        </w:rPr>
      </w:pPr>
      <w:r>
        <w:rPr>
          <w:sz w:val="32"/>
          <w:szCs w:val="32"/>
        </w:rPr>
        <w:lastRenderedPageBreak/>
        <w:br w:type="page"/>
      </w:r>
    </w:p>
    <w:p w14:paraId="6DBCA1BC" w14:textId="18F987E8" w:rsidR="006B577B" w:rsidRDefault="006B577B" w:rsidP="006B577B">
      <w:pPr>
        <w:framePr w:hSpace="180" w:wrap="around" w:vAnchor="text" w:hAnchor="page" w:x="1778" w:y="-743"/>
        <w:tabs>
          <w:tab w:val="left" w:pos="1534"/>
        </w:tabs>
        <w:jc w:val="right"/>
        <w:rPr>
          <w:szCs w:val="24"/>
        </w:rPr>
      </w:pPr>
      <w:r>
        <w:rPr>
          <w:sz w:val="28"/>
          <w:szCs w:val="28"/>
        </w:rPr>
        <w:tab/>
      </w:r>
      <w:r w:rsidRPr="00156F16">
        <w:rPr>
          <w:szCs w:val="24"/>
        </w:rPr>
        <w:t>Pielikums Nr.1</w:t>
      </w:r>
    </w:p>
    <w:p w14:paraId="70DAA4B3" w14:textId="77777777" w:rsidR="006B577B" w:rsidRPr="005C5570" w:rsidRDefault="006B577B" w:rsidP="006B577B">
      <w:pPr>
        <w:framePr w:hSpace="180" w:wrap="around" w:vAnchor="text" w:hAnchor="page" w:x="1778" w:y="-743"/>
        <w:tabs>
          <w:tab w:val="left" w:pos="1534"/>
        </w:tabs>
        <w:jc w:val="center"/>
        <w:rPr>
          <w:b/>
          <w:szCs w:val="24"/>
        </w:rPr>
      </w:pPr>
      <w:r w:rsidRPr="005C5570">
        <w:rPr>
          <w:b/>
          <w:szCs w:val="24"/>
        </w:rPr>
        <w:t>Lauku uzskaite un to ievades veids</w:t>
      </w:r>
    </w:p>
    <w:p w14:paraId="37DF9DBB" w14:textId="77777777" w:rsidR="006B577B" w:rsidRPr="00156F16" w:rsidRDefault="006B577B" w:rsidP="006B577B">
      <w:pPr>
        <w:framePr w:hSpace="180" w:wrap="around" w:vAnchor="text" w:hAnchor="page" w:x="1778" w:y="-743"/>
        <w:tabs>
          <w:tab w:val="left" w:pos="1534"/>
        </w:tabs>
        <w:jc w:val="right"/>
        <w:rPr>
          <w:szCs w:val="24"/>
        </w:rPr>
      </w:pPr>
    </w:p>
    <w:tbl>
      <w:tblPr>
        <w:tblStyle w:val="TableGrid"/>
        <w:tblpPr w:leftFromText="180" w:rightFromText="180" w:vertAnchor="text" w:horzAnchor="margin" w:tblpY="400"/>
        <w:tblW w:w="0" w:type="auto"/>
        <w:tblLook w:val="04A0" w:firstRow="1" w:lastRow="0" w:firstColumn="1" w:lastColumn="0" w:noHBand="0" w:noVBand="1"/>
      </w:tblPr>
      <w:tblGrid>
        <w:gridCol w:w="2615"/>
        <w:gridCol w:w="1985"/>
        <w:gridCol w:w="1985"/>
        <w:gridCol w:w="1985"/>
      </w:tblGrid>
      <w:tr w:rsidR="006B577B" w14:paraId="76E9C73C" w14:textId="77777777" w:rsidTr="006B577B">
        <w:tc>
          <w:tcPr>
            <w:tcW w:w="4600" w:type="dxa"/>
            <w:gridSpan w:val="2"/>
            <w:noWrap/>
          </w:tcPr>
          <w:p w14:paraId="7990A65A" w14:textId="77777777" w:rsidR="006B577B" w:rsidRPr="002A2D5C" w:rsidRDefault="006B577B" w:rsidP="006B577B">
            <w:pPr>
              <w:jc w:val="center"/>
              <w:rPr>
                <w:rFonts w:ascii="Segoe UI" w:hAnsi="Segoe UI" w:cs="Segoe UI"/>
                <w:b/>
                <w:color w:val="444444"/>
                <w:sz w:val="16"/>
                <w:szCs w:val="16"/>
              </w:rPr>
            </w:pPr>
            <w:r w:rsidRPr="002A2D5C">
              <w:rPr>
                <w:rFonts w:ascii="Segoe UI" w:hAnsi="Segoe UI" w:cs="Segoe UI"/>
                <w:b/>
                <w:color w:val="444444"/>
                <w:sz w:val="16"/>
                <w:szCs w:val="16"/>
              </w:rPr>
              <w:t>Projekta/DSF neatbilstību līmeņa lauki</w:t>
            </w:r>
          </w:p>
        </w:tc>
        <w:tc>
          <w:tcPr>
            <w:tcW w:w="3970" w:type="dxa"/>
            <w:gridSpan w:val="2"/>
          </w:tcPr>
          <w:p w14:paraId="3D4ABAB7" w14:textId="77777777" w:rsidR="006B577B" w:rsidRPr="002A2D5C" w:rsidRDefault="006B577B" w:rsidP="006B577B">
            <w:pPr>
              <w:jc w:val="center"/>
              <w:rPr>
                <w:rFonts w:ascii="Segoe UI" w:hAnsi="Segoe UI" w:cs="Segoe UI"/>
                <w:b/>
                <w:color w:val="444444"/>
                <w:sz w:val="16"/>
                <w:szCs w:val="16"/>
              </w:rPr>
            </w:pPr>
            <w:r w:rsidRPr="002A2D5C">
              <w:rPr>
                <w:rFonts w:ascii="Segoe UI" w:hAnsi="Segoe UI" w:cs="Segoe UI"/>
                <w:b/>
                <w:color w:val="444444"/>
                <w:sz w:val="16"/>
                <w:szCs w:val="16"/>
              </w:rPr>
              <w:t>Programmas un TP neatbilstību līmeņa lauki</w:t>
            </w:r>
          </w:p>
        </w:tc>
      </w:tr>
      <w:tr w:rsidR="006B577B" w14:paraId="15AFB6CF" w14:textId="77777777" w:rsidTr="006B577B">
        <w:tc>
          <w:tcPr>
            <w:tcW w:w="2615" w:type="dxa"/>
            <w:noWrap/>
            <w:hideMark/>
          </w:tcPr>
          <w:p w14:paraId="018D30F4" w14:textId="77777777" w:rsidR="006B577B" w:rsidRPr="0018337A" w:rsidRDefault="006B577B" w:rsidP="006B577B">
            <w:pPr>
              <w:pStyle w:val="Heading3"/>
              <w:spacing w:before="0"/>
              <w:outlineLvl w:val="2"/>
              <w:rPr>
                <w:sz w:val="16"/>
                <w:szCs w:val="16"/>
              </w:rPr>
            </w:pPr>
            <w:r w:rsidRPr="0018337A">
              <w:rPr>
                <w:sz w:val="16"/>
                <w:szCs w:val="16"/>
              </w:rPr>
              <w:t>Mainīt statusu uz:</w:t>
            </w:r>
            <w:r w:rsidRPr="0018337A">
              <w:rPr>
                <w:rStyle w:val="ms-accenttext"/>
                <w:sz w:val="16"/>
                <w:szCs w:val="16"/>
              </w:rPr>
              <w:t xml:space="preserve"> *</w:t>
            </w:r>
            <w:r w:rsidRPr="0018337A">
              <w:rPr>
                <w:sz w:val="16"/>
                <w:szCs w:val="16"/>
              </w:rPr>
              <w:t xml:space="preserve"> </w:t>
            </w:r>
          </w:p>
        </w:tc>
        <w:tc>
          <w:tcPr>
            <w:tcW w:w="1985" w:type="dxa"/>
          </w:tcPr>
          <w:p w14:paraId="209BA056"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0D62D6B8" w14:textId="77777777" w:rsidR="006B577B" w:rsidRPr="00EB7D24" w:rsidRDefault="006B577B" w:rsidP="006B577B">
            <w:pPr>
              <w:rPr>
                <w:rFonts w:ascii="Segoe UI" w:hAnsi="Segoe UI" w:cs="Segoe UI"/>
                <w:color w:val="444444"/>
                <w:sz w:val="16"/>
                <w:szCs w:val="16"/>
              </w:rPr>
            </w:pPr>
            <w:r w:rsidRPr="00EB7D24">
              <w:rPr>
                <w:bCs/>
                <w:sz w:val="16"/>
                <w:szCs w:val="16"/>
              </w:rPr>
              <w:t xml:space="preserve">Mainīt statusu uz: * </w:t>
            </w:r>
          </w:p>
        </w:tc>
        <w:tc>
          <w:tcPr>
            <w:tcW w:w="1985" w:type="dxa"/>
          </w:tcPr>
          <w:p w14:paraId="23D3F6CC"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3D82A3E0" w14:textId="77777777" w:rsidTr="006B577B">
        <w:tc>
          <w:tcPr>
            <w:tcW w:w="2615" w:type="dxa"/>
            <w:noWrap/>
            <w:hideMark/>
          </w:tcPr>
          <w:p w14:paraId="1104D1FF"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2. Institūcija, kas konstatējusi neatbilstību</w:t>
            </w:r>
            <w:r w:rsidRPr="0018337A">
              <w:rPr>
                <w:rStyle w:val="ms-accenttext"/>
                <w:sz w:val="16"/>
                <w:szCs w:val="16"/>
              </w:rPr>
              <w:t xml:space="preserve"> *</w:t>
            </w:r>
            <w:r w:rsidRPr="0018337A">
              <w:rPr>
                <w:sz w:val="16"/>
                <w:szCs w:val="16"/>
              </w:rPr>
              <w:t xml:space="preserve"> </w:t>
            </w:r>
          </w:p>
        </w:tc>
        <w:tc>
          <w:tcPr>
            <w:tcW w:w="1985" w:type="dxa"/>
          </w:tcPr>
          <w:p w14:paraId="00F8D49B"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6500F98A" w14:textId="77777777" w:rsidR="006B577B" w:rsidRPr="00EB7D24" w:rsidRDefault="006B577B" w:rsidP="006B577B">
            <w:pPr>
              <w:rPr>
                <w:rFonts w:ascii="Segoe UI" w:hAnsi="Segoe UI" w:cs="Segoe UI"/>
                <w:color w:val="444444"/>
                <w:sz w:val="16"/>
                <w:szCs w:val="16"/>
              </w:rPr>
            </w:pPr>
            <w:r w:rsidRPr="00EB7D24">
              <w:rPr>
                <w:bCs/>
                <w:sz w:val="16"/>
                <w:szCs w:val="16"/>
              </w:rPr>
              <w:t xml:space="preserve">2. Institūcija, kas konstatējusi neatbilstību * </w:t>
            </w:r>
          </w:p>
        </w:tc>
        <w:tc>
          <w:tcPr>
            <w:tcW w:w="1985" w:type="dxa"/>
          </w:tcPr>
          <w:p w14:paraId="7172004E"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128A4051" w14:textId="77777777" w:rsidTr="006B577B">
        <w:tc>
          <w:tcPr>
            <w:tcW w:w="2615" w:type="dxa"/>
            <w:noWrap/>
            <w:hideMark/>
          </w:tcPr>
          <w:p w14:paraId="57D5A5CF"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3. Datums, kad konstatēta neatbilstība</w:t>
            </w:r>
            <w:r w:rsidRPr="0018337A">
              <w:rPr>
                <w:rStyle w:val="ms-accenttext"/>
                <w:sz w:val="16"/>
                <w:szCs w:val="16"/>
              </w:rPr>
              <w:t xml:space="preserve"> *</w:t>
            </w:r>
            <w:r w:rsidRPr="0018337A">
              <w:rPr>
                <w:sz w:val="16"/>
                <w:szCs w:val="16"/>
              </w:rPr>
              <w:t xml:space="preserve"> </w:t>
            </w:r>
          </w:p>
        </w:tc>
        <w:tc>
          <w:tcPr>
            <w:tcW w:w="1985" w:type="dxa"/>
            <w:hideMark/>
          </w:tcPr>
          <w:p w14:paraId="3A46E372"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Datuma i</w:t>
            </w:r>
            <w:r w:rsidRPr="0018337A">
              <w:rPr>
                <w:rFonts w:ascii="Segoe UI" w:hAnsi="Segoe UI" w:cs="Segoe UI"/>
                <w:color w:val="444444"/>
                <w:sz w:val="16"/>
                <w:szCs w:val="16"/>
              </w:rPr>
              <w:t>zvēlnes logs</w:t>
            </w:r>
          </w:p>
        </w:tc>
        <w:tc>
          <w:tcPr>
            <w:tcW w:w="1985" w:type="dxa"/>
          </w:tcPr>
          <w:p w14:paraId="4C905FCF" w14:textId="77777777" w:rsidR="006B577B" w:rsidRPr="00EB7D24" w:rsidRDefault="006B577B" w:rsidP="006B577B">
            <w:pPr>
              <w:rPr>
                <w:rFonts w:ascii="Segoe UI" w:hAnsi="Segoe UI" w:cs="Segoe UI"/>
                <w:color w:val="444444"/>
                <w:sz w:val="16"/>
                <w:szCs w:val="16"/>
              </w:rPr>
            </w:pPr>
            <w:r w:rsidRPr="00EB7D24">
              <w:rPr>
                <w:bCs/>
                <w:sz w:val="16"/>
                <w:szCs w:val="16"/>
              </w:rPr>
              <w:t xml:space="preserve">3. Datums, kad konstatēta neatbilstība * </w:t>
            </w:r>
          </w:p>
        </w:tc>
        <w:tc>
          <w:tcPr>
            <w:tcW w:w="1985" w:type="dxa"/>
          </w:tcPr>
          <w:p w14:paraId="59B86868"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Datuma i</w:t>
            </w:r>
            <w:r w:rsidRPr="0018337A">
              <w:rPr>
                <w:rFonts w:ascii="Segoe UI" w:hAnsi="Segoe UI" w:cs="Segoe UI"/>
                <w:color w:val="444444"/>
                <w:sz w:val="16"/>
                <w:szCs w:val="16"/>
              </w:rPr>
              <w:t>zvēlnes logs</w:t>
            </w:r>
          </w:p>
        </w:tc>
      </w:tr>
      <w:tr w:rsidR="006B577B" w14:paraId="03929F5C" w14:textId="77777777" w:rsidTr="006B577B">
        <w:tc>
          <w:tcPr>
            <w:tcW w:w="2615" w:type="dxa"/>
            <w:noWrap/>
            <w:hideMark/>
          </w:tcPr>
          <w:p w14:paraId="5CD2116E" w14:textId="77777777" w:rsidR="006B577B" w:rsidRPr="0018337A" w:rsidRDefault="006B577B" w:rsidP="006B577B">
            <w:pPr>
              <w:pStyle w:val="Heading3"/>
              <w:spacing w:before="0"/>
              <w:outlineLvl w:val="2"/>
              <w:rPr>
                <w:sz w:val="16"/>
                <w:szCs w:val="16"/>
              </w:rPr>
            </w:pPr>
            <w:r w:rsidRPr="0018337A">
              <w:rPr>
                <w:sz w:val="16"/>
                <w:szCs w:val="16"/>
              </w:rPr>
              <w:t>4. Neatbilstības ziņojuma veids</w:t>
            </w:r>
            <w:r w:rsidRPr="0018337A">
              <w:rPr>
                <w:rStyle w:val="ms-accenttext"/>
                <w:sz w:val="16"/>
                <w:szCs w:val="16"/>
              </w:rPr>
              <w:t xml:space="preserve"> *</w:t>
            </w:r>
            <w:r w:rsidRPr="0018337A">
              <w:rPr>
                <w:sz w:val="16"/>
                <w:szCs w:val="16"/>
              </w:rPr>
              <w:t xml:space="preserve"> </w:t>
            </w:r>
          </w:p>
        </w:tc>
        <w:tc>
          <w:tcPr>
            <w:tcW w:w="1985" w:type="dxa"/>
          </w:tcPr>
          <w:p w14:paraId="01F39709"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78F5E139" w14:textId="77777777" w:rsidR="006B577B" w:rsidRPr="00EB7D24" w:rsidRDefault="006B577B" w:rsidP="006B577B">
            <w:pPr>
              <w:rPr>
                <w:rFonts w:ascii="Segoe UI" w:hAnsi="Segoe UI" w:cs="Segoe UI"/>
                <w:color w:val="444444"/>
                <w:sz w:val="16"/>
                <w:szCs w:val="16"/>
              </w:rPr>
            </w:pPr>
            <w:r w:rsidRPr="00EB7D24">
              <w:rPr>
                <w:bCs/>
                <w:sz w:val="16"/>
                <w:szCs w:val="16"/>
              </w:rPr>
              <w:t xml:space="preserve">4. Neatbilstības ziņojuma veids * </w:t>
            </w:r>
          </w:p>
        </w:tc>
        <w:tc>
          <w:tcPr>
            <w:tcW w:w="1985" w:type="dxa"/>
          </w:tcPr>
          <w:p w14:paraId="0BCE4751"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6F6E990A" w14:textId="77777777" w:rsidTr="006B577B">
        <w:tc>
          <w:tcPr>
            <w:tcW w:w="2615" w:type="dxa"/>
            <w:noWrap/>
            <w:hideMark/>
          </w:tcPr>
          <w:p w14:paraId="2AF830FD"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5. Neatbilstības ziņojuma Nr. </w:t>
            </w:r>
          </w:p>
        </w:tc>
        <w:tc>
          <w:tcPr>
            <w:tcW w:w="1985" w:type="dxa"/>
          </w:tcPr>
          <w:p w14:paraId="0E7C25F7"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Manuāls</w:t>
            </w:r>
          </w:p>
        </w:tc>
        <w:tc>
          <w:tcPr>
            <w:tcW w:w="1985" w:type="dxa"/>
          </w:tcPr>
          <w:p w14:paraId="4BC93638" w14:textId="77777777" w:rsidR="006B577B" w:rsidRPr="00EB7D24" w:rsidRDefault="006B577B" w:rsidP="006B577B">
            <w:pPr>
              <w:rPr>
                <w:rFonts w:ascii="Segoe UI" w:hAnsi="Segoe UI" w:cs="Segoe UI"/>
                <w:color w:val="444444"/>
                <w:sz w:val="16"/>
                <w:szCs w:val="16"/>
              </w:rPr>
            </w:pPr>
            <w:r w:rsidRPr="00EB7D24">
              <w:rPr>
                <w:bCs/>
                <w:sz w:val="16"/>
                <w:szCs w:val="16"/>
              </w:rPr>
              <w:t xml:space="preserve">5. Neatbilstības ziņojuma Nr. </w:t>
            </w:r>
          </w:p>
        </w:tc>
        <w:tc>
          <w:tcPr>
            <w:tcW w:w="1985" w:type="dxa"/>
          </w:tcPr>
          <w:p w14:paraId="0131D2BF"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Manuāls</w:t>
            </w:r>
          </w:p>
        </w:tc>
      </w:tr>
      <w:tr w:rsidR="006B577B" w14:paraId="11B88105" w14:textId="77777777" w:rsidTr="006B577B">
        <w:tc>
          <w:tcPr>
            <w:tcW w:w="2615" w:type="dxa"/>
            <w:noWrap/>
            <w:hideMark/>
          </w:tcPr>
          <w:p w14:paraId="00F2028F"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6. Programmas Nr. un nosaukums</w:t>
            </w:r>
            <w:r w:rsidRPr="0018337A">
              <w:rPr>
                <w:rStyle w:val="ms-accenttext"/>
                <w:sz w:val="16"/>
                <w:szCs w:val="16"/>
              </w:rPr>
              <w:t xml:space="preserve"> *</w:t>
            </w:r>
            <w:r w:rsidRPr="0018337A">
              <w:rPr>
                <w:sz w:val="16"/>
                <w:szCs w:val="16"/>
              </w:rPr>
              <w:t xml:space="preserve"> </w:t>
            </w:r>
          </w:p>
        </w:tc>
        <w:tc>
          <w:tcPr>
            <w:tcW w:w="1985" w:type="dxa"/>
          </w:tcPr>
          <w:p w14:paraId="5F58D295"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6D938587" w14:textId="77777777" w:rsidR="006B577B" w:rsidRPr="00EB7D24" w:rsidRDefault="006B577B" w:rsidP="006B577B">
            <w:pPr>
              <w:rPr>
                <w:rFonts w:ascii="Segoe UI" w:hAnsi="Segoe UI" w:cs="Segoe UI"/>
                <w:color w:val="444444"/>
                <w:sz w:val="16"/>
                <w:szCs w:val="16"/>
              </w:rPr>
            </w:pPr>
            <w:r w:rsidRPr="00EB7D24">
              <w:rPr>
                <w:bCs/>
                <w:sz w:val="16"/>
                <w:szCs w:val="16"/>
              </w:rPr>
              <w:t xml:space="preserve">6. Programmas apsaimniekotājs * </w:t>
            </w:r>
          </w:p>
        </w:tc>
        <w:tc>
          <w:tcPr>
            <w:tcW w:w="1985" w:type="dxa"/>
          </w:tcPr>
          <w:p w14:paraId="4F768AD2"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1CD1115B" w14:textId="77777777" w:rsidTr="006B577B">
        <w:tc>
          <w:tcPr>
            <w:tcW w:w="2615" w:type="dxa"/>
            <w:noWrap/>
            <w:hideMark/>
          </w:tcPr>
          <w:p w14:paraId="6E3A516A"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7. Noslēgtā Projekta līguma Nr. </w:t>
            </w:r>
          </w:p>
        </w:tc>
        <w:tc>
          <w:tcPr>
            <w:tcW w:w="1985" w:type="dxa"/>
          </w:tcPr>
          <w:p w14:paraId="4E523CFA"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Manuāls</w:t>
            </w:r>
            <w:r>
              <w:rPr>
                <w:rFonts w:ascii="Segoe UI" w:hAnsi="Segoe UI" w:cs="Segoe UI"/>
                <w:color w:val="444444"/>
                <w:sz w:val="16"/>
                <w:szCs w:val="16"/>
              </w:rPr>
              <w:t xml:space="preserve"> (pagaidām)</w:t>
            </w:r>
          </w:p>
        </w:tc>
        <w:tc>
          <w:tcPr>
            <w:tcW w:w="1985" w:type="dxa"/>
          </w:tcPr>
          <w:p w14:paraId="43FA2B32" w14:textId="77777777" w:rsidR="006B577B" w:rsidRPr="00EB7D24" w:rsidRDefault="006B577B" w:rsidP="006B577B">
            <w:pPr>
              <w:rPr>
                <w:rFonts w:ascii="Segoe UI" w:hAnsi="Segoe UI" w:cs="Segoe UI"/>
                <w:color w:val="444444"/>
                <w:sz w:val="16"/>
                <w:szCs w:val="16"/>
              </w:rPr>
            </w:pPr>
            <w:r w:rsidRPr="00EB7D24">
              <w:rPr>
                <w:bCs/>
                <w:sz w:val="16"/>
                <w:szCs w:val="16"/>
              </w:rPr>
              <w:t xml:space="preserve">7. Programmas Nr. un nosaukums * </w:t>
            </w:r>
          </w:p>
        </w:tc>
        <w:tc>
          <w:tcPr>
            <w:tcW w:w="1985" w:type="dxa"/>
          </w:tcPr>
          <w:p w14:paraId="6F57F7F9"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6A4E90B8" w14:textId="77777777" w:rsidTr="006B577B">
        <w:tc>
          <w:tcPr>
            <w:tcW w:w="2615" w:type="dxa"/>
            <w:noWrap/>
            <w:hideMark/>
          </w:tcPr>
          <w:p w14:paraId="1B939A51"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8. Projekta numurs GRACE </w:t>
            </w:r>
          </w:p>
        </w:tc>
        <w:tc>
          <w:tcPr>
            <w:tcW w:w="1985" w:type="dxa"/>
          </w:tcPr>
          <w:p w14:paraId="0893C921"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 (pagaidām)</w:t>
            </w:r>
          </w:p>
        </w:tc>
        <w:tc>
          <w:tcPr>
            <w:tcW w:w="1985" w:type="dxa"/>
          </w:tcPr>
          <w:p w14:paraId="2897B734" w14:textId="77777777" w:rsidR="006B577B" w:rsidRPr="00EB7D24" w:rsidRDefault="006B577B" w:rsidP="006B577B">
            <w:pPr>
              <w:rPr>
                <w:rFonts w:ascii="Segoe UI" w:hAnsi="Segoe UI" w:cs="Segoe UI"/>
                <w:color w:val="444444"/>
                <w:sz w:val="16"/>
                <w:szCs w:val="16"/>
              </w:rPr>
            </w:pPr>
            <w:r w:rsidRPr="00EB7D24">
              <w:rPr>
                <w:bCs/>
                <w:sz w:val="16"/>
                <w:szCs w:val="16"/>
              </w:rPr>
              <w:t xml:space="preserve">9. Kopējā neatbilstības summa * </w:t>
            </w:r>
          </w:p>
        </w:tc>
        <w:tc>
          <w:tcPr>
            <w:tcW w:w="1985" w:type="dxa"/>
          </w:tcPr>
          <w:p w14:paraId="5F5C12EA" w14:textId="77777777" w:rsidR="006B577B"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r>
      <w:tr w:rsidR="006B577B" w14:paraId="1EE4B72C" w14:textId="77777777" w:rsidTr="006B577B">
        <w:tc>
          <w:tcPr>
            <w:tcW w:w="2615" w:type="dxa"/>
            <w:noWrap/>
            <w:hideMark/>
          </w:tcPr>
          <w:p w14:paraId="6312CA65"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9. Projekta nosaukums </w:t>
            </w:r>
          </w:p>
        </w:tc>
        <w:tc>
          <w:tcPr>
            <w:tcW w:w="1985" w:type="dxa"/>
          </w:tcPr>
          <w:p w14:paraId="62EB5F94"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7ABE9744" w14:textId="77777777" w:rsidR="006B577B" w:rsidRPr="00EB7D24" w:rsidRDefault="006B577B" w:rsidP="006B577B">
            <w:pPr>
              <w:rPr>
                <w:bCs/>
                <w:sz w:val="16"/>
                <w:szCs w:val="16"/>
              </w:rPr>
            </w:pPr>
            <w:r w:rsidRPr="00EB7D24">
              <w:rPr>
                <w:bCs/>
                <w:sz w:val="16"/>
                <w:szCs w:val="16"/>
              </w:rPr>
              <w:t>10. Programmas līdzfinansējums kopā</w:t>
            </w:r>
          </w:p>
        </w:tc>
        <w:tc>
          <w:tcPr>
            <w:tcW w:w="1985" w:type="dxa"/>
          </w:tcPr>
          <w:p w14:paraId="7CBDF81F" w14:textId="77777777" w:rsidR="006B577B" w:rsidRPr="0018337A" w:rsidRDefault="006B577B" w:rsidP="006B577B">
            <w:pPr>
              <w:rPr>
                <w:rFonts w:ascii="Segoe UI" w:hAnsi="Segoe UI" w:cs="Segoe UI"/>
                <w:color w:val="444444"/>
                <w:sz w:val="16"/>
                <w:szCs w:val="16"/>
              </w:rPr>
            </w:pPr>
            <w:r w:rsidRPr="00A77069">
              <w:rPr>
                <w:rFonts w:ascii="Segoe UI" w:hAnsi="Segoe UI" w:cs="Segoe UI"/>
                <w:color w:val="444444"/>
                <w:sz w:val="16"/>
                <w:szCs w:val="16"/>
              </w:rPr>
              <w:t>Automātiski</w:t>
            </w:r>
          </w:p>
        </w:tc>
      </w:tr>
      <w:tr w:rsidR="006B577B" w14:paraId="20CAD8B1" w14:textId="77777777" w:rsidTr="006B577B">
        <w:tc>
          <w:tcPr>
            <w:tcW w:w="2615" w:type="dxa"/>
            <w:noWrap/>
            <w:hideMark/>
          </w:tcPr>
          <w:p w14:paraId="4753DAD7"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10. Projekta īstenotājs </w:t>
            </w:r>
          </w:p>
        </w:tc>
        <w:tc>
          <w:tcPr>
            <w:tcW w:w="1985" w:type="dxa"/>
          </w:tcPr>
          <w:p w14:paraId="76FF4B5C"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3AFAFFC9" w14:textId="77777777" w:rsidR="006B577B" w:rsidRPr="00EB7D24" w:rsidRDefault="006B577B" w:rsidP="006B577B">
            <w:pPr>
              <w:rPr>
                <w:bCs/>
                <w:sz w:val="16"/>
                <w:szCs w:val="16"/>
              </w:rPr>
            </w:pPr>
            <w:r w:rsidRPr="00EB7D24">
              <w:rPr>
                <w:bCs/>
                <w:sz w:val="16"/>
                <w:szCs w:val="16"/>
              </w:rPr>
              <w:t>11. Programmas EEZ/NOR FI grants</w:t>
            </w:r>
          </w:p>
          <w:p w14:paraId="4A338322" w14:textId="77777777" w:rsidR="006B577B" w:rsidRPr="00EB7D24" w:rsidRDefault="006B577B" w:rsidP="006B577B">
            <w:pPr>
              <w:rPr>
                <w:bCs/>
                <w:sz w:val="16"/>
                <w:szCs w:val="16"/>
              </w:rPr>
            </w:pPr>
          </w:p>
        </w:tc>
        <w:tc>
          <w:tcPr>
            <w:tcW w:w="1985" w:type="dxa"/>
          </w:tcPr>
          <w:p w14:paraId="353A8346" w14:textId="77777777" w:rsidR="006B577B" w:rsidRPr="0018337A" w:rsidRDefault="006B577B" w:rsidP="006B577B">
            <w:pPr>
              <w:rPr>
                <w:rFonts w:ascii="Segoe UI" w:hAnsi="Segoe UI" w:cs="Segoe UI"/>
                <w:color w:val="444444"/>
                <w:sz w:val="16"/>
                <w:szCs w:val="16"/>
              </w:rPr>
            </w:pPr>
            <w:r w:rsidRPr="00A77069">
              <w:rPr>
                <w:rFonts w:ascii="Segoe UI" w:hAnsi="Segoe UI" w:cs="Segoe UI"/>
                <w:color w:val="444444"/>
                <w:sz w:val="16"/>
                <w:szCs w:val="16"/>
              </w:rPr>
              <w:t>Automātiski</w:t>
            </w:r>
          </w:p>
        </w:tc>
      </w:tr>
      <w:tr w:rsidR="006B577B" w14:paraId="0FC01073" w14:textId="77777777" w:rsidTr="006B577B">
        <w:tc>
          <w:tcPr>
            <w:tcW w:w="2615" w:type="dxa"/>
            <w:noWrap/>
            <w:hideMark/>
          </w:tcPr>
          <w:p w14:paraId="20E7C3FC"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11. Projekta īstenotāja statuss </w:t>
            </w:r>
          </w:p>
        </w:tc>
        <w:tc>
          <w:tcPr>
            <w:tcW w:w="1985" w:type="dxa"/>
          </w:tcPr>
          <w:p w14:paraId="76567189"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6D4E908C" w14:textId="77777777" w:rsidR="006B577B" w:rsidRPr="00EB7D24" w:rsidRDefault="006B577B" w:rsidP="006B577B">
            <w:pPr>
              <w:rPr>
                <w:bCs/>
                <w:sz w:val="16"/>
                <w:szCs w:val="16"/>
              </w:rPr>
            </w:pPr>
            <w:r w:rsidRPr="00EB7D24">
              <w:rPr>
                <w:bCs/>
                <w:sz w:val="16"/>
                <w:szCs w:val="16"/>
              </w:rPr>
              <w:t>12. VB finansējums programmas līmenī</w:t>
            </w:r>
          </w:p>
          <w:p w14:paraId="7A0C4DC2" w14:textId="77777777" w:rsidR="006B577B" w:rsidRPr="00EB7D24" w:rsidRDefault="006B577B" w:rsidP="006B577B">
            <w:pPr>
              <w:rPr>
                <w:bCs/>
                <w:sz w:val="16"/>
                <w:szCs w:val="16"/>
              </w:rPr>
            </w:pPr>
          </w:p>
        </w:tc>
        <w:tc>
          <w:tcPr>
            <w:tcW w:w="1985" w:type="dxa"/>
          </w:tcPr>
          <w:p w14:paraId="450FF1E7" w14:textId="77777777" w:rsidR="006B577B" w:rsidRPr="0018337A" w:rsidRDefault="006B577B" w:rsidP="006B577B">
            <w:pPr>
              <w:rPr>
                <w:rFonts w:ascii="Segoe UI" w:hAnsi="Segoe UI" w:cs="Segoe UI"/>
                <w:color w:val="444444"/>
                <w:sz w:val="16"/>
                <w:szCs w:val="16"/>
              </w:rPr>
            </w:pPr>
            <w:r w:rsidRPr="00A77069">
              <w:rPr>
                <w:rFonts w:ascii="Segoe UI" w:hAnsi="Segoe UI" w:cs="Segoe UI"/>
                <w:color w:val="444444"/>
                <w:sz w:val="16"/>
                <w:szCs w:val="16"/>
              </w:rPr>
              <w:t>Automātiski</w:t>
            </w:r>
          </w:p>
        </w:tc>
      </w:tr>
      <w:tr w:rsidR="006B577B" w14:paraId="11CBA584" w14:textId="77777777" w:rsidTr="006B577B">
        <w:tc>
          <w:tcPr>
            <w:tcW w:w="2615" w:type="dxa"/>
            <w:noWrap/>
            <w:hideMark/>
          </w:tcPr>
          <w:p w14:paraId="5643C3F9"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12. Projekta kopsumma (EUR)</w:t>
            </w:r>
            <w:r w:rsidRPr="0018337A">
              <w:rPr>
                <w:rStyle w:val="ms-accenttext"/>
                <w:sz w:val="16"/>
                <w:szCs w:val="16"/>
              </w:rPr>
              <w:t xml:space="preserve"> *</w:t>
            </w:r>
            <w:r w:rsidRPr="0018337A">
              <w:rPr>
                <w:sz w:val="16"/>
                <w:szCs w:val="16"/>
              </w:rPr>
              <w:t xml:space="preserve"> </w:t>
            </w:r>
          </w:p>
        </w:tc>
        <w:tc>
          <w:tcPr>
            <w:tcW w:w="1985" w:type="dxa"/>
          </w:tcPr>
          <w:p w14:paraId="00C20A24"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2F0BC306" w14:textId="77777777" w:rsidR="006B577B" w:rsidRPr="00EB7D24" w:rsidRDefault="006B577B" w:rsidP="006B577B">
            <w:pPr>
              <w:rPr>
                <w:bCs/>
                <w:sz w:val="16"/>
                <w:szCs w:val="16"/>
              </w:rPr>
            </w:pPr>
            <w:r w:rsidRPr="00EB7D24">
              <w:rPr>
                <w:bCs/>
                <w:sz w:val="16"/>
                <w:szCs w:val="16"/>
              </w:rPr>
              <w:t xml:space="preserve">13. Atklāšanas metode * </w:t>
            </w:r>
          </w:p>
        </w:tc>
        <w:tc>
          <w:tcPr>
            <w:tcW w:w="1985" w:type="dxa"/>
          </w:tcPr>
          <w:p w14:paraId="71457CA4"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2956B01F" w14:textId="77777777" w:rsidTr="006B577B">
        <w:tc>
          <w:tcPr>
            <w:tcW w:w="2615" w:type="dxa"/>
            <w:noWrap/>
            <w:hideMark/>
          </w:tcPr>
          <w:p w14:paraId="4C997379"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13. Kopējā neatbilstības summa (EUR)</w:t>
            </w:r>
            <w:r w:rsidRPr="0018337A">
              <w:rPr>
                <w:rStyle w:val="ms-accenttext"/>
                <w:sz w:val="16"/>
                <w:szCs w:val="16"/>
              </w:rPr>
              <w:t xml:space="preserve"> *</w:t>
            </w:r>
            <w:r w:rsidRPr="0018337A">
              <w:rPr>
                <w:sz w:val="16"/>
                <w:szCs w:val="16"/>
              </w:rPr>
              <w:t xml:space="preserve"> </w:t>
            </w:r>
          </w:p>
        </w:tc>
        <w:tc>
          <w:tcPr>
            <w:tcW w:w="1985" w:type="dxa"/>
          </w:tcPr>
          <w:p w14:paraId="35EFBD7A" w14:textId="77777777" w:rsidR="006B577B" w:rsidRDefault="006B577B" w:rsidP="006B577B">
            <w:pPr>
              <w:rPr>
                <w:rFonts w:ascii="Segoe UI" w:hAnsi="Segoe UI" w:cs="Segoe UI"/>
                <w:color w:val="444444"/>
                <w:sz w:val="16"/>
                <w:szCs w:val="16"/>
              </w:rPr>
            </w:pPr>
            <w:r>
              <w:rPr>
                <w:rFonts w:ascii="Segoe UI" w:hAnsi="Segoe UI" w:cs="Segoe UI"/>
                <w:color w:val="444444"/>
                <w:sz w:val="16"/>
                <w:szCs w:val="16"/>
              </w:rPr>
              <w:t>Manuāls</w:t>
            </w:r>
          </w:p>
          <w:p w14:paraId="4944C6F7" w14:textId="77777777" w:rsidR="006B577B" w:rsidRPr="0018337A" w:rsidRDefault="006B577B" w:rsidP="006B577B">
            <w:pPr>
              <w:rPr>
                <w:rFonts w:ascii="Segoe UI" w:hAnsi="Segoe UI" w:cs="Segoe UI"/>
                <w:color w:val="444444"/>
                <w:sz w:val="16"/>
                <w:szCs w:val="16"/>
              </w:rPr>
            </w:pPr>
          </w:p>
        </w:tc>
        <w:tc>
          <w:tcPr>
            <w:tcW w:w="1985" w:type="dxa"/>
          </w:tcPr>
          <w:p w14:paraId="6E91BCCE" w14:textId="77777777" w:rsidR="006B577B" w:rsidRPr="00EB7D24" w:rsidRDefault="006B577B" w:rsidP="006B577B">
            <w:pPr>
              <w:rPr>
                <w:bCs/>
                <w:sz w:val="16"/>
                <w:szCs w:val="16"/>
              </w:rPr>
            </w:pPr>
            <w:r w:rsidRPr="00EB7D24">
              <w:rPr>
                <w:bCs/>
                <w:sz w:val="16"/>
                <w:szCs w:val="16"/>
              </w:rPr>
              <w:t xml:space="preserve">14. Neatbilstības veids * </w:t>
            </w:r>
          </w:p>
        </w:tc>
        <w:tc>
          <w:tcPr>
            <w:tcW w:w="1985" w:type="dxa"/>
          </w:tcPr>
          <w:p w14:paraId="68052B30"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08548955" w14:textId="77777777" w:rsidTr="006B577B">
        <w:tc>
          <w:tcPr>
            <w:tcW w:w="2615" w:type="dxa"/>
            <w:noWrap/>
            <w:hideMark/>
          </w:tcPr>
          <w:p w14:paraId="7DAF6D60"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14. Programmas līdzfinansējums (EUR)</w:t>
            </w:r>
            <w:r w:rsidRPr="0018337A">
              <w:rPr>
                <w:rStyle w:val="ms-accenttext"/>
                <w:sz w:val="16"/>
                <w:szCs w:val="16"/>
              </w:rPr>
              <w:t xml:space="preserve"> *</w:t>
            </w:r>
            <w:r w:rsidRPr="0018337A">
              <w:rPr>
                <w:sz w:val="16"/>
                <w:szCs w:val="16"/>
              </w:rPr>
              <w:t xml:space="preserve"> </w:t>
            </w:r>
          </w:p>
        </w:tc>
        <w:tc>
          <w:tcPr>
            <w:tcW w:w="1985" w:type="dxa"/>
          </w:tcPr>
          <w:p w14:paraId="4E03ED17"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07AB76E2" w14:textId="77777777" w:rsidR="006B577B" w:rsidRPr="00EB7D24" w:rsidRDefault="006B577B" w:rsidP="006B577B">
            <w:pPr>
              <w:rPr>
                <w:rFonts w:ascii="Segoe UI" w:hAnsi="Segoe UI" w:cs="Segoe UI"/>
                <w:color w:val="444444"/>
                <w:sz w:val="16"/>
                <w:szCs w:val="16"/>
              </w:rPr>
            </w:pPr>
            <w:r w:rsidRPr="00EB7D24">
              <w:rPr>
                <w:bCs/>
                <w:sz w:val="16"/>
                <w:szCs w:val="16"/>
              </w:rPr>
              <w:t xml:space="preserve">15. Neatbilstības būtība (t.sk. piemērotās finanšu korekcijas apraksts) * </w:t>
            </w:r>
          </w:p>
        </w:tc>
        <w:tc>
          <w:tcPr>
            <w:tcW w:w="1985" w:type="dxa"/>
          </w:tcPr>
          <w:p w14:paraId="57FC6250"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r>
      <w:tr w:rsidR="006B577B" w14:paraId="2CAD525C" w14:textId="77777777" w:rsidTr="006B577B">
        <w:tc>
          <w:tcPr>
            <w:tcW w:w="2615" w:type="dxa"/>
            <w:noWrap/>
          </w:tcPr>
          <w:p w14:paraId="2E25356E" w14:textId="77777777" w:rsidR="006B577B" w:rsidRPr="007574F7" w:rsidRDefault="006B577B" w:rsidP="006B577B">
            <w:pPr>
              <w:pStyle w:val="Heading3"/>
              <w:spacing w:before="0"/>
              <w:outlineLvl w:val="2"/>
              <w:rPr>
                <w:sz w:val="16"/>
                <w:szCs w:val="16"/>
              </w:rPr>
            </w:pPr>
            <w:r w:rsidRPr="007574F7">
              <w:rPr>
                <w:sz w:val="16"/>
                <w:szCs w:val="16"/>
              </w:rPr>
              <w:t>15. EEZ/NOR FI grants (EUR)</w:t>
            </w:r>
          </w:p>
        </w:tc>
        <w:tc>
          <w:tcPr>
            <w:tcW w:w="1985" w:type="dxa"/>
          </w:tcPr>
          <w:p w14:paraId="647F9599"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Automātiski</w:t>
            </w:r>
          </w:p>
        </w:tc>
        <w:tc>
          <w:tcPr>
            <w:tcW w:w="1985" w:type="dxa"/>
          </w:tcPr>
          <w:p w14:paraId="0D9B0A38" w14:textId="77777777" w:rsidR="006B577B" w:rsidRPr="00EB7D24" w:rsidRDefault="006B577B" w:rsidP="006B577B">
            <w:pPr>
              <w:rPr>
                <w:rFonts w:ascii="Segoe UI" w:hAnsi="Segoe UI" w:cs="Segoe UI"/>
                <w:color w:val="444444"/>
                <w:sz w:val="16"/>
                <w:szCs w:val="16"/>
              </w:rPr>
            </w:pPr>
            <w:r w:rsidRPr="00EB7D24">
              <w:rPr>
                <w:bCs/>
                <w:sz w:val="16"/>
                <w:szCs w:val="16"/>
              </w:rPr>
              <w:t xml:space="preserve">16. Piemērotā finanšu korekcija, % </w:t>
            </w:r>
          </w:p>
        </w:tc>
        <w:tc>
          <w:tcPr>
            <w:tcW w:w="1985" w:type="dxa"/>
          </w:tcPr>
          <w:p w14:paraId="0FE3AE95" w14:textId="77777777" w:rsidR="006B577B"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03FC3697" w14:textId="77777777" w:rsidTr="006B577B">
        <w:tc>
          <w:tcPr>
            <w:tcW w:w="2615" w:type="dxa"/>
            <w:noWrap/>
          </w:tcPr>
          <w:p w14:paraId="103D7129" w14:textId="77777777" w:rsidR="006B577B" w:rsidRPr="007574F7" w:rsidRDefault="006B577B" w:rsidP="006B577B">
            <w:pPr>
              <w:pStyle w:val="Heading3"/>
              <w:spacing w:before="0"/>
              <w:outlineLvl w:val="2"/>
              <w:rPr>
                <w:sz w:val="16"/>
                <w:szCs w:val="16"/>
              </w:rPr>
            </w:pPr>
            <w:r w:rsidRPr="007574F7">
              <w:rPr>
                <w:sz w:val="16"/>
                <w:szCs w:val="16"/>
              </w:rPr>
              <w:t>16. VB finansējums programmas līmenī (EUR)</w:t>
            </w:r>
          </w:p>
        </w:tc>
        <w:tc>
          <w:tcPr>
            <w:tcW w:w="1985" w:type="dxa"/>
          </w:tcPr>
          <w:p w14:paraId="202AEE4A"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Automātiski</w:t>
            </w:r>
          </w:p>
        </w:tc>
        <w:tc>
          <w:tcPr>
            <w:tcW w:w="1985" w:type="dxa"/>
          </w:tcPr>
          <w:p w14:paraId="2A044FCC" w14:textId="77777777" w:rsidR="006B577B" w:rsidRPr="00EB7D24" w:rsidRDefault="006B577B" w:rsidP="006B577B">
            <w:pPr>
              <w:rPr>
                <w:rFonts w:ascii="Segoe UI" w:hAnsi="Segoe UI" w:cs="Segoe UI"/>
                <w:color w:val="444444"/>
                <w:sz w:val="16"/>
                <w:szCs w:val="16"/>
              </w:rPr>
            </w:pPr>
            <w:r w:rsidRPr="00EB7D24">
              <w:rPr>
                <w:bCs/>
                <w:sz w:val="16"/>
                <w:szCs w:val="16"/>
              </w:rPr>
              <w:t xml:space="preserve">17. Atsauce 18.12.2018. Vadošās iestādes vadlīniju Nr. 2.7. 5.pielikumu </w:t>
            </w:r>
          </w:p>
        </w:tc>
        <w:tc>
          <w:tcPr>
            <w:tcW w:w="1985" w:type="dxa"/>
          </w:tcPr>
          <w:p w14:paraId="02760075" w14:textId="77777777" w:rsidR="006B577B"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r>
      <w:tr w:rsidR="006B577B" w14:paraId="44100F69" w14:textId="77777777" w:rsidTr="006B577B">
        <w:tc>
          <w:tcPr>
            <w:tcW w:w="2615" w:type="dxa"/>
            <w:noWrap/>
          </w:tcPr>
          <w:p w14:paraId="7DC6E72A" w14:textId="77777777" w:rsidR="006B577B" w:rsidRPr="007574F7" w:rsidRDefault="006B577B" w:rsidP="006B577B">
            <w:pPr>
              <w:pStyle w:val="Heading3"/>
              <w:spacing w:before="0"/>
              <w:outlineLvl w:val="2"/>
              <w:rPr>
                <w:sz w:val="16"/>
                <w:szCs w:val="16"/>
              </w:rPr>
            </w:pPr>
            <w:r w:rsidRPr="007574F7">
              <w:rPr>
                <w:sz w:val="16"/>
                <w:szCs w:val="16"/>
              </w:rPr>
              <w:t>17. Finansējuma</w:t>
            </w:r>
            <w:r>
              <w:rPr>
                <w:sz w:val="16"/>
                <w:szCs w:val="16"/>
              </w:rPr>
              <w:t xml:space="preserve"> saņēmēja līdzfinansējums (EUR)</w:t>
            </w:r>
          </w:p>
        </w:tc>
        <w:tc>
          <w:tcPr>
            <w:tcW w:w="1985" w:type="dxa"/>
          </w:tcPr>
          <w:p w14:paraId="529F42D0"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Automātiski</w:t>
            </w:r>
          </w:p>
        </w:tc>
        <w:tc>
          <w:tcPr>
            <w:tcW w:w="1985" w:type="dxa"/>
          </w:tcPr>
          <w:p w14:paraId="42D30D57" w14:textId="77777777" w:rsidR="006B577B" w:rsidRPr="00EB7D24" w:rsidRDefault="006B577B" w:rsidP="006B577B">
            <w:pPr>
              <w:rPr>
                <w:rFonts w:ascii="Segoe UI" w:hAnsi="Segoe UI" w:cs="Segoe UI"/>
                <w:color w:val="444444"/>
                <w:sz w:val="16"/>
                <w:szCs w:val="16"/>
              </w:rPr>
            </w:pPr>
            <w:r w:rsidRPr="00EB7D24">
              <w:rPr>
                <w:bCs/>
                <w:sz w:val="16"/>
                <w:szCs w:val="16"/>
              </w:rPr>
              <w:t>18. Atgūšanas veids *</w:t>
            </w:r>
          </w:p>
        </w:tc>
        <w:tc>
          <w:tcPr>
            <w:tcW w:w="1985" w:type="dxa"/>
          </w:tcPr>
          <w:p w14:paraId="35B38C09" w14:textId="77777777" w:rsidR="006B577B"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2DF38D8E" w14:textId="77777777" w:rsidTr="006B577B">
        <w:tc>
          <w:tcPr>
            <w:tcW w:w="2615" w:type="dxa"/>
            <w:noWrap/>
            <w:hideMark/>
          </w:tcPr>
          <w:p w14:paraId="372BF654"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18. Atklāšanas metode</w:t>
            </w:r>
            <w:r w:rsidRPr="0018337A">
              <w:rPr>
                <w:rStyle w:val="ms-accenttext"/>
                <w:sz w:val="16"/>
                <w:szCs w:val="16"/>
              </w:rPr>
              <w:t xml:space="preserve"> *</w:t>
            </w:r>
            <w:r w:rsidRPr="0018337A">
              <w:rPr>
                <w:sz w:val="16"/>
                <w:szCs w:val="16"/>
              </w:rPr>
              <w:t xml:space="preserve"> </w:t>
            </w:r>
          </w:p>
        </w:tc>
        <w:tc>
          <w:tcPr>
            <w:tcW w:w="1985" w:type="dxa"/>
          </w:tcPr>
          <w:p w14:paraId="2C95BD6C"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0790A7F6" w14:textId="77777777" w:rsidR="006B577B" w:rsidRPr="00EB7D24" w:rsidRDefault="006B577B" w:rsidP="006B577B">
            <w:pPr>
              <w:rPr>
                <w:rFonts w:ascii="Segoe UI" w:hAnsi="Segoe UI" w:cs="Segoe UI"/>
                <w:color w:val="444444"/>
                <w:sz w:val="16"/>
                <w:szCs w:val="16"/>
              </w:rPr>
            </w:pPr>
            <w:r w:rsidRPr="00EB7D24">
              <w:rPr>
                <w:bCs/>
                <w:sz w:val="16"/>
                <w:szCs w:val="16"/>
              </w:rPr>
              <w:t>19. Neatbilst. summas atkārtota izmantošana *</w:t>
            </w:r>
          </w:p>
        </w:tc>
        <w:tc>
          <w:tcPr>
            <w:tcW w:w="1985" w:type="dxa"/>
          </w:tcPr>
          <w:p w14:paraId="53884608"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r>
      <w:tr w:rsidR="006B577B" w14:paraId="1EFE7559" w14:textId="77777777" w:rsidTr="006B577B">
        <w:trPr>
          <w:hidden/>
        </w:trPr>
        <w:tc>
          <w:tcPr>
            <w:tcW w:w="2615" w:type="dxa"/>
            <w:noWrap/>
            <w:hideMark/>
          </w:tcPr>
          <w:p w14:paraId="738A4298" w14:textId="77777777" w:rsidR="006B577B" w:rsidRPr="0018337A" w:rsidRDefault="006B577B" w:rsidP="006B577B">
            <w:pPr>
              <w:pStyle w:val="Heading3"/>
              <w:spacing w:before="0"/>
              <w:outlineLvl w:val="2"/>
              <w:rPr>
                <w:rFonts w:ascii="Segoe UI Semilight" w:hAnsi="Segoe UI Semilight" w:cs="Segoe UI Semilight"/>
                <w:vanish/>
                <w:color w:val="247FAD"/>
                <w:sz w:val="16"/>
                <w:szCs w:val="16"/>
              </w:rPr>
            </w:pPr>
            <w:r w:rsidRPr="0018337A">
              <w:rPr>
                <w:vanish/>
                <w:sz w:val="16"/>
                <w:szCs w:val="16"/>
              </w:rPr>
              <w:t xml:space="preserve">Audita vai pārskata numurs </w:t>
            </w:r>
          </w:p>
        </w:tc>
        <w:tc>
          <w:tcPr>
            <w:tcW w:w="1985" w:type="dxa"/>
            <w:hideMark/>
          </w:tcPr>
          <w:p w14:paraId="1A29C266" w14:textId="6873853C" w:rsidR="006B577B" w:rsidRPr="0018337A" w:rsidRDefault="006B577B" w:rsidP="006B577B">
            <w:pPr>
              <w:rPr>
                <w:rFonts w:ascii="Segoe UI" w:hAnsi="Segoe UI" w:cs="Segoe UI"/>
                <w:vanish/>
                <w:color w:val="444444"/>
                <w:sz w:val="16"/>
                <w:szCs w:val="16"/>
              </w:rPr>
            </w:pPr>
            <w:r w:rsidRPr="0018337A">
              <w:rPr>
                <w:rFonts w:ascii="Segoe UI" w:hAnsi="Segoe UI" w:cs="Segoe UI"/>
                <w:vanish/>
                <w:color w:val="444444"/>
                <w:sz w:val="16"/>
                <w:szCs w:val="16"/>
              </w:rPr>
              <w:object w:dxaOrig="225" w:dyaOrig="225" w14:anchorId="739D3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4pt" o:ole="">
                  <v:imagedata r:id="rId44" o:title=""/>
                </v:shape>
                <w:control r:id="rId45" w:name="DefaultOcxName15" w:shapeid="_x0000_i1030"/>
              </w:object>
            </w:r>
          </w:p>
        </w:tc>
        <w:tc>
          <w:tcPr>
            <w:tcW w:w="1985" w:type="dxa"/>
          </w:tcPr>
          <w:p w14:paraId="4F137C39" w14:textId="77777777" w:rsidR="006B577B" w:rsidRPr="0018337A" w:rsidRDefault="006B577B" w:rsidP="006B577B">
            <w:pPr>
              <w:rPr>
                <w:rFonts w:ascii="Segoe UI" w:hAnsi="Segoe UI" w:cs="Segoe UI"/>
                <w:vanish/>
                <w:color w:val="444444"/>
                <w:sz w:val="16"/>
                <w:szCs w:val="16"/>
              </w:rPr>
            </w:pPr>
          </w:p>
        </w:tc>
        <w:tc>
          <w:tcPr>
            <w:tcW w:w="1985" w:type="dxa"/>
          </w:tcPr>
          <w:p w14:paraId="39918740" w14:textId="77777777" w:rsidR="006B577B" w:rsidRPr="0018337A" w:rsidRDefault="006B577B" w:rsidP="006B577B">
            <w:pPr>
              <w:rPr>
                <w:rFonts w:ascii="Segoe UI" w:hAnsi="Segoe UI" w:cs="Segoe UI"/>
                <w:vanish/>
                <w:color w:val="444444"/>
                <w:sz w:val="16"/>
                <w:szCs w:val="16"/>
              </w:rPr>
            </w:pPr>
          </w:p>
        </w:tc>
      </w:tr>
      <w:tr w:rsidR="006B577B" w14:paraId="2CC434CB" w14:textId="77777777" w:rsidTr="006B577B">
        <w:tc>
          <w:tcPr>
            <w:tcW w:w="2615" w:type="dxa"/>
            <w:noWrap/>
            <w:hideMark/>
          </w:tcPr>
          <w:p w14:paraId="22E89BAB" w14:textId="77777777" w:rsidR="006B577B" w:rsidRPr="00427D58" w:rsidRDefault="006B577B" w:rsidP="006B577B">
            <w:pPr>
              <w:pStyle w:val="Heading3"/>
              <w:spacing w:before="0"/>
              <w:outlineLvl w:val="2"/>
              <w:rPr>
                <w:rFonts w:ascii="Times New Roman" w:hAnsi="Times New Roman" w:cs="Times New Roman"/>
                <w:color w:val="247FAD"/>
                <w:sz w:val="16"/>
                <w:szCs w:val="16"/>
              </w:rPr>
            </w:pPr>
            <w:r w:rsidRPr="00427D58">
              <w:rPr>
                <w:rFonts w:ascii="Times New Roman" w:hAnsi="Times New Roman" w:cs="Times New Roman"/>
                <w:sz w:val="16"/>
                <w:szCs w:val="16"/>
              </w:rPr>
              <w:t>19. Neatbilstības veids</w:t>
            </w:r>
            <w:r w:rsidRPr="00427D58">
              <w:rPr>
                <w:rStyle w:val="ms-accenttext"/>
                <w:rFonts w:ascii="Times New Roman" w:hAnsi="Times New Roman" w:cs="Times New Roman"/>
                <w:sz w:val="16"/>
                <w:szCs w:val="16"/>
              </w:rPr>
              <w:t xml:space="preserve"> *</w:t>
            </w:r>
            <w:r w:rsidRPr="00427D58">
              <w:rPr>
                <w:rFonts w:ascii="Times New Roman" w:hAnsi="Times New Roman" w:cs="Times New Roman"/>
                <w:sz w:val="16"/>
                <w:szCs w:val="16"/>
              </w:rPr>
              <w:t xml:space="preserve"> </w:t>
            </w:r>
          </w:p>
        </w:tc>
        <w:tc>
          <w:tcPr>
            <w:tcW w:w="1985" w:type="dxa"/>
          </w:tcPr>
          <w:p w14:paraId="50A8BBC6" w14:textId="77777777" w:rsidR="006B577B" w:rsidRPr="00427D58" w:rsidRDefault="006B577B" w:rsidP="006B577B">
            <w:pPr>
              <w:rPr>
                <w:rFonts w:cs="Times New Roman"/>
                <w:color w:val="444444"/>
                <w:sz w:val="16"/>
                <w:szCs w:val="16"/>
              </w:rPr>
            </w:pPr>
            <w:r w:rsidRPr="00427D58">
              <w:rPr>
                <w:rFonts w:cs="Times New Roman"/>
                <w:color w:val="444444"/>
                <w:sz w:val="16"/>
                <w:szCs w:val="16"/>
              </w:rPr>
              <w:t>Drop down liste</w:t>
            </w:r>
          </w:p>
        </w:tc>
        <w:tc>
          <w:tcPr>
            <w:tcW w:w="1985" w:type="dxa"/>
          </w:tcPr>
          <w:p w14:paraId="74386DCC" w14:textId="77777777" w:rsidR="006B577B" w:rsidRPr="00427D58" w:rsidRDefault="006B577B" w:rsidP="006B577B">
            <w:pPr>
              <w:rPr>
                <w:rFonts w:cs="Times New Roman"/>
                <w:color w:val="444444"/>
                <w:sz w:val="16"/>
                <w:szCs w:val="16"/>
              </w:rPr>
            </w:pPr>
            <w:r w:rsidRPr="00427D58">
              <w:rPr>
                <w:rFonts w:cs="Times New Roman"/>
                <w:bCs/>
                <w:sz w:val="16"/>
                <w:szCs w:val="16"/>
              </w:rPr>
              <w:t>20. Ietekme uz IFR</w:t>
            </w:r>
          </w:p>
        </w:tc>
        <w:tc>
          <w:tcPr>
            <w:tcW w:w="1985" w:type="dxa"/>
          </w:tcPr>
          <w:p w14:paraId="33D92744" w14:textId="77777777" w:rsidR="006B577B" w:rsidRPr="00427D58" w:rsidRDefault="006B577B" w:rsidP="006B577B">
            <w:pPr>
              <w:rPr>
                <w:rFonts w:cs="Times New Roman"/>
                <w:color w:val="444444"/>
                <w:sz w:val="16"/>
                <w:szCs w:val="16"/>
              </w:rPr>
            </w:pPr>
            <w:r w:rsidRPr="00427D58">
              <w:rPr>
                <w:rFonts w:cs="Times New Roman"/>
                <w:color w:val="444444"/>
                <w:sz w:val="16"/>
                <w:szCs w:val="16"/>
              </w:rPr>
              <w:t>Manuāls</w:t>
            </w:r>
          </w:p>
        </w:tc>
      </w:tr>
      <w:tr w:rsidR="006B577B" w14:paraId="30156784" w14:textId="77777777" w:rsidTr="006B577B">
        <w:tc>
          <w:tcPr>
            <w:tcW w:w="2615" w:type="dxa"/>
            <w:noWrap/>
            <w:hideMark/>
          </w:tcPr>
          <w:p w14:paraId="7E2A2875" w14:textId="77777777" w:rsidR="006B577B" w:rsidRPr="00427D58" w:rsidRDefault="006B577B" w:rsidP="006B577B">
            <w:pPr>
              <w:pStyle w:val="Heading3"/>
              <w:spacing w:before="0"/>
              <w:outlineLvl w:val="2"/>
              <w:rPr>
                <w:rFonts w:ascii="Times New Roman" w:hAnsi="Times New Roman" w:cs="Times New Roman"/>
                <w:color w:val="247FAD"/>
                <w:sz w:val="16"/>
                <w:szCs w:val="16"/>
              </w:rPr>
            </w:pPr>
            <w:r w:rsidRPr="00427D58">
              <w:rPr>
                <w:rFonts w:ascii="Times New Roman" w:hAnsi="Times New Roman" w:cs="Times New Roman"/>
                <w:sz w:val="16"/>
                <w:szCs w:val="16"/>
              </w:rPr>
              <w:t>20. Neatbilstības būtība (t.sk. piemērotās finanšu korekcijas apraksts)</w:t>
            </w:r>
            <w:r w:rsidRPr="00427D58">
              <w:rPr>
                <w:rStyle w:val="ms-accenttext"/>
                <w:rFonts w:ascii="Times New Roman" w:hAnsi="Times New Roman" w:cs="Times New Roman"/>
                <w:sz w:val="16"/>
                <w:szCs w:val="16"/>
              </w:rPr>
              <w:t xml:space="preserve"> *</w:t>
            </w:r>
            <w:r w:rsidRPr="00427D58">
              <w:rPr>
                <w:rFonts w:ascii="Times New Roman" w:hAnsi="Times New Roman" w:cs="Times New Roman"/>
                <w:sz w:val="16"/>
                <w:szCs w:val="16"/>
              </w:rPr>
              <w:t xml:space="preserve"> </w:t>
            </w:r>
          </w:p>
        </w:tc>
        <w:tc>
          <w:tcPr>
            <w:tcW w:w="1985" w:type="dxa"/>
          </w:tcPr>
          <w:p w14:paraId="325F131B" w14:textId="77777777" w:rsidR="006B577B" w:rsidRPr="00427D58" w:rsidRDefault="006B577B" w:rsidP="006B577B">
            <w:pPr>
              <w:rPr>
                <w:rFonts w:cs="Times New Roman"/>
                <w:color w:val="444444"/>
                <w:sz w:val="16"/>
                <w:szCs w:val="16"/>
              </w:rPr>
            </w:pPr>
            <w:r w:rsidRPr="00427D58">
              <w:rPr>
                <w:rFonts w:cs="Times New Roman"/>
                <w:color w:val="444444"/>
                <w:sz w:val="16"/>
                <w:szCs w:val="16"/>
              </w:rPr>
              <w:t>Manuāls</w:t>
            </w:r>
          </w:p>
        </w:tc>
        <w:tc>
          <w:tcPr>
            <w:tcW w:w="1985" w:type="dxa"/>
          </w:tcPr>
          <w:p w14:paraId="046CBD5E" w14:textId="39B7DE27" w:rsidR="006B577B" w:rsidRPr="00427D58" w:rsidRDefault="006B577B" w:rsidP="006B577B">
            <w:pPr>
              <w:rPr>
                <w:rFonts w:cs="Times New Roman"/>
                <w:color w:val="444444"/>
                <w:sz w:val="16"/>
                <w:szCs w:val="16"/>
              </w:rPr>
            </w:pPr>
            <w:r w:rsidRPr="00427D58">
              <w:rPr>
                <w:rFonts w:cs="Times New Roman"/>
                <w:sz w:val="16"/>
                <w:szCs w:val="16"/>
              </w:rPr>
              <w:t>Komentārs</w:t>
            </w:r>
          </w:p>
        </w:tc>
        <w:tc>
          <w:tcPr>
            <w:tcW w:w="1985" w:type="dxa"/>
          </w:tcPr>
          <w:p w14:paraId="5AA9685C" w14:textId="77777777" w:rsidR="006B577B" w:rsidRPr="00427D58" w:rsidRDefault="006B577B" w:rsidP="006B577B">
            <w:pPr>
              <w:rPr>
                <w:rFonts w:cs="Times New Roman"/>
                <w:color w:val="444444"/>
                <w:sz w:val="16"/>
                <w:szCs w:val="16"/>
              </w:rPr>
            </w:pPr>
            <w:r w:rsidRPr="00427D58">
              <w:rPr>
                <w:rFonts w:cs="Times New Roman"/>
                <w:color w:val="444444"/>
                <w:sz w:val="16"/>
                <w:szCs w:val="16"/>
              </w:rPr>
              <w:t>Manuāls</w:t>
            </w:r>
          </w:p>
        </w:tc>
      </w:tr>
      <w:tr w:rsidR="006B577B" w14:paraId="628664B5" w14:textId="77777777" w:rsidTr="006B577B">
        <w:tc>
          <w:tcPr>
            <w:tcW w:w="2615" w:type="dxa"/>
            <w:noWrap/>
            <w:hideMark/>
          </w:tcPr>
          <w:p w14:paraId="4031017A"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21. Piemērotā finanšu korekcija, % </w:t>
            </w:r>
          </w:p>
        </w:tc>
        <w:tc>
          <w:tcPr>
            <w:tcW w:w="1985" w:type="dxa"/>
          </w:tcPr>
          <w:p w14:paraId="33128CF2"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69B601C5" w14:textId="77777777" w:rsidR="006B577B" w:rsidRPr="0018337A" w:rsidRDefault="006B577B" w:rsidP="006B577B">
            <w:pPr>
              <w:rPr>
                <w:rFonts w:ascii="Segoe UI" w:hAnsi="Segoe UI" w:cs="Segoe UI"/>
                <w:color w:val="444444"/>
                <w:sz w:val="16"/>
                <w:szCs w:val="16"/>
              </w:rPr>
            </w:pPr>
          </w:p>
        </w:tc>
        <w:tc>
          <w:tcPr>
            <w:tcW w:w="1985" w:type="dxa"/>
          </w:tcPr>
          <w:p w14:paraId="066EC4F3" w14:textId="77777777" w:rsidR="006B577B" w:rsidRPr="0018337A" w:rsidRDefault="006B577B" w:rsidP="006B577B">
            <w:pPr>
              <w:rPr>
                <w:rFonts w:ascii="Segoe UI" w:hAnsi="Segoe UI" w:cs="Segoe UI"/>
                <w:color w:val="444444"/>
                <w:sz w:val="16"/>
                <w:szCs w:val="16"/>
              </w:rPr>
            </w:pPr>
          </w:p>
        </w:tc>
      </w:tr>
      <w:tr w:rsidR="006B577B" w14:paraId="56FD8002" w14:textId="77777777" w:rsidTr="006B577B">
        <w:tc>
          <w:tcPr>
            <w:tcW w:w="2615" w:type="dxa"/>
            <w:noWrap/>
            <w:hideMark/>
          </w:tcPr>
          <w:p w14:paraId="58D26A11"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sidRPr="0018337A">
              <w:rPr>
                <w:sz w:val="16"/>
                <w:szCs w:val="16"/>
              </w:rPr>
              <w:t xml:space="preserve">22. Atsauce uz 18.12.2018. Vadošās iestādes vadlīniju Nr.2.7.5.pielikumu </w:t>
            </w:r>
          </w:p>
        </w:tc>
        <w:tc>
          <w:tcPr>
            <w:tcW w:w="1985" w:type="dxa"/>
          </w:tcPr>
          <w:p w14:paraId="1B3BE0C0"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6329DFAB" w14:textId="77777777" w:rsidR="006B577B" w:rsidRPr="0018337A" w:rsidRDefault="006B577B" w:rsidP="006B577B">
            <w:pPr>
              <w:rPr>
                <w:rFonts w:ascii="Segoe UI" w:hAnsi="Segoe UI" w:cs="Segoe UI"/>
                <w:color w:val="444444"/>
                <w:sz w:val="16"/>
                <w:szCs w:val="16"/>
              </w:rPr>
            </w:pPr>
          </w:p>
        </w:tc>
        <w:tc>
          <w:tcPr>
            <w:tcW w:w="1985" w:type="dxa"/>
          </w:tcPr>
          <w:p w14:paraId="58768C9E" w14:textId="77777777" w:rsidR="006B577B" w:rsidRPr="0018337A" w:rsidRDefault="006B577B" w:rsidP="006B577B">
            <w:pPr>
              <w:rPr>
                <w:rFonts w:ascii="Segoe UI" w:hAnsi="Segoe UI" w:cs="Segoe UI"/>
                <w:color w:val="444444"/>
                <w:sz w:val="16"/>
                <w:szCs w:val="16"/>
              </w:rPr>
            </w:pPr>
          </w:p>
        </w:tc>
      </w:tr>
      <w:tr w:rsidR="006B577B" w14:paraId="04ABFC8E" w14:textId="77777777" w:rsidTr="00A65BFD">
        <w:trPr>
          <w:trHeight w:val="191"/>
        </w:trPr>
        <w:tc>
          <w:tcPr>
            <w:tcW w:w="2615" w:type="dxa"/>
            <w:noWrap/>
            <w:hideMark/>
          </w:tcPr>
          <w:p w14:paraId="5624BB2B" w14:textId="3737D542" w:rsidR="006B577B" w:rsidRPr="005E75A9" w:rsidRDefault="006B577B" w:rsidP="006B577B">
            <w:pPr>
              <w:pStyle w:val="Heading3"/>
              <w:spacing w:before="0"/>
              <w:outlineLvl w:val="2"/>
              <w:rPr>
                <w:sz w:val="16"/>
                <w:szCs w:val="16"/>
              </w:rPr>
            </w:pPr>
            <w:r w:rsidRPr="0018337A">
              <w:rPr>
                <w:sz w:val="16"/>
                <w:szCs w:val="16"/>
              </w:rPr>
              <w:t xml:space="preserve">23. </w:t>
            </w:r>
            <w:r w:rsidR="00A65BFD" w:rsidRPr="00A65BFD">
              <w:rPr>
                <w:sz w:val="16"/>
                <w:szCs w:val="16"/>
              </w:rPr>
              <w:t>Atgūšanas veids *</w:t>
            </w:r>
          </w:p>
        </w:tc>
        <w:tc>
          <w:tcPr>
            <w:tcW w:w="1985" w:type="dxa"/>
          </w:tcPr>
          <w:p w14:paraId="5A2D56C8" w14:textId="13752680" w:rsidR="006B577B" w:rsidRPr="0018337A" w:rsidRDefault="00A65BFD" w:rsidP="006B577B">
            <w:pPr>
              <w:rPr>
                <w:rFonts w:ascii="Segoe UI" w:hAnsi="Segoe UI" w:cs="Segoe UI"/>
                <w:color w:val="444444"/>
                <w:sz w:val="16"/>
                <w:szCs w:val="16"/>
              </w:rPr>
            </w:pPr>
            <w:r w:rsidRPr="00A65BFD">
              <w:rPr>
                <w:rFonts w:ascii="Segoe UI" w:hAnsi="Segoe UI" w:cs="Segoe UI"/>
                <w:color w:val="444444"/>
                <w:sz w:val="16"/>
                <w:szCs w:val="16"/>
              </w:rPr>
              <w:t>Drop down liste</w:t>
            </w:r>
          </w:p>
        </w:tc>
        <w:tc>
          <w:tcPr>
            <w:tcW w:w="1985" w:type="dxa"/>
          </w:tcPr>
          <w:p w14:paraId="186721A8" w14:textId="77777777" w:rsidR="006B577B" w:rsidRPr="0018337A" w:rsidRDefault="006B577B" w:rsidP="006B577B">
            <w:pPr>
              <w:rPr>
                <w:rFonts w:ascii="Segoe UI" w:hAnsi="Segoe UI" w:cs="Segoe UI"/>
                <w:color w:val="444444"/>
                <w:sz w:val="16"/>
                <w:szCs w:val="16"/>
              </w:rPr>
            </w:pPr>
          </w:p>
        </w:tc>
        <w:tc>
          <w:tcPr>
            <w:tcW w:w="1985" w:type="dxa"/>
          </w:tcPr>
          <w:p w14:paraId="4782EC31" w14:textId="77777777" w:rsidR="006B577B" w:rsidRPr="0018337A" w:rsidRDefault="006B577B" w:rsidP="006B577B">
            <w:pPr>
              <w:rPr>
                <w:rFonts w:ascii="Segoe UI" w:hAnsi="Segoe UI" w:cs="Segoe UI"/>
                <w:color w:val="444444"/>
                <w:sz w:val="16"/>
                <w:szCs w:val="16"/>
              </w:rPr>
            </w:pPr>
          </w:p>
        </w:tc>
      </w:tr>
      <w:tr w:rsidR="00A65BFD" w14:paraId="14F7C70F" w14:textId="77777777" w:rsidTr="00A65BFD">
        <w:trPr>
          <w:trHeight w:val="191"/>
        </w:trPr>
        <w:tc>
          <w:tcPr>
            <w:tcW w:w="2615" w:type="dxa"/>
            <w:noWrap/>
          </w:tcPr>
          <w:p w14:paraId="39CF2FDA" w14:textId="2EFE304B" w:rsidR="00A65BFD" w:rsidRPr="0018337A" w:rsidRDefault="00A65BFD" w:rsidP="00A65BFD">
            <w:pPr>
              <w:pStyle w:val="Heading3"/>
              <w:outlineLvl w:val="2"/>
              <w:rPr>
                <w:sz w:val="16"/>
                <w:szCs w:val="16"/>
              </w:rPr>
            </w:pPr>
            <w:r w:rsidRPr="00A65BFD">
              <w:rPr>
                <w:sz w:val="16"/>
                <w:szCs w:val="16"/>
              </w:rPr>
              <w:t>24. Atmaksa tiek veikta pa daļām pēc atmaksas grafika</w:t>
            </w:r>
          </w:p>
        </w:tc>
        <w:tc>
          <w:tcPr>
            <w:tcW w:w="1985" w:type="dxa"/>
          </w:tcPr>
          <w:p w14:paraId="5C6B848D" w14:textId="09A057A1" w:rsidR="00A65BFD" w:rsidRPr="00A65BFD" w:rsidRDefault="00A65BFD" w:rsidP="006B577B">
            <w:pPr>
              <w:rPr>
                <w:rFonts w:ascii="Segoe UI" w:hAnsi="Segoe UI" w:cs="Segoe UI"/>
                <w:color w:val="444444"/>
                <w:sz w:val="16"/>
                <w:szCs w:val="16"/>
              </w:rPr>
            </w:pPr>
            <w:r w:rsidRPr="00A65BFD">
              <w:rPr>
                <w:rFonts w:ascii="Segoe UI" w:hAnsi="Segoe UI" w:cs="Segoe UI"/>
                <w:color w:val="444444"/>
                <w:sz w:val="16"/>
                <w:szCs w:val="16"/>
              </w:rPr>
              <w:t>Drop down liste</w:t>
            </w:r>
          </w:p>
        </w:tc>
        <w:tc>
          <w:tcPr>
            <w:tcW w:w="1985" w:type="dxa"/>
          </w:tcPr>
          <w:p w14:paraId="23C90491" w14:textId="77777777" w:rsidR="00A65BFD" w:rsidRPr="0018337A" w:rsidRDefault="00A65BFD" w:rsidP="006B577B">
            <w:pPr>
              <w:rPr>
                <w:rFonts w:ascii="Segoe UI" w:hAnsi="Segoe UI" w:cs="Segoe UI"/>
                <w:color w:val="444444"/>
                <w:sz w:val="16"/>
                <w:szCs w:val="16"/>
              </w:rPr>
            </w:pPr>
          </w:p>
        </w:tc>
        <w:tc>
          <w:tcPr>
            <w:tcW w:w="1985" w:type="dxa"/>
          </w:tcPr>
          <w:p w14:paraId="71C1055D" w14:textId="77777777" w:rsidR="00A65BFD" w:rsidRPr="0018337A" w:rsidRDefault="00A65BFD" w:rsidP="006B577B">
            <w:pPr>
              <w:rPr>
                <w:rFonts w:ascii="Segoe UI" w:hAnsi="Segoe UI" w:cs="Segoe UI"/>
                <w:color w:val="444444"/>
                <w:sz w:val="16"/>
                <w:szCs w:val="16"/>
              </w:rPr>
            </w:pPr>
          </w:p>
        </w:tc>
      </w:tr>
      <w:tr w:rsidR="00A65BFD" w14:paraId="6E3B07EB" w14:textId="77777777" w:rsidTr="00A65BFD">
        <w:trPr>
          <w:trHeight w:val="191"/>
        </w:trPr>
        <w:tc>
          <w:tcPr>
            <w:tcW w:w="2615" w:type="dxa"/>
            <w:noWrap/>
          </w:tcPr>
          <w:p w14:paraId="0A58543D" w14:textId="74D9599D" w:rsidR="00A65BFD" w:rsidRPr="00A65BFD" w:rsidRDefault="00A65BFD" w:rsidP="00A65BFD">
            <w:pPr>
              <w:pStyle w:val="Heading3"/>
              <w:outlineLvl w:val="2"/>
              <w:rPr>
                <w:sz w:val="16"/>
                <w:szCs w:val="16"/>
              </w:rPr>
            </w:pPr>
            <w:r w:rsidRPr="00A65BFD">
              <w:rPr>
                <w:sz w:val="16"/>
                <w:szCs w:val="16"/>
              </w:rPr>
              <w:t>25. Atgūstamais programmas līdzfinansējums kopā (EUR)</w:t>
            </w:r>
          </w:p>
        </w:tc>
        <w:tc>
          <w:tcPr>
            <w:tcW w:w="1985" w:type="dxa"/>
          </w:tcPr>
          <w:p w14:paraId="79A45F61" w14:textId="6FD19376" w:rsidR="00A65BFD" w:rsidRPr="00A65BFD" w:rsidRDefault="00A65BFD"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31EC076C" w14:textId="77777777" w:rsidR="00A65BFD" w:rsidRPr="0018337A" w:rsidRDefault="00A65BFD" w:rsidP="006B577B">
            <w:pPr>
              <w:rPr>
                <w:rFonts w:ascii="Segoe UI" w:hAnsi="Segoe UI" w:cs="Segoe UI"/>
                <w:color w:val="444444"/>
                <w:sz w:val="16"/>
                <w:szCs w:val="16"/>
              </w:rPr>
            </w:pPr>
          </w:p>
        </w:tc>
        <w:tc>
          <w:tcPr>
            <w:tcW w:w="1985" w:type="dxa"/>
          </w:tcPr>
          <w:p w14:paraId="46E58563" w14:textId="77777777" w:rsidR="00A65BFD" w:rsidRPr="0018337A" w:rsidRDefault="00A65BFD" w:rsidP="006B577B">
            <w:pPr>
              <w:rPr>
                <w:rFonts w:ascii="Segoe UI" w:hAnsi="Segoe UI" w:cs="Segoe UI"/>
                <w:color w:val="444444"/>
                <w:sz w:val="16"/>
                <w:szCs w:val="16"/>
              </w:rPr>
            </w:pPr>
          </w:p>
        </w:tc>
      </w:tr>
      <w:tr w:rsidR="006B577B" w14:paraId="64016836" w14:textId="77777777" w:rsidTr="006B577B">
        <w:tc>
          <w:tcPr>
            <w:tcW w:w="2615" w:type="dxa"/>
            <w:noWrap/>
            <w:hideMark/>
          </w:tcPr>
          <w:p w14:paraId="55048483" w14:textId="25D1283F" w:rsidR="006B577B" w:rsidRPr="0018337A" w:rsidRDefault="00A65BFD" w:rsidP="006B577B">
            <w:pPr>
              <w:pStyle w:val="Heading3"/>
              <w:spacing w:before="0"/>
              <w:outlineLvl w:val="2"/>
              <w:rPr>
                <w:rFonts w:ascii="Segoe UI Semilight" w:hAnsi="Segoe UI Semilight" w:cs="Segoe UI Semilight"/>
                <w:color w:val="247FAD"/>
                <w:sz w:val="16"/>
                <w:szCs w:val="16"/>
              </w:rPr>
            </w:pPr>
            <w:r>
              <w:rPr>
                <w:sz w:val="16"/>
                <w:szCs w:val="16"/>
              </w:rPr>
              <w:t>26</w:t>
            </w:r>
            <w:r w:rsidR="006B577B" w:rsidRPr="0018337A">
              <w:rPr>
                <w:sz w:val="16"/>
                <w:szCs w:val="16"/>
              </w:rPr>
              <w:t xml:space="preserve">. Atgūts Programmas līdzfinansējums kopā (EUR) </w:t>
            </w:r>
          </w:p>
        </w:tc>
        <w:tc>
          <w:tcPr>
            <w:tcW w:w="1985" w:type="dxa"/>
          </w:tcPr>
          <w:p w14:paraId="295C86E2"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5DAF5827" w14:textId="77777777" w:rsidR="006B577B" w:rsidRPr="0018337A" w:rsidRDefault="006B577B" w:rsidP="006B577B">
            <w:pPr>
              <w:rPr>
                <w:rFonts w:ascii="Segoe UI" w:hAnsi="Segoe UI" w:cs="Segoe UI"/>
                <w:color w:val="444444"/>
                <w:sz w:val="16"/>
                <w:szCs w:val="16"/>
              </w:rPr>
            </w:pPr>
          </w:p>
        </w:tc>
        <w:tc>
          <w:tcPr>
            <w:tcW w:w="1985" w:type="dxa"/>
          </w:tcPr>
          <w:p w14:paraId="2AD5B805" w14:textId="77777777" w:rsidR="006B577B" w:rsidRPr="0018337A" w:rsidRDefault="006B577B" w:rsidP="006B577B">
            <w:pPr>
              <w:rPr>
                <w:rFonts w:ascii="Segoe UI" w:hAnsi="Segoe UI" w:cs="Segoe UI"/>
                <w:color w:val="444444"/>
                <w:sz w:val="16"/>
                <w:szCs w:val="16"/>
              </w:rPr>
            </w:pPr>
          </w:p>
        </w:tc>
      </w:tr>
      <w:tr w:rsidR="006B577B" w14:paraId="48049F53" w14:textId="77777777" w:rsidTr="006B577B">
        <w:tc>
          <w:tcPr>
            <w:tcW w:w="2615" w:type="dxa"/>
            <w:noWrap/>
          </w:tcPr>
          <w:p w14:paraId="2507DC00" w14:textId="1BC2F9D5" w:rsidR="006B577B" w:rsidRPr="0018337A" w:rsidRDefault="00A65BFD" w:rsidP="006B577B">
            <w:pPr>
              <w:pStyle w:val="Heading3"/>
              <w:spacing w:before="0"/>
              <w:outlineLvl w:val="2"/>
              <w:rPr>
                <w:sz w:val="16"/>
                <w:szCs w:val="16"/>
              </w:rPr>
            </w:pPr>
            <w:r>
              <w:rPr>
                <w:sz w:val="16"/>
                <w:szCs w:val="16"/>
              </w:rPr>
              <w:t>27</w:t>
            </w:r>
            <w:r w:rsidR="006B577B" w:rsidRPr="006E3788">
              <w:rPr>
                <w:sz w:val="16"/>
                <w:szCs w:val="16"/>
              </w:rPr>
              <w:t>.</w:t>
            </w:r>
            <w:r w:rsidR="006B577B">
              <w:rPr>
                <w:sz w:val="16"/>
                <w:szCs w:val="16"/>
              </w:rPr>
              <w:t xml:space="preserve"> Atgūts EEZ/NOR FI grants (EUR)</w:t>
            </w:r>
          </w:p>
        </w:tc>
        <w:tc>
          <w:tcPr>
            <w:tcW w:w="1985" w:type="dxa"/>
          </w:tcPr>
          <w:p w14:paraId="398FB38F"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Automātiski</w:t>
            </w:r>
          </w:p>
        </w:tc>
        <w:tc>
          <w:tcPr>
            <w:tcW w:w="1985" w:type="dxa"/>
          </w:tcPr>
          <w:p w14:paraId="58E83A55" w14:textId="77777777" w:rsidR="006B577B" w:rsidRDefault="006B577B" w:rsidP="006B577B">
            <w:pPr>
              <w:rPr>
                <w:rFonts w:ascii="Segoe UI" w:hAnsi="Segoe UI" w:cs="Segoe UI"/>
                <w:color w:val="444444"/>
                <w:sz w:val="16"/>
                <w:szCs w:val="16"/>
              </w:rPr>
            </w:pPr>
          </w:p>
        </w:tc>
        <w:tc>
          <w:tcPr>
            <w:tcW w:w="1985" w:type="dxa"/>
          </w:tcPr>
          <w:p w14:paraId="6012B05C" w14:textId="77777777" w:rsidR="006B577B" w:rsidRDefault="006B577B" w:rsidP="006B577B">
            <w:pPr>
              <w:rPr>
                <w:rFonts w:ascii="Segoe UI" w:hAnsi="Segoe UI" w:cs="Segoe UI"/>
                <w:color w:val="444444"/>
                <w:sz w:val="16"/>
                <w:szCs w:val="16"/>
              </w:rPr>
            </w:pPr>
          </w:p>
        </w:tc>
      </w:tr>
      <w:tr w:rsidR="006B577B" w14:paraId="652465C0" w14:textId="77777777" w:rsidTr="006B577B">
        <w:tc>
          <w:tcPr>
            <w:tcW w:w="2615" w:type="dxa"/>
            <w:noWrap/>
          </w:tcPr>
          <w:p w14:paraId="74610E30" w14:textId="25638A40" w:rsidR="006B577B" w:rsidRPr="0018337A" w:rsidRDefault="00A65BFD" w:rsidP="006B577B">
            <w:pPr>
              <w:pStyle w:val="Heading3"/>
              <w:spacing w:before="0"/>
              <w:outlineLvl w:val="2"/>
              <w:rPr>
                <w:sz w:val="16"/>
                <w:szCs w:val="16"/>
              </w:rPr>
            </w:pPr>
            <w:r>
              <w:rPr>
                <w:sz w:val="16"/>
                <w:szCs w:val="16"/>
              </w:rPr>
              <w:t>28</w:t>
            </w:r>
            <w:r w:rsidR="006B577B" w:rsidRPr="006E3788">
              <w:rPr>
                <w:sz w:val="16"/>
                <w:szCs w:val="16"/>
              </w:rPr>
              <w:t>. Atgūts VB fina</w:t>
            </w:r>
            <w:r w:rsidR="006B577B">
              <w:rPr>
                <w:sz w:val="16"/>
                <w:szCs w:val="16"/>
              </w:rPr>
              <w:t>nsējums programmas līmenī (EUR)</w:t>
            </w:r>
          </w:p>
        </w:tc>
        <w:tc>
          <w:tcPr>
            <w:tcW w:w="1985" w:type="dxa"/>
          </w:tcPr>
          <w:p w14:paraId="4A6A3BE0"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Automātiski</w:t>
            </w:r>
          </w:p>
        </w:tc>
        <w:tc>
          <w:tcPr>
            <w:tcW w:w="1985" w:type="dxa"/>
          </w:tcPr>
          <w:p w14:paraId="6887E4B4" w14:textId="77777777" w:rsidR="006B577B" w:rsidRDefault="006B577B" w:rsidP="006B577B">
            <w:pPr>
              <w:rPr>
                <w:rFonts w:ascii="Segoe UI" w:hAnsi="Segoe UI" w:cs="Segoe UI"/>
                <w:color w:val="444444"/>
                <w:sz w:val="16"/>
                <w:szCs w:val="16"/>
              </w:rPr>
            </w:pPr>
          </w:p>
        </w:tc>
        <w:tc>
          <w:tcPr>
            <w:tcW w:w="1985" w:type="dxa"/>
          </w:tcPr>
          <w:p w14:paraId="405DAF8C" w14:textId="77777777" w:rsidR="006B577B" w:rsidRDefault="006B577B" w:rsidP="006B577B">
            <w:pPr>
              <w:rPr>
                <w:rFonts w:ascii="Segoe UI" w:hAnsi="Segoe UI" w:cs="Segoe UI"/>
                <w:color w:val="444444"/>
                <w:sz w:val="16"/>
                <w:szCs w:val="16"/>
              </w:rPr>
            </w:pPr>
          </w:p>
        </w:tc>
      </w:tr>
      <w:tr w:rsidR="006B577B" w14:paraId="507E9E27" w14:textId="77777777" w:rsidTr="006B577B">
        <w:tc>
          <w:tcPr>
            <w:tcW w:w="2615" w:type="dxa"/>
            <w:noWrap/>
            <w:hideMark/>
          </w:tcPr>
          <w:p w14:paraId="40605310" w14:textId="62817334" w:rsidR="006B577B" w:rsidRPr="0018337A" w:rsidRDefault="00A65BFD" w:rsidP="006B577B">
            <w:pPr>
              <w:pStyle w:val="Heading3"/>
              <w:spacing w:before="0"/>
              <w:outlineLvl w:val="2"/>
              <w:rPr>
                <w:rFonts w:ascii="Segoe UI Semilight" w:hAnsi="Segoe UI Semilight" w:cs="Segoe UI Semilight"/>
                <w:color w:val="247FAD"/>
                <w:sz w:val="16"/>
                <w:szCs w:val="16"/>
              </w:rPr>
            </w:pPr>
            <w:r>
              <w:rPr>
                <w:sz w:val="16"/>
                <w:szCs w:val="16"/>
              </w:rPr>
              <w:t>29</w:t>
            </w:r>
            <w:r w:rsidR="006B577B" w:rsidRPr="0018337A">
              <w:rPr>
                <w:sz w:val="16"/>
                <w:szCs w:val="16"/>
              </w:rPr>
              <w:t xml:space="preserve">. Atgūšanas lēmuma Nr. </w:t>
            </w:r>
          </w:p>
        </w:tc>
        <w:tc>
          <w:tcPr>
            <w:tcW w:w="1985" w:type="dxa"/>
          </w:tcPr>
          <w:p w14:paraId="4A5F5E42"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47AFF4D3" w14:textId="77777777" w:rsidR="006B577B" w:rsidRPr="0018337A" w:rsidRDefault="006B577B" w:rsidP="006B577B">
            <w:pPr>
              <w:rPr>
                <w:rFonts w:ascii="Segoe UI" w:hAnsi="Segoe UI" w:cs="Segoe UI"/>
                <w:color w:val="444444"/>
                <w:sz w:val="16"/>
                <w:szCs w:val="16"/>
              </w:rPr>
            </w:pPr>
          </w:p>
        </w:tc>
        <w:tc>
          <w:tcPr>
            <w:tcW w:w="1985" w:type="dxa"/>
          </w:tcPr>
          <w:p w14:paraId="44501D3E" w14:textId="77777777" w:rsidR="006B577B" w:rsidRPr="0018337A" w:rsidRDefault="006B577B" w:rsidP="006B577B">
            <w:pPr>
              <w:rPr>
                <w:rFonts w:ascii="Segoe UI" w:hAnsi="Segoe UI" w:cs="Segoe UI"/>
                <w:color w:val="444444"/>
                <w:sz w:val="16"/>
                <w:szCs w:val="16"/>
              </w:rPr>
            </w:pPr>
          </w:p>
        </w:tc>
      </w:tr>
      <w:tr w:rsidR="006B577B" w14:paraId="7311B218" w14:textId="77777777" w:rsidTr="006B577B">
        <w:tc>
          <w:tcPr>
            <w:tcW w:w="2615" w:type="dxa"/>
            <w:noWrap/>
            <w:hideMark/>
          </w:tcPr>
          <w:p w14:paraId="248614B6" w14:textId="7EDDF356" w:rsidR="006B577B" w:rsidRPr="0018337A" w:rsidRDefault="00A65BFD" w:rsidP="006B577B">
            <w:pPr>
              <w:pStyle w:val="Heading3"/>
              <w:spacing w:before="0"/>
              <w:outlineLvl w:val="2"/>
              <w:rPr>
                <w:rFonts w:ascii="Segoe UI Semilight" w:hAnsi="Segoe UI Semilight" w:cs="Segoe UI Semilight"/>
                <w:color w:val="247FAD"/>
                <w:sz w:val="16"/>
                <w:szCs w:val="16"/>
              </w:rPr>
            </w:pPr>
            <w:r>
              <w:rPr>
                <w:sz w:val="16"/>
                <w:szCs w:val="16"/>
              </w:rPr>
              <w:t>30</w:t>
            </w:r>
            <w:r w:rsidR="006B577B" w:rsidRPr="0018337A">
              <w:rPr>
                <w:sz w:val="16"/>
                <w:szCs w:val="16"/>
              </w:rPr>
              <w:t xml:space="preserve">. Atgūšanas lēmuma datums </w:t>
            </w:r>
          </w:p>
        </w:tc>
        <w:tc>
          <w:tcPr>
            <w:tcW w:w="1985" w:type="dxa"/>
            <w:hideMark/>
          </w:tcPr>
          <w:p w14:paraId="46D55C17" w14:textId="77777777" w:rsidR="006B577B" w:rsidRPr="0018337A" w:rsidRDefault="006B577B" w:rsidP="006B577B">
            <w:pPr>
              <w:rPr>
                <w:rFonts w:ascii="Segoe UI" w:hAnsi="Segoe UI" w:cs="Segoe UI"/>
                <w:color w:val="444444"/>
                <w:sz w:val="16"/>
                <w:szCs w:val="16"/>
              </w:rPr>
            </w:pPr>
            <w:r>
              <w:rPr>
                <w:rFonts w:ascii="Segoe UI" w:hAnsi="Segoe UI" w:cs="Segoe UI"/>
                <w:color w:val="444444"/>
                <w:sz w:val="16"/>
                <w:szCs w:val="16"/>
              </w:rPr>
              <w:t>Datuma i</w:t>
            </w:r>
            <w:r w:rsidRPr="0018337A">
              <w:rPr>
                <w:rFonts w:ascii="Segoe UI" w:hAnsi="Segoe UI" w:cs="Segoe UI"/>
                <w:color w:val="444444"/>
                <w:sz w:val="16"/>
                <w:szCs w:val="16"/>
              </w:rPr>
              <w:t>zvēlnes logs</w:t>
            </w:r>
          </w:p>
        </w:tc>
        <w:tc>
          <w:tcPr>
            <w:tcW w:w="1985" w:type="dxa"/>
          </w:tcPr>
          <w:p w14:paraId="023AAD42" w14:textId="77777777" w:rsidR="006B577B" w:rsidRPr="0018337A" w:rsidRDefault="006B577B" w:rsidP="006B577B">
            <w:pPr>
              <w:rPr>
                <w:rFonts w:ascii="Segoe UI" w:hAnsi="Segoe UI" w:cs="Segoe UI"/>
                <w:color w:val="444444"/>
                <w:sz w:val="16"/>
                <w:szCs w:val="16"/>
              </w:rPr>
            </w:pPr>
          </w:p>
        </w:tc>
        <w:tc>
          <w:tcPr>
            <w:tcW w:w="1985" w:type="dxa"/>
          </w:tcPr>
          <w:p w14:paraId="20157AB8" w14:textId="77777777" w:rsidR="006B577B" w:rsidRPr="0018337A" w:rsidRDefault="006B577B" w:rsidP="006B577B">
            <w:pPr>
              <w:rPr>
                <w:rFonts w:ascii="Segoe UI" w:hAnsi="Segoe UI" w:cs="Segoe UI"/>
                <w:color w:val="444444"/>
                <w:sz w:val="16"/>
                <w:szCs w:val="16"/>
              </w:rPr>
            </w:pPr>
          </w:p>
        </w:tc>
      </w:tr>
      <w:tr w:rsidR="006B577B" w14:paraId="1C21C7AD" w14:textId="77777777" w:rsidTr="006B577B">
        <w:trPr>
          <w:hidden/>
        </w:trPr>
        <w:tc>
          <w:tcPr>
            <w:tcW w:w="2615" w:type="dxa"/>
            <w:noWrap/>
            <w:hideMark/>
          </w:tcPr>
          <w:p w14:paraId="5AFD9BB4" w14:textId="77777777" w:rsidR="006B577B" w:rsidRPr="0018337A" w:rsidRDefault="006B577B" w:rsidP="006B577B">
            <w:pPr>
              <w:pStyle w:val="Heading3"/>
              <w:spacing w:before="0"/>
              <w:outlineLvl w:val="2"/>
              <w:rPr>
                <w:rFonts w:ascii="Segoe UI Semilight" w:hAnsi="Segoe UI Semilight" w:cs="Segoe UI Semilight"/>
                <w:vanish/>
                <w:color w:val="247FAD"/>
                <w:sz w:val="16"/>
                <w:szCs w:val="16"/>
              </w:rPr>
            </w:pPr>
            <w:r w:rsidRPr="0018337A">
              <w:rPr>
                <w:vanish/>
                <w:sz w:val="16"/>
                <w:szCs w:val="16"/>
              </w:rPr>
              <w:t xml:space="preserve">Pārskata numurs </w:t>
            </w:r>
          </w:p>
        </w:tc>
        <w:tc>
          <w:tcPr>
            <w:tcW w:w="1985" w:type="dxa"/>
            <w:hideMark/>
          </w:tcPr>
          <w:p w14:paraId="4E4B2587" w14:textId="54F9874E" w:rsidR="006B577B" w:rsidRPr="0018337A" w:rsidRDefault="006B577B" w:rsidP="006B577B">
            <w:pPr>
              <w:rPr>
                <w:rFonts w:ascii="Segoe UI" w:hAnsi="Segoe UI" w:cs="Segoe UI"/>
                <w:vanish/>
                <w:color w:val="444444"/>
                <w:sz w:val="16"/>
                <w:szCs w:val="16"/>
              </w:rPr>
            </w:pPr>
            <w:r w:rsidRPr="0018337A">
              <w:rPr>
                <w:rFonts w:ascii="Segoe UI" w:hAnsi="Segoe UI" w:cs="Segoe UI"/>
                <w:vanish/>
                <w:color w:val="444444"/>
                <w:sz w:val="16"/>
                <w:szCs w:val="16"/>
              </w:rPr>
              <w:object w:dxaOrig="225" w:dyaOrig="225" w14:anchorId="72030982">
                <v:shape id="_x0000_i1033" type="#_x0000_t75" style="width:1in;height:18.4pt" o:ole="">
                  <v:imagedata r:id="rId44" o:title=""/>
                </v:shape>
                <w:control r:id="rId46" w:name="DefaultOcxName25" w:shapeid="_x0000_i1033"/>
              </w:object>
            </w:r>
          </w:p>
        </w:tc>
        <w:tc>
          <w:tcPr>
            <w:tcW w:w="1985" w:type="dxa"/>
          </w:tcPr>
          <w:p w14:paraId="33EB7D6B" w14:textId="77777777" w:rsidR="006B577B" w:rsidRPr="0018337A" w:rsidRDefault="006B577B" w:rsidP="006B577B">
            <w:pPr>
              <w:rPr>
                <w:rFonts w:ascii="Segoe UI" w:hAnsi="Segoe UI" w:cs="Segoe UI"/>
                <w:vanish/>
                <w:color w:val="444444"/>
                <w:sz w:val="16"/>
                <w:szCs w:val="16"/>
              </w:rPr>
            </w:pPr>
          </w:p>
        </w:tc>
        <w:tc>
          <w:tcPr>
            <w:tcW w:w="1985" w:type="dxa"/>
          </w:tcPr>
          <w:p w14:paraId="6C372F63" w14:textId="77777777" w:rsidR="006B577B" w:rsidRPr="0018337A" w:rsidRDefault="006B577B" w:rsidP="006B577B">
            <w:pPr>
              <w:rPr>
                <w:rFonts w:ascii="Segoe UI" w:hAnsi="Segoe UI" w:cs="Segoe UI"/>
                <w:vanish/>
                <w:color w:val="444444"/>
                <w:sz w:val="16"/>
                <w:szCs w:val="16"/>
              </w:rPr>
            </w:pPr>
          </w:p>
        </w:tc>
      </w:tr>
      <w:tr w:rsidR="006B577B" w14:paraId="4BA792A2" w14:textId="77777777" w:rsidTr="006B577B">
        <w:tc>
          <w:tcPr>
            <w:tcW w:w="2615" w:type="dxa"/>
            <w:noWrap/>
            <w:hideMark/>
          </w:tcPr>
          <w:p w14:paraId="56F6021A"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Pr>
                <w:sz w:val="16"/>
                <w:szCs w:val="16"/>
              </w:rPr>
              <w:t>31</w:t>
            </w:r>
            <w:r w:rsidRPr="0018337A">
              <w:rPr>
                <w:sz w:val="16"/>
                <w:szCs w:val="16"/>
              </w:rPr>
              <w:t xml:space="preserve">. Atgūstamās summas statuss </w:t>
            </w:r>
          </w:p>
        </w:tc>
        <w:tc>
          <w:tcPr>
            <w:tcW w:w="1985" w:type="dxa"/>
          </w:tcPr>
          <w:p w14:paraId="36BB7983"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513156CD" w14:textId="77777777" w:rsidR="006B577B" w:rsidRPr="0018337A" w:rsidRDefault="006B577B" w:rsidP="006B577B">
            <w:pPr>
              <w:rPr>
                <w:rFonts w:ascii="Segoe UI" w:hAnsi="Segoe UI" w:cs="Segoe UI"/>
                <w:color w:val="444444"/>
                <w:sz w:val="16"/>
                <w:szCs w:val="16"/>
              </w:rPr>
            </w:pPr>
          </w:p>
        </w:tc>
        <w:tc>
          <w:tcPr>
            <w:tcW w:w="1985" w:type="dxa"/>
          </w:tcPr>
          <w:p w14:paraId="6CDBE9DC" w14:textId="77777777" w:rsidR="006B577B" w:rsidRPr="0018337A" w:rsidRDefault="006B577B" w:rsidP="006B577B">
            <w:pPr>
              <w:rPr>
                <w:rFonts w:ascii="Segoe UI" w:hAnsi="Segoe UI" w:cs="Segoe UI"/>
                <w:color w:val="444444"/>
                <w:sz w:val="16"/>
                <w:szCs w:val="16"/>
              </w:rPr>
            </w:pPr>
          </w:p>
        </w:tc>
      </w:tr>
      <w:tr w:rsidR="006B577B" w14:paraId="35ECFFE1" w14:textId="77777777" w:rsidTr="006B577B">
        <w:tc>
          <w:tcPr>
            <w:tcW w:w="2615" w:type="dxa"/>
            <w:noWrap/>
            <w:hideMark/>
          </w:tcPr>
          <w:p w14:paraId="76B13879" w14:textId="77777777" w:rsidR="006B577B" w:rsidRPr="0018337A" w:rsidRDefault="006B577B" w:rsidP="006B577B">
            <w:pPr>
              <w:pStyle w:val="Heading3"/>
              <w:spacing w:before="0"/>
              <w:outlineLvl w:val="2"/>
              <w:rPr>
                <w:rFonts w:ascii="Segoe UI Semilight" w:hAnsi="Segoe UI Semilight" w:cs="Segoe UI Semilight"/>
                <w:vanish/>
                <w:color w:val="247FAD"/>
                <w:sz w:val="16"/>
                <w:szCs w:val="16"/>
              </w:rPr>
            </w:pPr>
            <w:r>
              <w:rPr>
                <w:sz w:val="16"/>
                <w:szCs w:val="16"/>
              </w:rPr>
              <w:t>32</w:t>
            </w:r>
            <w:r w:rsidRPr="0007062E">
              <w:rPr>
                <w:sz w:val="16"/>
                <w:szCs w:val="16"/>
              </w:rPr>
              <w:t>. Datums, kad neatbilstība atgūta datums</w:t>
            </w:r>
            <w:r w:rsidRPr="0018337A">
              <w:rPr>
                <w:vanish/>
                <w:sz w:val="16"/>
                <w:szCs w:val="16"/>
              </w:rPr>
              <w:t xml:space="preserve"> 31. Datums, kad neatbilstība atgūta </w:t>
            </w:r>
          </w:p>
        </w:tc>
        <w:tc>
          <w:tcPr>
            <w:tcW w:w="1985" w:type="dxa"/>
            <w:hideMark/>
          </w:tcPr>
          <w:p w14:paraId="07D0822E" w14:textId="77777777" w:rsidR="006B577B" w:rsidRPr="0018337A" w:rsidRDefault="006B577B" w:rsidP="006B577B">
            <w:pPr>
              <w:rPr>
                <w:rFonts w:ascii="Segoe UI" w:hAnsi="Segoe UI" w:cs="Segoe UI"/>
                <w:vanish/>
                <w:color w:val="444444"/>
                <w:sz w:val="16"/>
                <w:szCs w:val="16"/>
              </w:rPr>
            </w:pPr>
            <w:r>
              <w:rPr>
                <w:rFonts w:ascii="Segoe UI" w:hAnsi="Segoe UI" w:cs="Segoe UI"/>
                <w:color w:val="444444"/>
                <w:sz w:val="16"/>
                <w:szCs w:val="16"/>
              </w:rPr>
              <w:t>Datuma i</w:t>
            </w:r>
            <w:r w:rsidRPr="0018337A">
              <w:rPr>
                <w:rFonts w:ascii="Segoe UI" w:hAnsi="Segoe UI" w:cs="Segoe UI"/>
                <w:color w:val="444444"/>
                <w:sz w:val="16"/>
                <w:szCs w:val="16"/>
              </w:rPr>
              <w:t>zvēlnes logs</w:t>
            </w:r>
            <w:r w:rsidRPr="0018337A">
              <w:rPr>
                <w:rStyle w:val="ms-metadata"/>
                <w:rFonts w:ascii="Segoe UI" w:hAnsi="Segoe UI" w:cs="Segoe UI"/>
                <w:vanish/>
                <w:color w:val="444444"/>
                <w:sz w:val="16"/>
                <w:szCs w:val="16"/>
              </w:rPr>
              <w:t xml:space="preserve"> datums, kad slēgts atbilstoši MK noteikumiem Nr. 683. 17.nodaļā noteiktajam </w:t>
            </w:r>
            <w:hyperlink r:id="rId47" w:history="1">
              <w:r w:rsidRPr="0018337A">
                <w:rPr>
                  <w:rStyle w:val="Hyperlink"/>
                  <w:rFonts w:ascii="Segoe UI" w:hAnsi="Segoe UI" w:cs="Segoe UI"/>
                  <w:vanish/>
                  <w:sz w:val="16"/>
                  <w:szCs w:val="16"/>
                </w:rPr>
                <w:t>https://www.vestnesis.lv/op/2018/226.3</w:t>
              </w:r>
            </w:hyperlink>
            <w:r w:rsidRPr="0018337A">
              <w:rPr>
                <w:rFonts w:ascii="Segoe UI" w:hAnsi="Segoe UI" w:cs="Segoe UI"/>
                <w:vanish/>
                <w:color w:val="444444"/>
                <w:sz w:val="16"/>
                <w:szCs w:val="16"/>
              </w:rPr>
              <w:t xml:space="preserve"> </w:t>
            </w:r>
          </w:p>
        </w:tc>
        <w:tc>
          <w:tcPr>
            <w:tcW w:w="1985" w:type="dxa"/>
          </w:tcPr>
          <w:p w14:paraId="651EDAE0" w14:textId="77777777" w:rsidR="006B577B" w:rsidRPr="0018337A" w:rsidRDefault="006B577B" w:rsidP="006B577B">
            <w:pPr>
              <w:rPr>
                <w:rStyle w:val="ms-metadata"/>
                <w:rFonts w:ascii="Segoe UI" w:hAnsi="Segoe UI" w:cs="Segoe UI"/>
                <w:vanish/>
                <w:color w:val="444444"/>
                <w:sz w:val="16"/>
                <w:szCs w:val="16"/>
              </w:rPr>
            </w:pPr>
          </w:p>
        </w:tc>
        <w:tc>
          <w:tcPr>
            <w:tcW w:w="1985" w:type="dxa"/>
          </w:tcPr>
          <w:p w14:paraId="6BBFBE1B" w14:textId="77777777" w:rsidR="006B577B" w:rsidRPr="0018337A" w:rsidRDefault="006B577B" w:rsidP="006B577B">
            <w:pPr>
              <w:rPr>
                <w:rStyle w:val="ms-metadata"/>
                <w:rFonts w:ascii="Segoe UI" w:hAnsi="Segoe UI" w:cs="Segoe UI"/>
                <w:vanish/>
                <w:color w:val="444444"/>
                <w:sz w:val="16"/>
                <w:szCs w:val="16"/>
              </w:rPr>
            </w:pPr>
          </w:p>
        </w:tc>
      </w:tr>
      <w:tr w:rsidR="006B577B" w14:paraId="7A124DA9" w14:textId="77777777" w:rsidTr="006B577B">
        <w:tc>
          <w:tcPr>
            <w:tcW w:w="2615" w:type="dxa"/>
            <w:noWrap/>
            <w:hideMark/>
          </w:tcPr>
          <w:p w14:paraId="60212E22"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Pr>
                <w:sz w:val="16"/>
                <w:szCs w:val="16"/>
              </w:rPr>
              <w:t>33</w:t>
            </w:r>
            <w:r w:rsidRPr="0018337A">
              <w:rPr>
                <w:sz w:val="16"/>
                <w:szCs w:val="16"/>
              </w:rPr>
              <w:t xml:space="preserve">. Neatbilst. summas pārdale atbilstoši donoru Noteikumu 13.2.panta 2.punktam </w:t>
            </w:r>
          </w:p>
        </w:tc>
        <w:tc>
          <w:tcPr>
            <w:tcW w:w="1985" w:type="dxa"/>
          </w:tcPr>
          <w:p w14:paraId="73F3AE8F" w14:textId="77777777" w:rsidR="006B577B" w:rsidRPr="0018337A" w:rsidRDefault="006B577B" w:rsidP="006B577B">
            <w:pPr>
              <w:rPr>
                <w:rFonts w:ascii="Segoe UI" w:hAnsi="Segoe UI" w:cs="Segoe UI"/>
                <w:color w:val="444444"/>
                <w:sz w:val="16"/>
                <w:szCs w:val="16"/>
              </w:rPr>
            </w:pPr>
            <w:r w:rsidRPr="0018337A">
              <w:rPr>
                <w:rFonts w:ascii="Segoe UI" w:hAnsi="Segoe UI" w:cs="Segoe UI"/>
                <w:color w:val="444444"/>
                <w:sz w:val="16"/>
                <w:szCs w:val="16"/>
              </w:rPr>
              <w:t>Drop down liste</w:t>
            </w:r>
          </w:p>
        </w:tc>
        <w:tc>
          <w:tcPr>
            <w:tcW w:w="1985" w:type="dxa"/>
          </w:tcPr>
          <w:p w14:paraId="667C867A" w14:textId="77777777" w:rsidR="006B577B" w:rsidRPr="0018337A" w:rsidRDefault="006B577B" w:rsidP="006B577B">
            <w:pPr>
              <w:rPr>
                <w:rFonts w:ascii="Segoe UI" w:hAnsi="Segoe UI" w:cs="Segoe UI"/>
                <w:color w:val="444444"/>
                <w:sz w:val="16"/>
                <w:szCs w:val="16"/>
              </w:rPr>
            </w:pPr>
          </w:p>
        </w:tc>
        <w:tc>
          <w:tcPr>
            <w:tcW w:w="1985" w:type="dxa"/>
          </w:tcPr>
          <w:p w14:paraId="523FF121" w14:textId="77777777" w:rsidR="006B577B" w:rsidRPr="0018337A" w:rsidRDefault="006B577B" w:rsidP="006B577B">
            <w:pPr>
              <w:rPr>
                <w:rFonts w:ascii="Segoe UI" w:hAnsi="Segoe UI" w:cs="Segoe UI"/>
                <w:color w:val="444444"/>
                <w:sz w:val="16"/>
                <w:szCs w:val="16"/>
              </w:rPr>
            </w:pPr>
          </w:p>
        </w:tc>
      </w:tr>
      <w:tr w:rsidR="006B577B" w14:paraId="6D734069" w14:textId="77777777" w:rsidTr="006B577B">
        <w:tc>
          <w:tcPr>
            <w:tcW w:w="2615" w:type="dxa"/>
            <w:noWrap/>
          </w:tcPr>
          <w:p w14:paraId="2B3A41F5" w14:textId="77777777" w:rsidR="006B577B" w:rsidRDefault="006B577B" w:rsidP="006B577B">
            <w:pPr>
              <w:pStyle w:val="Heading3"/>
              <w:spacing w:before="0"/>
              <w:outlineLvl w:val="2"/>
              <w:rPr>
                <w:sz w:val="16"/>
                <w:szCs w:val="16"/>
              </w:rPr>
            </w:pPr>
            <w:r>
              <w:rPr>
                <w:sz w:val="16"/>
                <w:szCs w:val="16"/>
              </w:rPr>
              <w:t>34. Pārdales lēmuma Nr.</w:t>
            </w:r>
          </w:p>
        </w:tc>
        <w:tc>
          <w:tcPr>
            <w:tcW w:w="1985" w:type="dxa"/>
          </w:tcPr>
          <w:p w14:paraId="75012DB1" w14:textId="77777777" w:rsidR="006B577B" w:rsidRDefault="006B577B" w:rsidP="006B577B">
            <w:pPr>
              <w:rPr>
                <w:rFonts w:ascii="Segoe UI" w:hAnsi="Segoe UI" w:cs="Segoe UI"/>
                <w:color w:val="444444"/>
                <w:sz w:val="16"/>
                <w:szCs w:val="16"/>
              </w:rPr>
            </w:pPr>
            <w:r>
              <w:rPr>
                <w:rFonts w:ascii="Segoe UI" w:hAnsi="Segoe UI" w:cs="Segoe UI"/>
                <w:color w:val="444444"/>
                <w:sz w:val="16"/>
                <w:szCs w:val="16"/>
              </w:rPr>
              <w:t>Manuāls</w:t>
            </w:r>
          </w:p>
        </w:tc>
        <w:tc>
          <w:tcPr>
            <w:tcW w:w="1985" w:type="dxa"/>
          </w:tcPr>
          <w:p w14:paraId="4942C966" w14:textId="77777777" w:rsidR="006B577B" w:rsidRPr="0018337A" w:rsidRDefault="006B577B" w:rsidP="006B577B">
            <w:pPr>
              <w:rPr>
                <w:rFonts w:ascii="Segoe UI" w:hAnsi="Segoe UI" w:cs="Segoe UI"/>
                <w:color w:val="444444"/>
                <w:sz w:val="16"/>
                <w:szCs w:val="16"/>
              </w:rPr>
            </w:pPr>
          </w:p>
        </w:tc>
        <w:tc>
          <w:tcPr>
            <w:tcW w:w="1985" w:type="dxa"/>
          </w:tcPr>
          <w:p w14:paraId="22352FB0" w14:textId="77777777" w:rsidR="006B577B" w:rsidRPr="0018337A" w:rsidRDefault="006B577B" w:rsidP="006B577B">
            <w:pPr>
              <w:rPr>
                <w:rFonts w:ascii="Segoe UI" w:hAnsi="Segoe UI" w:cs="Segoe UI"/>
                <w:color w:val="444444"/>
                <w:sz w:val="16"/>
                <w:szCs w:val="16"/>
              </w:rPr>
            </w:pPr>
          </w:p>
        </w:tc>
      </w:tr>
      <w:tr w:rsidR="006B577B" w14:paraId="5B6AA7A3" w14:textId="77777777" w:rsidTr="006B577B">
        <w:tc>
          <w:tcPr>
            <w:tcW w:w="2615" w:type="dxa"/>
            <w:noWrap/>
          </w:tcPr>
          <w:p w14:paraId="797AF54D" w14:textId="77777777" w:rsidR="006B577B" w:rsidRDefault="006B577B" w:rsidP="006B577B">
            <w:pPr>
              <w:pStyle w:val="Heading3"/>
              <w:spacing w:before="0"/>
              <w:outlineLvl w:val="2"/>
              <w:rPr>
                <w:sz w:val="16"/>
                <w:szCs w:val="16"/>
              </w:rPr>
            </w:pPr>
            <w:r>
              <w:rPr>
                <w:sz w:val="16"/>
                <w:szCs w:val="16"/>
              </w:rPr>
              <w:t>35. Pārdales lēmuma datums</w:t>
            </w:r>
          </w:p>
        </w:tc>
        <w:tc>
          <w:tcPr>
            <w:tcW w:w="1985" w:type="dxa"/>
          </w:tcPr>
          <w:p w14:paraId="7D21803B" w14:textId="77777777" w:rsidR="006B577B" w:rsidRDefault="006B577B" w:rsidP="006B577B">
            <w:pPr>
              <w:rPr>
                <w:rFonts w:ascii="Segoe UI" w:hAnsi="Segoe UI" w:cs="Segoe UI"/>
                <w:color w:val="444444"/>
                <w:sz w:val="16"/>
                <w:szCs w:val="16"/>
              </w:rPr>
            </w:pPr>
            <w:r w:rsidRPr="005E75A9">
              <w:rPr>
                <w:rFonts w:ascii="Segoe UI" w:hAnsi="Segoe UI" w:cs="Segoe UI"/>
                <w:color w:val="444444"/>
                <w:sz w:val="16"/>
                <w:szCs w:val="16"/>
              </w:rPr>
              <w:t>Datuma izvēlnes logs</w:t>
            </w:r>
          </w:p>
        </w:tc>
        <w:tc>
          <w:tcPr>
            <w:tcW w:w="1985" w:type="dxa"/>
          </w:tcPr>
          <w:p w14:paraId="094161FB" w14:textId="77777777" w:rsidR="006B577B" w:rsidRPr="0018337A" w:rsidRDefault="006B577B" w:rsidP="006B577B">
            <w:pPr>
              <w:rPr>
                <w:rFonts w:ascii="Segoe UI" w:hAnsi="Segoe UI" w:cs="Segoe UI"/>
                <w:color w:val="444444"/>
                <w:sz w:val="16"/>
                <w:szCs w:val="16"/>
              </w:rPr>
            </w:pPr>
          </w:p>
        </w:tc>
        <w:tc>
          <w:tcPr>
            <w:tcW w:w="1985" w:type="dxa"/>
          </w:tcPr>
          <w:p w14:paraId="2C58881E" w14:textId="77777777" w:rsidR="006B577B" w:rsidRPr="0018337A" w:rsidRDefault="006B577B" w:rsidP="006B577B">
            <w:pPr>
              <w:rPr>
                <w:rFonts w:ascii="Segoe UI" w:hAnsi="Segoe UI" w:cs="Segoe UI"/>
                <w:color w:val="444444"/>
                <w:sz w:val="16"/>
                <w:szCs w:val="16"/>
              </w:rPr>
            </w:pPr>
          </w:p>
        </w:tc>
      </w:tr>
      <w:tr w:rsidR="006B577B" w14:paraId="245FA252" w14:textId="77777777" w:rsidTr="006B577B">
        <w:tc>
          <w:tcPr>
            <w:tcW w:w="2615" w:type="dxa"/>
            <w:noWrap/>
            <w:hideMark/>
          </w:tcPr>
          <w:p w14:paraId="25ADEFA8" w14:textId="77777777" w:rsidR="006B577B" w:rsidRPr="0018337A" w:rsidRDefault="006B577B" w:rsidP="006B577B">
            <w:pPr>
              <w:pStyle w:val="Heading3"/>
              <w:spacing w:before="0"/>
              <w:outlineLvl w:val="2"/>
              <w:rPr>
                <w:rFonts w:ascii="Segoe UI Semilight" w:hAnsi="Segoe UI Semilight" w:cs="Segoe UI Semilight"/>
                <w:color w:val="247FAD"/>
                <w:sz w:val="16"/>
                <w:szCs w:val="16"/>
              </w:rPr>
            </w:pPr>
            <w:r>
              <w:rPr>
                <w:sz w:val="16"/>
                <w:szCs w:val="16"/>
              </w:rPr>
              <w:t xml:space="preserve">36. </w:t>
            </w:r>
            <w:r w:rsidRPr="005E75A9">
              <w:rPr>
                <w:sz w:val="16"/>
                <w:szCs w:val="16"/>
              </w:rPr>
              <w:t>NVI ietekme uz IFR</w:t>
            </w:r>
          </w:p>
        </w:tc>
        <w:tc>
          <w:tcPr>
            <w:tcW w:w="1985" w:type="dxa"/>
            <w:hideMark/>
          </w:tcPr>
          <w:p w14:paraId="1CCFD8E6" w14:textId="77777777" w:rsidR="006B577B" w:rsidRPr="0018337A" w:rsidRDefault="006B577B" w:rsidP="006B577B">
            <w:pPr>
              <w:rPr>
                <w:rFonts w:ascii="Segoe UI" w:hAnsi="Segoe UI" w:cs="Segoe UI"/>
                <w:color w:val="444444"/>
                <w:sz w:val="16"/>
                <w:szCs w:val="16"/>
              </w:rPr>
            </w:pPr>
            <w:r w:rsidRPr="002A2D5C">
              <w:rPr>
                <w:rFonts w:ascii="Segoe UI" w:hAnsi="Segoe UI" w:cs="Segoe UI"/>
                <w:color w:val="444444"/>
                <w:sz w:val="16"/>
                <w:szCs w:val="16"/>
              </w:rPr>
              <w:t>Drop down liste</w:t>
            </w:r>
          </w:p>
        </w:tc>
        <w:tc>
          <w:tcPr>
            <w:tcW w:w="1985" w:type="dxa"/>
          </w:tcPr>
          <w:p w14:paraId="6CC0B35D" w14:textId="77777777" w:rsidR="006B577B" w:rsidRPr="0018337A" w:rsidRDefault="006B577B" w:rsidP="006B577B">
            <w:pPr>
              <w:rPr>
                <w:rFonts w:ascii="Segoe UI" w:hAnsi="Segoe UI" w:cs="Segoe UI"/>
                <w:color w:val="444444"/>
                <w:sz w:val="16"/>
                <w:szCs w:val="16"/>
              </w:rPr>
            </w:pPr>
          </w:p>
        </w:tc>
        <w:tc>
          <w:tcPr>
            <w:tcW w:w="1985" w:type="dxa"/>
          </w:tcPr>
          <w:p w14:paraId="37ADDF63" w14:textId="77777777" w:rsidR="006B577B" w:rsidRPr="0018337A" w:rsidRDefault="006B577B" w:rsidP="006B577B">
            <w:pPr>
              <w:rPr>
                <w:rFonts w:ascii="Segoe UI" w:hAnsi="Segoe UI" w:cs="Segoe UI"/>
                <w:color w:val="444444"/>
                <w:sz w:val="16"/>
                <w:szCs w:val="16"/>
              </w:rPr>
            </w:pPr>
          </w:p>
        </w:tc>
      </w:tr>
      <w:tr w:rsidR="006B577B" w14:paraId="6F66464C" w14:textId="77777777" w:rsidTr="006B577B">
        <w:tc>
          <w:tcPr>
            <w:tcW w:w="2615" w:type="dxa"/>
            <w:noWrap/>
            <w:hideMark/>
          </w:tcPr>
          <w:p w14:paraId="03E2F6F7" w14:textId="77777777" w:rsidR="006B577B" w:rsidRPr="0018337A" w:rsidRDefault="006B577B" w:rsidP="006B577B">
            <w:pPr>
              <w:pStyle w:val="Heading3"/>
              <w:spacing w:before="0"/>
              <w:outlineLvl w:val="2"/>
              <w:rPr>
                <w:sz w:val="16"/>
                <w:szCs w:val="16"/>
              </w:rPr>
            </w:pPr>
            <w:r>
              <w:rPr>
                <w:sz w:val="16"/>
                <w:szCs w:val="16"/>
              </w:rPr>
              <w:t>37, Ir ietekme uz IFR</w:t>
            </w:r>
          </w:p>
        </w:tc>
        <w:tc>
          <w:tcPr>
            <w:tcW w:w="1985" w:type="dxa"/>
            <w:hideMark/>
          </w:tcPr>
          <w:p w14:paraId="352906AC" w14:textId="77777777" w:rsidR="006B577B" w:rsidRPr="0018337A" w:rsidRDefault="006B577B" w:rsidP="006B577B">
            <w:pPr>
              <w:rPr>
                <w:sz w:val="16"/>
                <w:szCs w:val="16"/>
              </w:rPr>
            </w:pPr>
            <w:r w:rsidRPr="00F03651">
              <w:rPr>
                <w:color w:val="767171" w:themeColor="background2" w:themeShade="80"/>
                <w:sz w:val="16"/>
                <w:szCs w:val="16"/>
              </w:rPr>
              <w:t>M</w:t>
            </w:r>
            <w:r>
              <w:rPr>
                <w:color w:val="767171" w:themeColor="background2" w:themeShade="80"/>
                <w:sz w:val="16"/>
                <w:szCs w:val="16"/>
              </w:rPr>
              <w:t>anuāls</w:t>
            </w:r>
          </w:p>
        </w:tc>
        <w:tc>
          <w:tcPr>
            <w:tcW w:w="1985" w:type="dxa"/>
          </w:tcPr>
          <w:p w14:paraId="01F1BD05" w14:textId="77777777" w:rsidR="006B577B" w:rsidRPr="0018337A" w:rsidRDefault="006B577B" w:rsidP="006B577B">
            <w:pPr>
              <w:rPr>
                <w:sz w:val="16"/>
                <w:szCs w:val="16"/>
              </w:rPr>
            </w:pPr>
          </w:p>
        </w:tc>
        <w:tc>
          <w:tcPr>
            <w:tcW w:w="1985" w:type="dxa"/>
          </w:tcPr>
          <w:p w14:paraId="31ED15B3" w14:textId="77777777" w:rsidR="006B577B" w:rsidRPr="0018337A" w:rsidRDefault="006B577B" w:rsidP="006B577B">
            <w:pPr>
              <w:rPr>
                <w:sz w:val="16"/>
                <w:szCs w:val="16"/>
              </w:rPr>
            </w:pPr>
          </w:p>
        </w:tc>
      </w:tr>
      <w:tr w:rsidR="006B577B" w14:paraId="4DAEF455" w14:textId="77777777" w:rsidTr="006B577B">
        <w:tc>
          <w:tcPr>
            <w:tcW w:w="2615" w:type="dxa"/>
            <w:noWrap/>
          </w:tcPr>
          <w:p w14:paraId="41A3D363" w14:textId="77777777" w:rsidR="006B577B" w:rsidRDefault="006B577B" w:rsidP="006B577B">
            <w:pPr>
              <w:pStyle w:val="Heading3"/>
              <w:spacing w:before="0"/>
              <w:outlineLvl w:val="2"/>
              <w:rPr>
                <w:sz w:val="16"/>
                <w:szCs w:val="16"/>
              </w:rPr>
            </w:pPr>
            <w:r>
              <w:rPr>
                <w:sz w:val="16"/>
                <w:szCs w:val="16"/>
              </w:rPr>
              <w:t>Komentārs</w:t>
            </w:r>
          </w:p>
        </w:tc>
        <w:tc>
          <w:tcPr>
            <w:tcW w:w="1985" w:type="dxa"/>
          </w:tcPr>
          <w:p w14:paraId="44F14785" w14:textId="77777777" w:rsidR="006B577B" w:rsidRPr="00F03651" w:rsidRDefault="006B577B" w:rsidP="006B577B">
            <w:pPr>
              <w:rPr>
                <w:color w:val="767171" w:themeColor="background2" w:themeShade="80"/>
                <w:sz w:val="16"/>
                <w:szCs w:val="16"/>
              </w:rPr>
            </w:pPr>
            <w:r>
              <w:rPr>
                <w:color w:val="767171" w:themeColor="background2" w:themeShade="80"/>
                <w:sz w:val="16"/>
                <w:szCs w:val="16"/>
              </w:rPr>
              <w:t>Manuāls</w:t>
            </w:r>
          </w:p>
        </w:tc>
        <w:tc>
          <w:tcPr>
            <w:tcW w:w="1985" w:type="dxa"/>
          </w:tcPr>
          <w:p w14:paraId="775188E3" w14:textId="77777777" w:rsidR="006B577B" w:rsidRPr="0018337A" w:rsidRDefault="006B577B" w:rsidP="006B577B">
            <w:pPr>
              <w:rPr>
                <w:sz w:val="16"/>
                <w:szCs w:val="16"/>
              </w:rPr>
            </w:pPr>
          </w:p>
        </w:tc>
        <w:tc>
          <w:tcPr>
            <w:tcW w:w="1985" w:type="dxa"/>
          </w:tcPr>
          <w:p w14:paraId="0DFD68ED" w14:textId="77777777" w:rsidR="006B577B" w:rsidRPr="0018337A" w:rsidRDefault="006B577B" w:rsidP="006B577B">
            <w:pPr>
              <w:rPr>
                <w:sz w:val="16"/>
                <w:szCs w:val="16"/>
              </w:rPr>
            </w:pPr>
          </w:p>
        </w:tc>
      </w:tr>
    </w:tbl>
    <w:p w14:paraId="7ECD3B16" w14:textId="77777777" w:rsidR="0018337A" w:rsidRPr="006B577B" w:rsidRDefault="0018337A" w:rsidP="006B577B">
      <w:pPr>
        <w:spacing w:before="120" w:after="120"/>
        <w:jc w:val="both"/>
        <w:rPr>
          <w:sz w:val="28"/>
          <w:szCs w:val="28"/>
        </w:rPr>
      </w:pPr>
    </w:p>
    <w:p w14:paraId="592288F4" w14:textId="27E2B40D" w:rsidR="00F70F8F" w:rsidRPr="002A2D5C" w:rsidRDefault="00F70F8F" w:rsidP="00156F16">
      <w:pPr>
        <w:tabs>
          <w:tab w:val="left" w:pos="1534"/>
        </w:tabs>
        <w:jc w:val="right"/>
        <w:rPr>
          <w:sz w:val="32"/>
          <w:szCs w:val="32"/>
        </w:rPr>
      </w:pPr>
    </w:p>
    <w:sectPr w:rsidR="00F70F8F" w:rsidRPr="002A2D5C" w:rsidSect="00DE5CF0">
      <w:headerReference w:type="default" r:id="rId48"/>
      <w:footerReference w:type="default" r:id="rId49"/>
      <w:pgSz w:w="11906" w:h="16838"/>
      <w:pgMar w:top="1276" w:right="1134" w:bottom="1276" w:left="1134" w:header="709" w:footer="4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20A43" w16cid:durableId="2055DBEA"/>
  <w16cid:commentId w16cid:paraId="1F09C901" w16cid:durableId="2055E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64E3" w14:textId="77777777" w:rsidR="004E6A54" w:rsidRDefault="004E6A54" w:rsidP="000A1058">
      <w:r>
        <w:separator/>
      </w:r>
    </w:p>
  </w:endnote>
  <w:endnote w:type="continuationSeparator" w:id="0">
    <w:p w14:paraId="41E98428" w14:textId="77777777" w:rsidR="004E6A54" w:rsidRDefault="004E6A54" w:rsidP="000A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00132"/>
      <w:docPartObj>
        <w:docPartGallery w:val="Page Numbers (Bottom of Page)"/>
        <w:docPartUnique/>
      </w:docPartObj>
    </w:sdtPr>
    <w:sdtEndPr>
      <w:rPr>
        <w:noProof/>
      </w:rPr>
    </w:sdtEndPr>
    <w:sdtContent>
      <w:p w14:paraId="6D66D04E" w14:textId="0086D190" w:rsidR="004E6A54" w:rsidRDefault="004E6A54">
        <w:pPr>
          <w:pStyle w:val="Footer"/>
          <w:jc w:val="center"/>
        </w:pPr>
        <w:r>
          <w:fldChar w:fldCharType="begin"/>
        </w:r>
        <w:r>
          <w:instrText xml:space="preserve"> PAGE   \* MERGEFORMAT </w:instrText>
        </w:r>
        <w:r>
          <w:fldChar w:fldCharType="separate"/>
        </w:r>
        <w:r w:rsidR="00040CF6">
          <w:rPr>
            <w:noProof/>
          </w:rPr>
          <w:t>15</w:t>
        </w:r>
        <w:r>
          <w:rPr>
            <w:noProof/>
          </w:rPr>
          <w:fldChar w:fldCharType="end"/>
        </w:r>
      </w:p>
    </w:sdtContent>
  </w:sdt>
  <w:p w14:paraId="11F7AE4F" w14:textId="77777777" w:rsidR="004E6A54" w:rsidRDefault="004E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4C1E" w14:textId="77777777" w:rsidR="004E6A54" w:rsidRDefault="004E6A54" w:rsidP="000A1058">
      <w:r>
        <w:separator/>
      </w:r>
    </w:p>
  </w:footnote>
  <w:footnote w:type="continuationSeparator" w:id="0">
    <w:p w14:paraId="18545D82" w14:textId="77777777" w:rsidR="004E6A54" w:rsidRDefault="004E6A54" w:rsidP="000A1058">
      <w:r>
        <w:continuationSeparator/>
      </w:r>
    </w:p>
  </w:footnote>
  <w:footnote w:id="1">
    <w:p w14:paraId="485532F4" w14:textId="64B20823" w:rsidR="004E6A54" w:rsidRDefault="004E6A54">
      <w:pPr>
        <w:pStyle w:val="FootnoteText"/>
      </w:pPr>
      <w:r>
        <w:rPr>
          <w:rStyle w:val="FootnoteReference"/>
        </w:rPr>
        <w:footnoteRef/>
      </w:r>
      <w:r>
        <w:t xml:space="preserve"> Tai skaitā par DSF iniciatīvām. </w:t>
      </w:r>
    </w:p>
  </w:footnote>
  <w:footnote w:id="2">
    <w:p w14:paraId="773EA881" w14:textId="7F8C6053" w:rsidR="004E6A54" w:rsidRPr="00FF5BE4" w:rsidRDefault="004E6A54">
      <w:pPr>
        <w:pStyle w:val="FootnoteText"/>
      </w:pPr>
      <w:r w:rsidRPr="0056294E">
        <w:rPr>
          <w:rStyle w:val="FootnoteReference"/>
        </w:rPr>
        <w:footnoteRef/>
      </w:r>
      <w:r w:rsidRPr="0056294E">
        <w:t xml:space="preserve"> </w:t>
      </w:r>
      <w:r w:rsidRPr="00FF5BE4">
        <w:t>Attiecas uz aģentūru, ja tā ir līgumslēdzēja, skat. instrukcijas 4.punktu.</w:t>
      </w:r>
    </w:p>
  </w:footnote>
  <w:footnote w:id="3">
    <w:p w14:paraId="218BA08D" w14:textId="2D1A4026" w:rsidR="004E6A54" w:rsidRDefault="004E6A54">
      <w:pPr>
        <w:pStyle w:val="FootnoteText"/>
      </w:pPr>
      <w:r>
        <w:rPr>
          <w:rStyle w:val="FootnoteReference"/>
        </w:rPr>
        <w:footnoteRef/>
      </w:r>
      <w:r>
        <w:t xml:space="preserve"> Tas neatceļ parakstīta progresa ziņojuma iesniegšanu VI ar oficiālu e-pastu vai vēstuli. </w:t>
      </w:r>
    </w:p>
  </w:footnote>
  <w:footnote w:id="4">
    <w:p w14:paraId="298BC566" w14:textId="0A0EAE9A" w:rsidR="004E6A54" w:rsidRDefault="004E6A54" w:rsidP="00F570DA">
      <w:pPr>
        <w:pStyle w:val="FootnoteText"/>
        <w:jc w:val="both"/>
      </w:pPr>
      <w:r>
        <w:rPr>
          <w:rStyle w:val="FootnoteReference"/>
        </w:rPr>
        <w:footnoteRef/>
      </w:r>
      <w:r>
        <w:t xml:space="preserve"> 05.07.2018.</w:t>
      </w:r>
      <w:r w:rsidRPr="00F570DA">
        <w:t xml:space="preserve"> stājas spēkā Fizisko personu datu apstrādes likums, kas izstrādāts, pamatojoties uz Vispārīgajā datu aizsardzības regulā noteiktajiem principiem</w:t>
      </w:r>
      <w:r>
        <w:t>.</w:t>
      </w:r>
    </w:p>
  </w:footnote>
  <w:footnote w:id="5">
    <w:p w14:paraId="02CBAA59" w14:textId="62E5332A" w:rsidR="004E6A54" w:rsidRDefault="004E6A54">
      <w:pPr>
        <w:pStyle w:val="FootnoteText"/>
      </w:pPr>
      <w:r>
        <w:rPr>
          <w:rStyle w:val="FootnoteReference"/>
        </w:rPr>
        <w:footnoteRef/>
      </w:r>
      <w:r>
        <w:t xml:space="preserve"> Neattiecas uz 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2326" w14:textId="000013C0" w:rsidR="004E6A54" w:rsidRPr="00CE53A1" w:rsidRDefault="00041DE8" w:rsidP="00CE53A1">
    <w:pPr>
      <w:pStyle w:val="Header"/>
      <w:jc w:val="right"/>
      <w:rPr>
        <w:sz w:val="20"/>
        <w:szCs w:val="20"/>
      </w:rPr>
    </w:pPr>
    <w:r>
      <w:rPr>
        <w:sz w:val="20"/>
        <w:szCs w:val="20"/>
      </w:rPr>
      <w:t>13.05</w:t>
    </w:r>
    <w:r w:rsidR="004E6A54">
      <w:rPr>
        <w:sz w:val="20"/>
        <w:szCs w:val="20"/>
      </w:rPr>
      <w:t xml:space="preserve">.2019., </w:t>
    </w:r>
    <w:r>
      <w:rPr>
        <w:sz w:val="20"/>
        <w:szCs w:val="20"/>
      </w:rPr>
      <w:t>2</w:t>
    </w:r>
    <w:r w:rsidR="004E6A54" w:rsidRPr="00CE53A1">
      <w:rPr>
        <w:sz w:val="20"/>
        <w:szCs w:val="20"/>
      </w:rPr>
      <w:t>.versija</w:t>
    </w:r>
  </w:p>
  <w:p w14:paraId="151ED0D9" w14:textId="77777777" w:rsidR="004E6A54" w:rsidRDefault="004E6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524"/>
    <w:multiLevelType w:val="hybridMultilevel"/>
    <w:tmpl w:val="8CAE8672"/>
    <w:lvl w:ilvl="0" w:tplc="249CD18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110E760E"/>
    <w:multiLevelType w:val="multilevel"/>
    <w:tmpl w:val="7BB083AC"/>
    <w:lvl w:ilvl="0">
      <w:start w:val="10"/>
      <w:numFmt w:val="decimal"/>
      <w:lvlText w:val="%1."/>
      <w:lvlJc w:val="left"/>
      <w:pPr>
        <w:ind w:left="786" w:hanging="360"/>
      </w:pPr>
      <w:rPr>
        <w:rFonts w:hint="default"/>
        <w:b/>
        <w:color w:val="000000"/>
      </w:rPr>
    </w:lvl>
    <w:lvl w:ilvl="1">
      <w:start w:val="1"/>
      <w:numFmt w:val="lowerLetter"/>
      <w:lvlText w:val="%2)"/>
      <w:lvlJc w:val="left"/>
      <w:pPr>
        <w:tabs>
          <w:tab w:val="num" w:pos="1993"/>
        </w:tabs>
        <w:ind w:left="2211" w:hanging="65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246DCC"/>
    <w:multiLevelType w:val="hybridMultilevel"/>
    <w:tmpl w:val="724A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2F1DA7"/>
    <w:multiLevelType w:val="hybridMultilevel"/>
    <w:tmpl w:val="979CD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A23D47"/>
    <w:multiLevelType w:val="hybridMultilevel"/>
    <w:tmpl w:val="E44CF3EC"/>
    <w:lvl w:ilvl="0" w:tplc="2BC21A8C">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21847B79"/>
    <w:multiLevelType w:val="hybridMultilevel"/>
    <w:tmpl w:val="976C873E"/>
    <w:lvl w:ilvl="0" w:tplc="25E0894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 w15:restartNumberingAfterBreak="0">
    <w:nsid w:val="23E40C9E"/>
    <w:multiLevelType w:val="hybridMultilevel"/>
    <w:tmpl w:val="C56AF422"/>
    <w:lvl w:ilvl="0" w:tplc="7A4AD1D4">
      <w:numFmt w:val="bullet"/>
      <w:lvlText w:val="-"/>
      <w:lvlJc w:val="left"/>
      <w:pPr>
        <w:ind w:left="717" w:hanging="360"/>
      </w:pPr>
      <w:rPr>
        <w:rFonts w:ascii="Times New Roman" w:eastAsiaTheme="minorHAnsi" w:hAnsi="Times New Roman" w:cs="Times New Roman" w:hint="default"/>
        <w:b w:val="0"/>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7" w15:restartNumberingAfterBreak="0">
    <w:nsid w:val="24132868"/>
    <w:multiLevelType w:val="multilevel"/>
    <w:tmpl w:val="26CCBADE"/>
    <w:lvl w:ilvl="0">
      <w:start w:val="28"/>
      <w:numFmt w:val="decimal"/>
      <w:lvlText w:val="%1."/>
      <w:lvlJc w:val="left"/>
      <w:pPr>
        <w:ind w:left="480" w:hanging="480"/>
      </w:pPr>
      <w:rPr>
        <w:rFonts w:hint="default"/>
        <w:b/>
      </w:rPr>
    </w:lvl>
    <w:lvl w:ilvl="1">
      <w:start w:val="1"/>
      <w:numFmt w:val="decimal"/>
      <w:lvlText w:val="%1.%2."/>
      <w:lvlJc w:val="left"/>
      <w:pPr>
        <w:ind w:left="1897" w:hanging="480"/>
      </w:pPr>
      <w:rPr>
        <w:rFonts w:hint="default"/>
        <w:b w:val="0"/>
      </w:rPr>
    </w:lvl>
    <w:lvl w:ilvl="2">
      <w:start w:val="1"/>
      <w:numFmt w:val="decimal"/>
      <w:lvlText w:val="%1.%2.%3."/>
      <w:lvlJc w:val="left"/>
      <w:pPr>
        <w:ind w:left="3386" w:hanging="720"/>
      </w:pPr>
      <w:rPr>
        <w:rFonts w:hint="default"/>
        <w:b w:val="0"/>
      </w:rPr>
    </w:lvl>
    <w:lvl w:ilvl="3">
      <w:start w:val="1"/>
      <w:numFmt w:val="decimal"/>
      <w:lvlText w:val="%1.%2.%3.%4."/>
      <w:lvlJc w:val="left"/>
      <w:pPr>
        <w:ind w:left="4719" w:hanging="720"/>
      </w:pPr>
      <w:rPr>
        <w:rFonts w:hint="default"/>
      </w:rPr>
    </w:lvl>
    <w:lvl w:ilvl="4">
      <w:start w:val="1"/>
      <w:numFmt w:val="decimal"/>
      <w:lvlText w:val="%1.%2.%3.%4.%5."/>
      <w:lvlJc w:val="left"/>
      <w:pPr>
        <w:ind w:left="6412" w:hanging="1080"/>
      </w:pPr>
      <w:rPr>
        <w:rFonts w:hint="default"/>
      </w:rPr>
    </w:lvl>
    <w:lvl w:ilvl="5">
      <w:start w:val="1"/>
      <w:numFmt w:val="decimal"/>
      <w:lvlText w:val="%1.%2.%3.%4.%5.%6."/>
      <w:lvlJc w:val="left"/>
      <w:pPr>
        <w:ind w:left="7745" w:hanging="1080"/>
      </w:pPr>
      <w:rPr>
        <w:rFonts w:hint="default"/>
      </w:rPr>
    </w:lvl>
    <w:lvl w:ilvl="6">
      <w:start w:val="1"/>
      <w:numFmt w:val="decimal"/>
      <w:lvlText w:val="%1.%2.%3.%4.%5.%6.%7."/>
      <w:lvlJc w:val="left"/>
      <w:pPr>
        <w:ind w:left="9438" w:hanging="1440"/>
      </w:pPr>
      <w:rPr>
        <w:rFonts w:hint="default"/>
      </w:rPr>
    </w:lvl>
    <w:lvl w:ilvl="7">
      <w:start w:val="1"/>
      <w:numFmt w:val="decimal"/>
      <w:lvlText w:val="%1.%2.%3.%4.%5.%6.%7.%8."/>
      <w:lvlJc w:val="left"/>
      <w:pPr>
        <w:ind w:left="10771" w:hanging="1440"/>
      </w:pPr>
      <w:rPr>
        <w:rFonts w:hint="default"/>
      </w:rPr>
    </w:lvl>
    <w:lvl w:ilvl="8">
      <w:start w:val="1"/>
      <w:numFmt w:val="decimal"/>
      <w:lvlText w:val="%1.%2.%3.%4.%5.%6.%7.%8.%9."/>
      <w:lvlJc w:val="left"/>
      <w:pPr>
        <w:ind w:left="12464" w:hanging="1800"/>
      </w:pPr>
      <w:rPr>
        <w:rFonts w:hint="default"/>
      </w:rPr>
    </w:lvl>
  </w:abstractNum>
  <w:abstractNum w:abstractNumId="8" w15:restartNumberingAfterBreak="0">
    <w:nsid w:val="25CD5267"/>
    <w:multiLevelType w:val="multilevel"/>
    <w:tmpl w:val="EE08571A"/>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6C2600"/>
    <w:multiLevelType w:val="hybridMultilevel"/>
    <w:tmpl w:val="08E6C728"/>
    <w:lvl w:ilvl="0" w:tplc="4CE6AD16">
      <w:start w:val="1"/>
      <w:numFmt w:val="bullet"/>
      <w:lvlText w:val="-"/>
      <w:lvlJc w:val="left"/>
      <w:pPr>
        <w:ind w:left="720" w:hanging="360"/>
      </w:pPr>
      <w:rPr>
        <w:rFonts w:ascii="Sylfaen" w:hAnsi="Sylfae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415FCE"/>
    <w:multiLevelType w:val="hybridMultilevel"/>
    <w:tmpl w:val="03C88F74"/>
    <w:lvl w:ilvl="0" w:tplc="EE1AED9C">
      <w:start w:val="3"/>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F06A5F"/>
    <w:multiLevelType w:val="hybridMultilevel"/>
    <w:tmpl w:val="DFC642D0"/>
    <w:lvl w:ilvl="0" w:tplc="85D6C450">
      <w:start w:val="2014"/>
      <w:numFmt w:val="bullet"/>
      <w:lvlText w:val="-"/>
      <w:lvlJc w:val="left"/>
      <w:pPr>
        <w:ind w:left="717" w:hanging="360"/>
      </w:pPr>
      <w:rPr>
        <w:rFonts w:ascii="Times New Roman" w:eastAsiaTheme="minorHAnsi" w:hAnsi="Times New Roman" w:cs="Times New Roman" w:hint="default"/>
        <w:color w:val="auto"/>
      </w:rPr>
    </w:lvl>
    <w:lvl w:ilvl="1" w:tplc="04260003">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2" w15:restartNumberingAfterBreak="0">
    <w:nsid w:val="38012C41"/>
    <w:multiLevelType w:val="hybridMultilevel"/>
    <w:tmpl w:val="0BEEF5D8"/>
    <w:lvl w:ilvl="0" w:tplc="8C88AD1E">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3" w15:restartNumberingAfterBreak="0">
    <w:nsid w:val="3B6E311F"/>
    <w:multiLevelType w:val="hybridMultilevel"/>
    <w:tmpl w:val="2188E6BE"/>
    <w:lvl w:ilvl="0" w:tplc="1892ED2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E0B61"/>
    <w:multiLevelType w:val="hybridMultilevel"/>
    <w:tmpl w:val="6248D5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B437EE"/>
    <w:multiLevelType w:val="hybridMultilevel"/>
    <w:tmpl w:val="09544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75279C"/>
    <w:multiLevelType w:val="hybridMultilevel"/>
    <w:tmpl w:val="B0CADE6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45E35E67"/>
    <w:multiLevelType w:val="hybridMultilevel"/>
    <w:tmpl w:val="6E4CBD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963929"/>
    <w:multiLevelType w:val="hybridMultilevel"/>
    <w:tmpl w:val="01AECD2C"/>
    <w:lvl w:ilvl="0" w:tplc="B5484078">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58F875F9"/>
    <w:multiLevelType w:val="hybridMultilevel"/>
    <w:tmpl w:val="04EE71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990436"/>
    <w:multiLevelType w:val="hybridMultilevel"/>
    <w:tmpl w:val="EEAA9A24"/>
    <w:lvl w:ilvl="0" w:tplc="93B89574">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61DE561F"/>
    <w:multiLevelType w:val="hybridMultilevel"/>
    <w:tmpl w:val="5A54AB74"/>
    <w:lvl w:ilvl="0" w:tplc="2CB2FA44">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74303B"/>
    <w:multiLevelType w:val="hybridMultilevel"/>
    <w:tmpl w:val="74AEA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F355D6"/>
    <w:multiLevelType w:val="hybridMultilevel"/>
    <w:tmpl w:val="A2D07BFA"/>
    <w:lvl w:ilvl="0" w:tplc="6428EE90">
      <w:start w:val="1"/>
      <w:numFmt w:val="lowerLetter"/>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4" w15:restartNumberingAfterBreak="0">
    <w:nsid w:val="754D5F05"/>
    <w:multiLevelType w:val="hybridMultilevel"/>
    <w:tmpl w:val="0736D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083E6D"/>
    <w:multiLevelType w:val="hybridMultilevel"/>
    <w:tmpl w:val="C0A4D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12"/>
  </w:num>
  <w:num w:numId="5">
    <w:abstractNumId w:val="11"/>
  </w:num>
  <w:num w:numId="6">
    <w:abstractNumId w:val="5"/>
  </w:num>
  <w:num w:numId="7">
    <w:abstractNumId w:val="18"/>
  </w:num>
  <w:num w:numId="8">
    <w:abstractNumId w:val="10"/>
  </w:num>
  <w:num w:numId="9">
    <w:abstractNumId w:val="1"/>
  </w:num>
  <w:num w:numId="10">
    <w:abstractNumId w:val="14"/>
  </w:num>
  <w:num w:numId="11">
    <w:abstractNumId w:val="20"/>
  </w:num>
  <w:num w:numId="12">
    <w:abstractNumId w:val="7"/>
  </w:num>
  <w:num w:numId="13">
    <w:abstractNumId w:val="9"/>
  </w:num>
  <w:num w:numId="14">
    <w:abstractNumId w:val="23"/>
  </w:num>
  <w:num w:numId="15">
    <w:abstractNumId w:val="19"/>
  </w:num>
  <w:num w:numId="16">
    <w:abstractNumId w:val="2"/>
  </w:num>
  <w:num w:numId="17">
    <w:abstractNumId w:val="13"/>
  </w:num>
  <w:num w:numId="18">
    <w:abstractNumId w:val="15"/>
  </w:num>
  <w:num w:numId="19">
    <w:abstractNumId w:val="6"/>
  </w:num>
  <w:num w:numId="20">
    <w:abstractNumId w:val="24"/>
  </w:num>
  <w:num w:numId="21">
    <w:abstractNumId w:val="17"/>
  </w:num>
  <w:num w:numId="22">
    <w:abstractNumId w:val="16"/>
  </w:num>
  <w:num w:numId="23">
    <w:abstractNumId w:val="4"/>
  </w:num>
  <w:num w:numId="24">
    <w:abstractNumId w:val="3"/>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6"/>
    <w:rsid w:val="0000218C"/>
    <w:rsid w:val="000030B9"/>
    <w:rsid w:val="00004E30"/>
    <w:rsid w:val="00011020"/>
    <w:rsid w:val="0001544E"/>
    <w:rsid w:val="000248F6"/>
    <w:rsid w:val="0003155A"/>
    <w:rsid w:val="00031590"/>
    <w:rsid w:val="00032A81"/>
    <w:rsid w:val="00040CF6"/>
    <w:rsid w:val="00041DE8"/>
    <w:rsid w:val="00042CD6"/>
    <w:rsid w:val="0004404A"/>
    <w:rsid w:val="000442E2"/>
    <w:rsid w:val="00047F6E"/>
    <w:rsid w:val="00053C8F"/>
    <w:rsid w:val="000623C6"/>
    <w:rsid w:val="0007062E"/>
    <w:rsid w:val="00071FC0"/>
    <w:rsid w:val="00073418"/>
    <w:rsid w:val="00074CF1"/>
    <w:rsid w:val="000812C7"/>
    <w:rsid w:val="0008197D"/>
    <w:rsid w:val="000831FA"/>
    <w:rsid w:val="00086A4A"/>
    <w:rsid w:val="000878E6"/>
    <w:rsid w:val="00091FCA"/>
    <w:rsid w:val="0009547E"/>
    <w:rsid w:val="000A1058"/>
    <w:rsid w:val="000A1609"/>
    <w:rsid w:val="000A1744"/>
    <w:rsid w:val="000A3B37"/>
    <w:rsid w:val="000A49F2"/>
    <w:rsid w:val="000B1BED"/>
    <w:rsid w:val="000B56BF"/>
    <w:rsid w:val="000B60C3"/>
    <w:rsid w:val="000B63BC"/>
    <w:rsid w:val="000C1104"/>
    <w:rsid w:val="000D0962"/>
    <w:rsid w:val="000D307E"/>
    <w:rsid w:val="000D6F70"/>
    <w:rsid w:val="000E3116"/>
    <w:rsid w:val="000E6205"/>
    <w:rsid w:val="000E6C46"/>
    <w:rsid w:val="000F6FAC"/>
    <w:rsid w:val="00105FE2"/>
    <w:rsid w:val="00110ACA"/>
    <w:rsid w:val="00111643"/>
    <w:rsid w:val="00113F41"/>
    <w:rsid w:val="00113FD9"/>
    <w:rsid w:val="00114A9D"/>
    <w:rsid w:val="00120C72"/>
    <w:rsid w:val="00122CC2"/>
    <w:rsid w:val="00126F90"/>
    <w:rsid w:val="00130798"/>
    <w:rsid w:val="00132F26"/>
    <w:rsid w:val="0014180A"/>
    <w:rsid w:val="001435C5"/>
    <w:rsid w:val="00145062"/>
    <w:rsid w:val="00146F4D"/>
    <w:rsid w:val="00147B35"/>
    <w:rsid w:val="00153D3A"/>
    <w:rsid w:val="00156F16"/>
    <w:rsid w:val="00162B20"/>
    <w:rsid w:val="00163712"/>
    <w:rsid w:val="00164D88"/>
    <w:rsid w:val="00170EF5"/>
    <w:rsid w:val="00170F01"/>
    <w:rsid w:val="0017596D"/>
    <w:rsid w:val="0017737B"/>
    <w:rsid w:val="00177400"/>
    <w:rsid w:val="001800EA"/>
    <w:rsid w:val="00180B22"/>
    <w:rsid w:val="0018122F"/>
    <w:rsid w:val="0018337A"/>
    <w:rsid w:val="00187B11"/>
    <w:rsid w:val="0019258A"/>
    <w:rsid w:val="0019742D"/>
    <w:rsid w:val="00197BDC"/>
    <w:rsid w:val="001A02BF"/>
    <w:rsid w:val="001A2E4B"/>
    <w:rsid w:val="001A44A2"/>
    <w:rsid w:val="001B000A"/>
    <w:rsid w:val="001B0AC5"/>
    <w:rsid w:val="001B4367"/>
    <w:rsid w:val="001B76CA"/>
    <w:rsid w:val="001C034C"/>
    <w:rsid w:val="001C17D2"/>
    <w:rsid w:val="001C1A23"/>
    <w:rsid w:val="001C5B1C"/>
    <w:rsid w:val="001C70DA"/>
    <w:rsid w:val="001D1A4B"/>
    <w:rsid w:val="001D1C0B"/>
    <w:rsid w:val="001D23E3"/>
    <w:rsid w:val="001D3265"/>
    <w:rsid w:val="001D6D2A"/>
    <w:rsid w:val="001E0796"/>
    <w:rsid w:val="001E7FFD"/>
    <w:rsid w:val="001F0B9A"/>
    <w:rsid w:val="001F2CB8"/>
    <w:rsid w:val="001F6B92"/>
    <w:rsid w:val="00200827"/>
    <w:rsid w:val="00200EE1"/>
    <w:rsid w:val="00202AD3"/>
    <w:rsid w:val="00211185"/>
    <w:rsid w:val="00211941"/>
    <w:rsid w:val="002126A0"/>
    <w:rsid w:val="00213FA5"/>
    <w:rsid w:val="002247CB"/>
    <w:rsid w:val="00226CE4"/>
    <w:rsid w:val="00226EC9"/>
    <w:rsid w:val="00234906"/>
    <w:rsid w:val="00247A77"/>
    <w:rsid w:val="00251E64"/>
    <w:rsid w:val="00254826"/>
    <w:rsid w:val="00254E57"/>
    <w:rsid w:val="0026233A"/>
    <w:rsid w:val="002627B4"/>
    <w:rsid w:val="00265D8E"/>
    <w:rsid w:val="00266C8D"/>
    <w:rsid w:val="00272613"/>
    <w:rsid w:val="00276E23"/>
    <w:rsid w:val="002805E8"/>
    <w:rsid w:val="00283BF1"/>
    <w:rsid w:val="00287147"/>
    <w:rsid w:val="002A2899"/>
    <w:rsid w:val="002A2D5C"/>
    <w:rsid w:val="002A450A"/>
    <w:rsid w:val="002B0BBB"/>
    <w:rsid w:val="002C12F7"/>
    <w:rsid w:val="002C732A"/>
    <w:rsid w:val="002D3076"/>
    <w:rsid w:val="002D4F96"/>
    <w:rsid w:val="002D5FA2"/>
    <w:rsid w:val="002D702A"/>
    <w:rsid w:val="002D7A95"/>
    <w:rsid w:val="002E4877"/>
    <w:rsid w:val="002F048C"/>
    <w:rsid w:val="002F3AF6"/>
    <w:rsid w:val="002F6C79"/>
    <w:rsid w:val="002F7D48"/>
    <w:rsid w:val="00302433"/>
    <w:rsid w:val="00303AE6"/>
    <w:rsid w:val="00306E59"/>
    <w:rsid w:val="00314B53"/>
    <w:rsid w:val="003156A3"/>
    <w:rsid w:val="00317943"/>
    <w:rsid w:val="00324865"/>
    <w:rsid w:val="003264CD"/>
    <w:rsid w:val="00332EF1"/>
    <w:rsid w:val="00334F00"/>
    <w:rsid w:val="00340188"/>
    <w:rsid w:val="00340850"/>
    <w:rsid w:val="0034098A"/>
    <w:rsid w:val="003432B0"/>
    <w:rsid w:val="00343FB8"/>
    <w:rsid w:val="0034616F"/>
    <w:rsid w:val="00346568"/>
    <w:rsid w:val="00346AD9"/>
    <w:rsid w:val="00346F77"/>
    <w:rsid w:val="003554D0"/>
    <w:rsid w:val="00357AB4"/>
    <w:rsid w:val="0036062D"/>
    <w:rsid w:val="00360C44"/>
    <w:rsid w:val="00361697"/>
    <w:rsid w:val="00370AEA"/>
    <w:rsid w:val="003761BD"/>
    <w:rsid w:val="00380E47"/>
    <w:rsid w:val="00383D6C"/>
    <w:rsid w:val="00383DD1"/>
    <w:rsid w:val="0038576F"/>
    <w:rsid w:val="003860E6"/>
    <w:rsid w:val="00387A7D"/>
    <w:rsid w:val="00390E81"/>
    <w:rsid w:val="00391CFC"/>
    <w:rsid w:val="0039343A"/>
    <w:rsid w:val="00394ED9"/>
    <w:rsid w:val="00395685"/>
    <w:rsid w:val="003A3943"/>
    <w:rsid w:val="003A4129"/>
    <w:rsid w:val="003A5273"/>
    <w:rsid w:val="003A7900"/>
    <w:rsid w:val="003B07C0"/>
    <w:rsid w:val="003B6AE5"/>
    <w:rsid w:val="003C2669"/>
    <w:rsid w:val="003C436D"/>
    <w:rsid w:val="003C58C4"/>
    <w:rsid w:val="003C6D8F"/>
    <w:rsid w:val="003D2C99"/>
    <w:rsid w:val="003D3599"/>
    <w:rsid w:val="003D5E09"/>
    <w:rsid w:val="003E21C0"/>
    <w:rsid w:val="003E2938"/>
    <w:rsid w:val="003F1A36"/>
    <w:rsid w:val="003F4B1B"/>
    <w:rsid w:val="003F5E40"/>
    <w:rsid w:val="00400C0A"/>
    <w:rsid w:val="00401550"/>
    <w:rsid w:val="004040CD"/>
    <w:rsid w:val="004053AE"/>
    <w:rsid w:val="00407AC9"/>
    <w:rsid w:val="00410E7E"/>
    <w:rsid w:val="004140D5"/>
    <w:rsid w:val="004143DC"/>
    <w:rsid w:val="004158D7"/>
    <w:rsid w:val="00415BDB"/>
    <w:rsid w:val="00420E21"/>
    <w:rsid w:val="00426F1A"/>
    <w:rsid w:val="00427387"/>
    <w:rsid w:val="00427D58"/>
    <w:rsid w:val="00430B4C"/>
    <w:rsid w:val="004330E0"/>
    <w:rsid w:val="004355CD"/>
    <w:rsid w:val="00440C6D"/>
    <w:rsid w:val="00443A80"/>
    <w:rsid w:val="00447F93"/>
    <w:rsid w:val="004531EA"/>
    <w:rsid w:val="00453846"/>
    <w:rsid w:val="00454714"/>
    <w:rsid w:val="004610AB"/>
    <w:rsid w:val="00466845"/>
    <w:rsid w:val="00467345"/>
    <w:rsid w:val="00467BEC"/>
    <w:rsid w:val="00467E93"/>
    <w:rsid w:val="0047142F"/>
    <w:rsid w:val="00471688"/>
    <w:rsid w:val="00475E87"/>
    <w:rsid w:val="00476F48"/>
    <w:rsid w:val="00477748"/>
    <w:rsid w:val="004850FD"/>
    <w:rsid w:val="00496570"/>
    <w:rsid w:val="004A1B30"/>
    <w:rsid w:val="004A3B8D"/>
    <w:rsid w:val="004A40BD"/>
    <w:rsid w:val="004A605D"/>
    <w:rsid w:val="004B19B6"/>
    <w:rsid w:val="004B275C"/>
    <w:rsid w:val="004C027C"/>
    <w:rsid w:val="004C2DA0"/>
    <w:rsid w:val="004C721F"/>
    <w:rsid w:val="004C723A"/>
    <w:rsid w:val="004D542E"/>
    <w:rsid w:val="004D5A6B"/>
    <w:rsid w:val="004D7AF0"/>
    <w:rsid w:val="004E20DA"/>
    <w:rsid w:val="004E24E1"/>
    <w:rsid w:val="004E56BF"/>
    <w:rsid w:val="004E6A54"/>
    <w:rsid w:val="004E7205"/>
    <w:rsid w:val="004F7E60"/>
    <w:rsid w:val="00501265"/>
    <w:rsid w:val="00502213"/>
    <w:rsid w:val="00506EC7"/>
    <w:rsid w:val="005134D1"/>
    <w:rsid w:val="005140AB"/>
    <w:rsid w:val="005140C6"/>
    <w:rsid w:val="0051515B"/>
    <w:rsid w:val="00516913"/>
    <w:rsid w:val="00517760"/>
    <w:rsid w:val="00520CFE"/>
    <w:rsid w:val="005212DA"/>
    <w:rsid w:val="005264A9"/>
    <w:rsid w:val="00526893"/>
    <w:rsid w:val="0053312B"/>
    <w:rsid w:val="00534734"/>
    <w:rsid w:val="00534B00"/>
    <w:rsid w:val="0053611E"/>
    <w:rsid w:val="00541221"/>
    <w:rsid w:val="00541389"/>
    <w:rsid w:val="005442D4"/>
    <w:rsid w:val="00547CF8"/>
    <w:rsid w:val="005542A5"/>
    <w:rsid w:val="0056294E"/>
    <w:rsid w:val="00565F1E"/>
    <w:rsid w:val="005677DA"/>
    <w:rsid w:val="00570165"/>
    <w:rsid w:val="00570537"/>
    <w:rsid w:val="00573508"/>
    <w:rsid w:val="00574B0F"/>
    <w:rsid w:val="005778C5"/>
    <w:rsid w:val="00581382"/>
    <w:rsid w:val="00582B2A"/>
    <w:rsid w:val="00584555"/>
    <w:rsid w:val="00585619"/>
    <w:rsid w:val="00585F42"/>
    <w:rsid w:val="00594BAC"/>
    <w:rsid w:val="00597821"/>
    <w:rsid w:val="005A7999"/>
    <w:rsid w:val="005B13D1"/>
    <w:rsid w:val="005C303E"/>
    <w:rsid w:val="005C42B9"/>
    <w:rsid w:val="005C5570"/>
    <w:rsid w:val="005C5A28"/>
    <w:rsid w:val="005C7B7E"/>
    <w:rsid w:val="005D0B56"/>
    <w:rsid w:val="005D3086"/>
    <w:rsid w:val="005D6A91"/>
    <w:rsid w:val="005E0227"/>
    <w:rsid w:val="005E5E93"/>
    <w:rsid w:val="005E75A9"/>
    <w:rsid w:val="005F10A7"/>
    <w:rsid w:val="005F1B69"/>
    <w:rsid w:val="005F2273"/>
    <w:rsid w:val="005F2F14"/>
    <w:rsid w:val="005F40CC"/>
    <w:rsid w:val="005F49D3"/>
    <w:rsid w:val="005F62A4"/>
    <w:rsid w:val="00600D07"/>
    <w:rsid w:val="00602BE1"/>
    <w:rsid w:val="00606781"/>
    <w:rsid w:val="0061055A"/>
    <w:rsid w:val="00614E59"/>
    <w:rsid w:val="00614F8B"/>
    <w:rsid w:val="00615294"/>
    <w:rsid w:val="00615F7A"/>
    <w:rsid w:val="006205F5"/>
    <w:rsid w:val="0062188F"/>
    <w:rsid w:val="00625630"/>
    <w:rsid w:val="00627498"/>
    <w:rsid w:val="00633730"/>
    <w:rsid w:val="00644385"/>
    <w:rsid w:val="0064571F"/>
    <w:rsid w:val="00645F6F"/>
    <w:rsid w:val="00646A7B"/>
    <w:rsid w:val="0065331D"/>
    <w:rsid w:val="00654C02"/>
    <w:rsid w:val="006576F5"/>
    <w:rsid w:val="006626BB"/>
    <w:rsid w:val="0066319F"/>
    <w:rsid w:val="006644BF"/>
    <w:rsid w:val="0066674A"/>
    <w:rsid w:val="006703D0"/>
    <w:rsid w:val="00670A3C"/>
    <w:rsid w:val="0067239F"/>
    <w:rsid w:val="0068218F"/>
    <w:rsid w:val="006849B2"/>
    <w:rsid w:val="00684EC2"/>
    <w:rsid w:val="00686588"/>
    <w:rsid w:val="00690346"/>
    <w:rsid w:val="006922C8"/>
    <w:rsid w:val="0069475E"/>
    <w:rsid w:val="006952E2"/>
    <w:rsid w:val="00695B71"/>
    <w:rsid w:val="006A041C"/>
    <w:rsid w:val="006A2290"/>
    <w:rsid w:val="006B577B"/>
    <w:rsid w:val="006D56D1"/>
    <w:rsid w:val="006E3788"/>
    <w:rsid w:val="006F4D3E"/>
    <w:rsid w:val="0070362D"/>
    <w:rsid w:val="00704FA9"/>
    <w:rsid w:val="00705986"/>
    <w:rsid w:val="00707229"/>
    <w:rsid w:val="00712C83"/>
    <w:rsid w:val="007138AB"/>
    <w:rsid w:val="00715D14"/>
    <w:rsid w:val="00717C89"/>
    <w:rsid w:val="00721766"/>
    <w:rsid w:val="00724AB4"/>
    <w:rsid w:val="007275DC"/>
    <w:rsid w:val="00727A4C"/>
    <w:rsid w:val="00727F24"/>
    <w:rsid w:val="00730CB9"/>
    <w:rsid w:val="00732F49"/>
    <w:rsid w:val="00736E11"/>
    <w:rsid w:val="007401F7"/>
    <w:rsid w:val="00740C73"/>
    <w:rsid w:val="0074425C"/>
    <w:rsid w:val="00744513"/>
    <w:rsid w:val="00745425"/>
    <w:rsid w:val="0075564C"/>
    <w:rsid w:val="007574F7"/>
    <w:rsid w:val="00760BA0"/>
    <w:rsid w:val="00762239"/>
    <w:rsid w:val="007636B8"/>
    <w:rsid w:val="00766647"/>
    <w:rsid w:val="00766775"/>
    <w:rsid w:val="007674F3"/>
    <w:rsid w:val="00767B8A"/>
    <w:rsid w:val="0077558B"/>
    <w:rsid w:val="00776724"/>
    <w:rsid w:val="00776947"/>
    <w:rsid w:val="00776BA5"/>
    <w:rsid w:val="007779E5"/>
    <w:rsid w:val="007817D5"/>
    <w:rsid w:val="00783433"/>
    <w:rsid w:val="00784712"/>
    <w:rsid w:val="0078773C"/>
    <w:rsid w:val="00787FAA"/>
    <w:rsid w:val="007A28E7"/>
    <w:rsid w:val="007A4E88"/>
    <w:rsid w:val="007A5F2A"/>
    <w:rsid w:val="007A66CB"/>
    <w:rsid w:val="007B27E3"/>
    <w:rsid w:val="007B59C7"/>
    <w:rsid w:val="007B5FCC"/>
    <w:rsid w:val="007C74FC"/>
    <w:rsid w:val="007D09E1"/>
    <w:rsid w:val="007D3534"/>
    <w:rsid w:val="007D45C1"/>
    <w:rsid w:val="007E106B"/>
    <w:rsid w:val="007E3FEF"/>
    <w:rsid w:val="007E62F3"/>
    <w:rsid w:val="007F0391"/>
    <w:rsid w:val="007F4EF3"/>
    <w:rsid w:val="007F7DFB"/>
    <w:rsid w:val="0080115A"/>
    <w:rsid w:val="00806239"/>
    <w:rsid w:val="00807FA7"/>
    <w:rsid w:val="00814510"/>
    <w:rsid w:val="00815BA5"/>
    <w:rsid w:val="00821BDF"/>
    <w:rsid w:val="00823C28"/>
    <w:rsid w:val="00823D49"/>
    <w:rsid w:val="00824774"/>
    <w:rsid w:val="00825E11"/>
    <w:rsid w:val="00826F2E"/>
    <w:rsid w:val="00833235"/>
    <w:rsid w:val="00835B5F"/>
    <w:rsid w:val="0084738C"/>
    <w:rsid w:val="008473B2"/>
    <w:rsid w:val="00847A53"/>
    <w:rsid w:val="00853FB3"/>
    <w:rsid w:val="00856C2C"/>
    <w:rsid w:val="00864FD3"/>
    <w:rsid w:val="008656D0"/>
    <w:rsid w:val="0086594F"/>
    <w:rsid w:val="00866A6E"/>
    <w:rsid w:val="00880E2E"/>
    <w:rsid w:val="00883F84"/>
    <w:rsid w:val="008859A1"/>
    <w:rsid w:val="0089099E"/>
    <w:rsid w:val="008914F0"/>
    <w:rsid w:val="008950B5"/>
    <w:rsid w:val="008A23A4"/>
    <w:rsid w:val="008A4793"/>
    <w:rsid w:val="008A71A2"/>
    <w:rsid w:val="008B2BC8"/>
    <w:rsid w:val="008B38A1"/>
    <w:rsid w:val="008B576E"/>
    <w:rsid w:val="008C0652"/>
    <w:rsid w:val="008C0850"/>
    <w:rsid w:val="008C3E9F"/>
    <w:rsid w:val="008C4D9B"/>
    <w:rsid w:val="008C5044"/>
    <w:rsid w:val="008C51FA"/>
    <w:rsid w:val="008D1EA7"/>
    <w:rsid w:val="008E3E52"/>
    <w:rsid w:val="008E6D3B"/>
    <w:rsid w:val="008E707C"/>
    <w:rsid w:val="008F247E"/>
    <w:rsid w:val="009072AC"/>
    <w:rsid w:val="00911129"/>
    <w:rsid w:val="00914549"/>
    <w:rsid w:val="00916A22"/>
    <w:rsid w:val="0092128B"/>
    <w:rsid w:val="009215E9"/>
    <w:rsid w:val="00926AB8"/>
    <w:rsid w:val="00926F76"/>
    <w:rsid w:val="00930099"/>
    <w:rsid w:val="009307DD"/>
    <w:rsid w:val="009312BD"/>
    <w:rsid w:val="009408BB"/>
    <w:rsid w:val="00942CD5"/>
    <w:rsid w:val="00945E76"/>
    <w:rsid w:val="00950A78"/>
    <w:rsid w:val="00950C02"/>
    <w:rsid w:val="00951C8D"/>
    <w:rsid w:val="009553DC"/>
    <w:rsid w:val="00960AC0"/>
    <w:rsid w:val="00967309"/>
    <w:rsid w:val="00970920"/>
    <w:rsid w:val="00971135"/>
    <w:rsid w:val="00973437"/>
    <w:rsid w:val="009741DB"/>
    <w:rsid w:val="0097673B"/>
    <w:rsid w:val="00982F07"/>
    <w:rsid w:val="0098509F"/>
    <w:rsid w:val="00986525"/>
    <w:rsid w:val="009873C9"/>
    <w:rsid w:val="009918D6"/>
    <w:rsid w:val="00993EFD"/>
    <w:rsid w:val="009961B6"/>
    <w:rsid w:val="009A5566"/>
    <w:rsid w:val="009A6E20"/>
    <w:rsid w:val="009B2BB4"/>
    <w:rsid w:val="009B792F"/>
    <w:rsid w:val="009C3C19"/>
    <w:rsid w:val="009C4B9C"/>
    <w:rsid w:val="009C51CC"/>
    <w:rsid w:val="009C6548"/>
    <w:rsid w:val="009D3754"/>
    <w:rsid w:val="009D4FF4"/>
    <w:rsid w:val="009D5290"/>
    <w:rsid w:val="009D65B0"/>
    <w:rsid w:val="009D6964"/>
    <w:rsid w:val="009E14E0"/>
    <w:rsid w:val="009E29E2"/>
    <w:rsid w:val="009E4D16"/>
    <w:rsid w:val="009E6A3C"/>
    <w:rsid w:val="009E6E51"/>
    <w:rsid w:val="009E7EDC"/>
    <w:rsid w:val="009F04C7"/>
    <w:rsid w:val="009F1CF4"/>
    <w:rsid w:val="009F4AB9"/>
    <w:rsid w:val="009F6B0E"/>
    <w:rsid w:val="009F710A"/>
    <w:rsid w:val="00A03E04"/>
    <w:rsid w:val="00A0554E"/>
    <w:rsid w:val="00A071B8"/>
    <w:rsid w:val="00A07D99"/>
    <w:rsid w:val="00A151DD"/>
    <w:rsid w:val="00A1567C"/>
    <w:rsid w:val="00A15E38"/>
    <w:rsid w:val="00A1700C"/>
    <w:rsid w:val="00A22622"/>
    <w:rsid w:val="00A233F2"/>
    <w:rsid w:val="00A23E5B"/>
    <w:rsid w:val="00A3055F"/>
    <w:rsid w:val="00A32D61"/>
    <w:rsid w:val="00A3762B"/>
    <w:rsid w:val="00A4434B"/>
    <w:rsid w:val="00A50548"/>
    <w:rsid w:val="00A55373"/>
    <w:rsid w:val="00A55B9C"/>
    <w:rsid w:val="00A563A0"/>
    <w:rsid w:val="00A57BFB"/>
    <w:rsid w:val="00A6264D"/>
    <w:rsid w:val="00A62991"/>
    <w:rsid w:val="00A65BFD"/>
    <w:rsid w:val="00A715AD"/>
    <w:rsid w:val="00A751A7"/>
    <w:rsid w:val="00A76F6C"/>
    <w:rsid w:val="00A80B02"/>
    <w:rsid w:val="00A82098"/>
    <w:rsid w:val="00A820BA"/>
    <w:rsid w:val="00A8325E"/>
    <w:rsid w:val="00A92DAE"/>
    <w:rsid w:val="00A94807"/>
    <w:rsid w:val="00AA11CE"/>
    <w:rsid w:val="00AA2936"/>
    <w:rsid w:val="00AA4223"/>
    <w:rsid w:val="00AA6F1C"/>
    <w:rsid w:val="00AB04F1"/>
    <w:rsid w:val="00AB2D85"/>
    <w:rsid w:val="00AB35C4"/>
    <w:rsid w:val="00AB4986"/>
    <w:rsid w:val="00AB49F3"/>
    <w:rsid w:val="00AB5FDD"/>
    <w:rsid w:val="00AC0938"/>
    <w:rsid w:val="00AD1F2E"/>
    <w:rsid w:val="00AD56E5"/>
    <w:rsid w:val="00AE0AC7"/>
    <w:rsid w:val="00AE2702"/>
    <w:rsid w:val="00AE52F4"/>
    <w:rsid w:val="00AE7C7E"/>
    <w:rsid w:val="00AF2449"/>
    <w:rsid w:val="00AF53C6"/>
    <w:rsid w:val="00B02090"/>
    <w:rsid w:val="00B11C91"/>
    <w:rsid w:val="00B123E9"/>
    <w:rsid w:val="00B13E79"/>
    <w:rsid w:val="00B149E0"/>
    <w:rsid w:val="00B20326"/>
    <w:rsid w:val="00B20F19"/>
    <w:rsid w:val="00B26E25"/>
    <w:rsid w:val="00B322E0"/>
    <w:rsid w:val="00B35715"/>
    <w:rsid w:val="00B37322"/>
    <w:rsid w:val="00B4010D"/>
    <w:rsid w:val="00B4029C"/>
    <w:rsid w:val="00B44CDA"/>
    <w:rsid w:val="00B552B8"/>
    <w:rsid w:val="00B56123"/>
    <w:rsid w:val="00B56D2E"/>
    <w:rsid w:val="00B626D9"/>
    <w:rsid w:val="00B64428"/>
    <w:rsid w:val="00B64CDD"/>
    <w:rsid w:val="00B71457"/>
    <w:rsid w:val="00B81AF0"/>
    <w:rsid w:val="00B83E37"/>
    <w:rsid w:val="00B86550"/>
    <w:rsid w:val="00B86BA3"/>
    <w:rsid w:val="00B917ED"/>
    <w:rsid w:val="00B93A1A"/>
    <w:rsid w:val="00BA3028"/>
    <w:rsid w:val="00BA44EF"/>
    <w:rsid w:val="00BA5357"/>
    <w:rsid w:val="00BA6312"/>
    <w:rsid w:val="00BC0BF6"/>
    <w:rsid w:val="00BC1357"/>
    <w:rsid w:val="00BC63BB"/>
    <w:rsid w:val="00BD0078"/>
    <w:rsid w:val="00BD1AE7"/>
    <w:rsid w:val="00BD2B40"/>
    <w:rsid w:val="00BD368D"/>
    <w:rsid w:val="00BD4445"/>
    <w:rsid w:val="00BD4687"/>
    <w:rsid w:val="00BD4F1C"/>
    <w:rsid w:val="00BD5103"/>
    <w:rsid w:val="00BD60C2"/>
    <w:rsid w:val="00BE0353"/>
    <w:rsid w:val="00BE20E1"/>
    <w:rsid w:val="00BE2227"/>
    <w:rsid w:val="00BE30D4"/>
    <w:rsid w:val="00BE3AE2"/>
    <w:rsid w:val="00BE73B5"/>
    <w:rsid w:val="00BE7A6E"/>
    <w:rsid w:val="00BF10D5"/>
    <w:rsid w:val="00BF171C"/>
    <w:rsid w:val="00BF7300"/>
    <w:rsid w:val="00C00A8F"/>
    <w:rsid w:val="00C016EC"/>
    <w:rsid w:val="00C02872"/>
    <w:rsid w:val="00C12450"/>
    <w:rsid w:val="00C20B83"/>
    <w:rsid w:val="00C21424"/>
    <w:rsid w:val="00C257D4"/>
    <w:rsid w:val="00C27BE9"/>
    <w:rsid w:val="00C35F4E"/>
    <w:rsid w:val="00C410B0"/>
    <w:rsid w:val="00C41846"/>
    <w:rsid w:val="00C46ECB"/>
    <w:rsid w:val="00C46F64"/>
    <w:rsid w:val="00C51F68"/>
    <w:rsid w:val="00C54E87"/>
    <w:rsid w:val="00C55186"/>
    <w:rsid w:val="00C601C4"/>
    <w:rsid w:val="00C757DF"/>
    <w:rsid w:val="00C76808"/>
    <w:rsid w:val="00C77307"/>
    <w:rsid w:val="00C8048B"/>
    <w:rsid w:val="00C83D8B"/>
    <w:rsid w:val="00C845CF"/>
    <w:rsid w:val="00C851BA"/>
    <w:rsid w:val="00C87DD7"/>
    <w:rsid w:val="00C91DCE"/>
    <w:rsid w:val="00C91F0E"/>
    <w:rsid w:val="00C93CD3"/>
    <w:rsid w:val="00C95A88"/>
    <w:rsid w:val="00CA05A8"/>
    <w:rsid w:val="00CA18D8"/>
    <w:rsid w:val="00CA5446"/>
    <w:rsid w:val="00CA78F4"/>
    <w:rsid w:val="00CB0AB4"/>
    <w:rsid w:val="00CB330A"/>
    <w:rsid w:val="00CB48E2"/>
    <w:rsid w:val="00CB6E0A"/>
    <w:rsid w:val="00CD04CB"/>
    <w:rsid w:val="00CD069B"/>
    <w:rsid w:val="00CD13D4"/>
    <w:rsid w:val="00CD62A3"/>
    <w:rsid w:val="00CD7AAC"/>
    <w:rsid w:val="00CD7D09"/>
    <w:rsid w:val="00CE10F1"/>
    <w:rsid w:val="00CE53A1"/>
    <w:rsid w:val="00CE729C"/>
    <w:rsid w:val="00CE77B7"/>
    <w:rsid w:val="00CF2534"/>
    <w:rsid w:val="00CF2EE7"/>
    <w:rsid w:val="00CF2F01"/>
    <w:rsid w:val="00D00CEA"/>
    <w:rsid w:val="00D01405"/>
    <w:rsid w:val="00D03DB8"/>
    <w:rsid w:val="00D04938"/>
    <w:rsid w:val="00D0678E"/>
    <w:rsid w:val="00D067A4"/>
    <w:rsid w:val="00D10085"/>
    <w:rsid w:val="00D11DDB"/>
    <w:rsid w:val="00D12DB1"/>
    <w:rsid w:val="00D148FB"/>
    <w:rsid w:val="00D16249"/>
    <w:rsid w:val="00D2272A"/>
    <w:rsid w:val="00D234D4"/>
    <w:rsid w:val="00D25144"/>
    <w:rsid w:val="00D25260"/>
    <w:rsid w:val="00D25561"/>
    <w:rsid w:val="00D30355"/>
    <w:rsid w:val="00D311AD"/>
    <w:rsid w:val="00D35DFF"/>
    <w:rsid w:val="00D3604A"/>
    <w:rsid w:val="00D40C9C"/>
    <w:rsid w:val="00D412F3"/>
    <w:rsid w:val="00D422CD"/>
    <w:rsid w:val="00D43976"/>
    <w:rsid w:val="00D45804"/>
    <w:rsid w:val="00D52775"/>
    <w:rsid w:val="00D53B92"/>
    <w:rsid w:val="00D611E8"/>
    <w:rsid w:val="00D64C4C"/>
    <w:rsid w:val="00D67046"/>
    <w:rsid w:val="00D72788"/>
    <w:rsid w:val="00D921A7"/>
    <w:rsid w:val="00D94858"/>
    <w:rsid w:val="00DA4AEF"/>
    <w:rsid w:val="00DB0A49"/>
    <w:rsid w:val="00DB15D7"/>
    <w:rsid w:val="00DB18C2"/>
    <w:rsid w:val="00DB2FB1"/>
    <w:rsid w:val="00DB41DE"/>
    <w:rsid w:val="00DC0D7F"/>
    <w:rsid w:val="00DC10DA"/>
    <w:rsid w:val="00DC31C3"/>
    <w:rsid w:val="00DC5A61"/>
    <w:rsid w:val="00DC6D55"/>
    <w:rsid w:val="00DD12A8"/>
    <w:rsid w:val="00DD265F"/>
    <w:rsid w:val="00DD283D"/>
    <w:rsid w:val="00DD3093"/>
    <w:rsid w:val="00DD3B2F"/>
    <w:rsid w:val="00DD502A"/>
    <w:rsid w:val="00DE05FD"/>
    <w:rsid w:val="00DE12BB"/>
    <w:rsid w:val="00DE5CF0"/>
    <w:rsid w:val="00DF0FBC"/>
    <w:rsid w:val="00DF13A3"/>
    <w:rsid w:val="00DF3D7B"/>
    <w:rsid w:val="00DF5471"/>
    <w:rsid w:val="00E04302"/>
    <w:rsid w:val="00E059D5"/>
    <w:rsid w:val="00E14B92"/>
    <w:rsid w:val="00E2002C"/>
    <w:rsid w:val="00E26069"/>
    <w:rsid w:val="00E26462"/>
    <w:rsid w:val="00E27CA1"/>
    <w:rsid w:val="00E33690"/>
    <w:rsid w:val="00E3445C"/>
    <w:rsid w:val="00E3538C"/>
    <w:rsid w:val="00E426D7"/>
    <w:rsid w:val="00E42DBD"/>
    <w:rsid w:val="00E4657F"/>
    <w:rsid w:val="00E471F3"/>
    <w:rsid w:val="00E50867"/>
    <w:rsid w:val="00E53A81"/>
    <w:rsid w:val="00E65503"/>
    <w:rsid w:val="00E70B7B"/>
    <w:rsid w:val="00E75608"/>
    <w:rsid w:val="00E8203F"/>
    <w:rsid w:val="00E85A0C"/>
    <w:rsid w:val="00E903DA"/>
    <w:rsid w:val="00E920EB"/>
    <w:rsid w:val="00E92786"/>
    <w:rsid w:val="00E945F2"/>
    <w:rsid w:val="00E96621"/>
    <w:rsid w:val="00EA277A"/>
    <w:rsid w:val="00EA5710"/>
    <w:rsid w:val="00EA599A"/>
    <w:rsid w:val="00EA5FEC"/>
    <w:rsid w:val="00EB2593"/>
    <w:rsid w:val="00EB54FD"/>
    <w:rsid w:val="00EB55EE"/>
    <w:rsid w:val="00EB7D24"/>
    <w:rsid w:val="00EC13BE"/>
    <w:rsid w:val="00EC7CAA"/>
    <w:rsid w:val="00ED01A7"/>
    <w:rsid w:val="00ED18E9"/>
    <w:rsid w:val="00ED2601"/>
    <w:rsid w:val="00ED69FA"/>
    <w:rsid w:val="00EE1778"/>
    <w:rsid w:val="00EE2AC0"/>
    <w:rsid w:val="00EE46EB"/>
    <w:rsid w:val="00F00537"/>
    <w:rsid w:val="00F00F34"/>
    <w:rsid w:val="00F03651"/>
    <w:rsid w:val="00F0479B"/>
    <w:rsid w:val="00F0625E"/>
    <w:rsid w:val="00F07EA8"/>
    <w:rsid w:val="00F111A5"/>
    <w:rsid w:val="00F14CB7"/>
    <w:rsid w:val="00F15F9D"/>
    <w:rsid w:val="00F176FB"/>
    <w:rsid w:val="00F20516"/>
    <w:rsid w:val="00F20D9C"/>
    <w:rsid w:val="00F24729"/>
    <w:rsid w:val="00F2716F"/>
    <w:rsid w:val="00F30ABF"/>
    <w:rsid w:val="00F3284A"/>
    <w:rsid w:val="00F32D68"/>
    <w:rsid w:val="00F41B35"/>
    <w:rsid w:val="00F43449"/>
    <w:rsid w:val="00F45C45"/>
    <w:rsid w:val="00F50D87"/>
    <w:rsid w:val="00F51EA6"/>
    <w:rsid w:val="00F51FFB"/>
    <w:rsid w:val="00F54FA2"/>
    <w:rsid w:val="00F5652C"/>
    <w:rsid w:val="00F570DA"/>
    <w:rsid w:val="00F60EC8"/>
    <w:rsid w:val="00F6128C"/>
    <w:rsid w:val="00F62621"/>
    <w:rsid w:val="00F63F3F"/>
    <w:rsid w:val="00F644CA"/>
    <w:rsid w:val="00F657DC"/>
    <w:rsid w:val="00F6632B"/>
    <w:rsid w:val="00F66AA6"/>
    <w:rsid w:val="00F67259"/>
    <w:rsid w:val="00F67FF3"/>
    <w:rsid w:val="00F70976"/>
    <w:rsid w:val="00F70F8F"/>
    <w:rsid w:val="00F766A0"/>
    <w:rsid w:val="00F7687D"/>
    <w:rsid w:val="00F77096"/>
    <w:rsid w:val="00F77A76"/>
    <w:rsid w:val="00F809A7"/>
    <w:rsid w:val="00F83050"/>
    <w:rsid w:val="00F85CE3"/>
    <w:rsid w:val="00F86661"/>
    <w:rsid w:val="00F86BC8"/>
    <w:rsid w:val="00F9034A"/>
    <w:rsid w:val="00F9236B"/>
    <w:rsid w:val="00F95E4F"/>
    <w:rsid w:val="00F965B3"/>
    <w:rsid w:val="00FA1D2D"/>
    <w:rsid w:val="00FA51B7"/>
    <w:rsid w:val="00FB0683"/>
    <w:rsid w:val="00FB179C"/>
    <w:rsid w:val="00FB1FC7"/>
    <w:rsid w:val="00FB2982"/>
    <w:rsid w:val="00FB2A1D"/>
    <w:rsid w:val="00FB4108"/>
    <w:rsid w:val="00FB4777"/>
    <w:rsid w:val="00FB6138"/>
    <w:rsid w:val="00FC18B2"/>
    <w:rsid w:val="00FC1FFB"/>
    <w:rsid w:val="00FC4037"/>
    <w:rsid w:val="00FC5390"/>
    <w:rsid w:val="00FC6834"/>
    <w:rsid w:val="00FC7112"/>
    <w:rsid w:val="00FC79B5"/>
    <w:rsid w:val="00FD0D92"/>
    <w:rsid w:val="00FD0EEC"/>
    <w:rsid w:val="00FD1D82"/>
    <w:rsid w:val="00FD23F6"/>
    <w:rsid w:val="00FD38F7"/>
    <w:rsid w:val="00FD7AAF"/>
    <w:rsid w:val="00FE0326"/>
    <w:rsid w:val="00FE1818"/>
    <w:rsid w:val="00FE4624"/>
    <w:rsid w:val="00FE50FF"/>
    <w:rsid w:val="00FE6330"/>
    <w:rsid w:val="00FE6ACD"/>
    <w:rsid w:val="00FF1AAD"/>
    <w:rsid w:val="00FF20A3"/>
    <w:rsid w:val="00FF3ED1"/>
    <w:rsid w:val="00FF5834"/>
    <w:rsid w:val="00FF5BE4"/>
    <w:rsid w:val="00FF7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F37BAC"/>
  <w15:docId w15:val="{FE0D64E8-BEA6-40D9-BE0B-96A7D2FB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6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82B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723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uiPriority w:val="34"/>
    <w:qFormat/>
    <w:rsid w:val="003761BD"/>
    <w:pPr>
      <w:ind w:left="720"/>
      <w:contextualSpacing/>
    </w:pPr>
  </w:style>
  <w:style w:type="paragraph" w:styleId="BalloonText">
    <w:name w:val="Balloon Text"/>
    <w:basedOn w:val="Normal"/>
    <w:link w:val="BalloonTextChar"/>
    <w:uiPriority w:val="99"/>
    <w:semiHidden/>
    <w:unhideWhenUsed/>
    <w:rsid w:val="00574B0F"/>
    <w:rPr>
      <w:rFonts w:ascii="Tahoma" w:hAnsi="Tahoma" w:cs="Tahoma"/>
      <w:sz w:val="16"/>
      <w:szCs w:val="16"/>
    </w:rPr>
  </w:style>
  <w:style w:type="character" w:customStyle="1" w:styleId="BalloonTextChar">
    <w:name w:val="Balloon Text Char"/>
    <w:basedOn w:val="DefaultParagraphFont"/>
    <w:link w:val="BalloonText"/>
    <w:uiPriority w:val="99"/>
    <w:semiHidden/>
    <w:rsid w:val="00574B0F"/>
    <w:rPr>
      <w:rFonts w:ascii="Tahoma" w:hAnsi="Tahoma" w:cs="Tahoma"/>
      <w:sz w:val="16"/>
      <w:szCs w:val="16"/>
      <w:lang w:val="en-US"/>
    </w:rPr>
  </w:style>
  <w:style w:type="character" w:styleId="Hyperlink">
    <w:name w:val="Hyperlink"/>
    <w:basedOn w:val="DefaultParagraphFont"/>
    <w:uiPriority w:val="99"/>
    <w:unhideWhenUsed/>
    <w:rsid w:val="00574B0F"/>
    <w:rPr>
      <w:color w:val="0563C1" w:themeColor="hyperlink"/>
      <w:u w:val="single"/>
    </w:rPr>
  </w:style>
  <w:style w:type="character" w:styleId="CommentReference">
    <w:name w:val="annotation reference"/>
    <w:basedOn w:val="DefaultParagraphFont"/>
    <w:uiPriority w:val="99"/>
    <w:semiHidden/>
    <w:unhideWhenUsed/>
    <w:rsid w:val="00F9034A"/>
    <w:rPr>
      <w:sz w:val="16"/>
      <w:szCs w:val="16"/>
    </w:rPr>
  </w:style>
  <w:style w:type="paragraph" w:styleId="CommentText">
    <w:name w:val="annotation text"/>
    <w:basedOn w:val="Normal"/>
    <w:link w:val="CommentTextChar"/>
    <w:uiPriority w:val="99"/>
    <w:unhideWhenUsed/>
    <w:rsid w:val="00F9034A"/>
    <w:rPr>
      <w:sz w:val="20"/>
      <w:szCs w:val="20"/>
    </w:rPr>
  </w:style>
  <w:style w:type="character" w:customStyle="1" w:styleId="CommentTextChar">
    <w:name w:val="Comment Text Char"/>
    <w:basedOn w:val="DefaultParagraphFont"/>
    <w:link w:val="CommentText"/>
    <w:uiPriority w:val="99"/>
    <w:rsid w:val="00F9034A"/>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F9034A"/>
    <w:rPr>
      <w:b/>
      <w:bCs/>
    </w:rPr>
  </w:style>
  <w:style w:type="character" w:customStyle="1" w:styleId="CommentSubjectChar">
    <w:name w:val="Comment Subject Char"/>
    <w:basedOn w:val="CommentTextChar"/>
    <w:link w:val="CommentSubject"/>
    <w:uiPriority w:val="99"/>
    <w:semiHidden/>
    <w:rsid w:val="00F9034A"/>
    <w:rPr>
      <w:rFonts w:ascii="Times New Roman" w:hAnsi="Times New Roman"/>
      <w:b/>
      <w:bCs/>
      <w:sz w:val="20"/>
      <w:szCs w:val="20"/>
      <w:lang w:val="en-US"/>
    </w:rPr>
  </w:style>
  <w:style w:type="character" w:styleId="FollowedHyperlink">
    <w:name w:val="FollowedHyperlink"/>
    <w:basedOn w:val="DefaultParagraphFont"/>
    <w:uiPriority w:val="99"/>
    <w:semiHidden/>
    <w:unhideWhenUsed/>
    <w:rsid w:val="00314B53"/>
    <w:rPr>
      <w:color w:val="954F72" w:themeColor="followedHyperlink"/>
      <w:u w:val="single"/>
    </w:rPr>
  </w:style>
  <w:style w:type="character" w:customStyle="1" w:styleId="Heading3Char">
    <w:name w:val="Heading 3 Char"/>
    <w:basedOn w:val="DefaultParagraphFont"/>
    <w:link w:val="Heading3"/>
    <w:uiPriority w:val="9"/>
    <w:rsid w:val="0067239F"/>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18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accenttext">
    <w:name w:val="ms-accenttext"/>
    <w:basedOn w:val="DefaultParagraphFont"/>
    <w:rsid w:val="0018337A"/>
  </w:style>
  <w:style w:type="character" w:customStyle="1" w:styleId="ms-metadata">
    <w:name w:val="ms-metadata"/>
    <w:basedOn w:val="DefaultParagraphFont"/>
    <w:rsid w:val="0018337A"/>
  </w:style>
  <w:style w:type="paragraph" w:customStyle="1" w:styleId="Default">
    <w:name w:val="Default"/>
    <w:rsid w:val="007574F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A1058"/>
    <w:rPr>
      <w:sz w:val="20"/>
      <w:szCs w:val="20"/>
    </w:rPr>
  </w:style>
  <w:style w:type="character" w:customStyle="1" w:styleId="FootnoteTextChar">
    <w:name w:val="Footnote Text Char"/>
    <w:basedOn w:val="DefaultParagraphFont"/>
    <w:link w:val="FootnoteText"/>
    <w:uiPriority w:val="99"/>
    <w:semiHidden/>
    <w:rsid w:val="000A1058"/>
    <w:rPr>
      <w:rFonts w:ascii="Times New Roman" w:hAnsi="Times New Roman"/>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0A1058"/>
    <w:rPr>
      <w:vertAlign w:val="superscript"/>
    </w:rPr>
  </w:style>
  <w:style w:type="paragraph" w:styleId="Header">
    <w:name w:val="header"/>
    <w:basedOn w:val="Normal"/>
    <w:link w:val="HeaderChar"/>
    <w:uiPriority w:val="99"/>
    <w:unhideWhenUsed/>
    <w:rsid w:val="009072AC"/>
    <w:pPr>
      <w:tabs>
        <w:tab w:val="center" w:pos="4153"/>
        <w:tab w:val="right" w:pos="8306"/>
      </w:tabs>
    </w:pPr>
  </w:style>
  <w:style w:type="character" w:customStyle="1" w:styleId="HeaderChar">
    <w:name w:val="Header Char"/>
    <w:basedOn w:val="DefaultParagraphFont"/>
    <w:link w:val="Header"/>
    <w:uiPriority w:val="99"/>
    <w:rsid w:val="009072AC"/>
    <w:rPr>
      <w:rFonts w:ascii="Times New Roman" w:hAnsi="Times New Roman"/>
      <w:sz w:val="24"/>
      <w:lang w:val="en-US"/>
    </w:rPr>
  </w:style>
  <w:style w:type="paragraph" w:styleId="Footer">
    <w:name w:val="footer"/>
    <w:basedOn w:val="Normal"/>
    <w:link w:val="FooterChar"/>
    <w:uiPriority w:val="99"/>
    <w:unhideWhenUsed/>
    <w:rsid w:val="009072AC"/>
    <w:pPr>
      <w:tabs>
        <w:tab w:val="center" w:pos="4153"/>
        <w:tab w:val="right" w:pos="8306"/>
      </w:tabs>
    </w:pPr>
  </w:style>
  <w:style w:type="character" w:customStyle="1" w:styleId="FooterChar">
    <w:name w:val="Footer Char"/>
    <w:basedOn w:val="DefaultParagraphFont"/>
    <w:link w:val="Footer"/>
    <w:uiPriority w:val="99"/>
    <w:rsid w:val="009072AC"/>
    <w:rPr>
      <w:rFonts w:ascii="Times New Roman" w:hAnsi="Times New Roman"/>
      <w:sz w:val="24"/>
      <w:lang w:val="en-US"/>
    </w:rPr>
  </w:style>
  <w:style w:type="character" w:customStyle="1" w:styleId="Heading1Char">
    <w:name w:val="Heading 1 Char"/>
    <w:basedOn w:val="DefaultParagraphFont"/>
    <w:link w:val="Heading1"/>
    <w:uiPriority w:val="9"/>
    <w:rsid w:val="00582B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2B2A"/>
    <w:pPr>
      <w:spacing w:line="259" w:lineRule="auto"/>
      <w:outlineLvl w:val="9"/>
    </w:pPr>
    <w:rPr>
      <w:lang w:val="en-US"/>
    </w:rPr>
  </w:style>
  <w:style w:type="paragraph" w:styleId="TOC3">
    <w:name w:val="toc 3"/>
    <w:basedOn w:val="Normal"/>
    <w:next w:val="Normal"/>
    <w:autoRedefine/>
    <w:uiPriority w:val="39"/>
    <w:unhideWhenUsed/>
    <w:rsid w:val="00582B2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8575">
      <w:bodyDiv w:val="1"/>
      <w:marLeft w:val="0"/>
      <w:marRight w:val="0"/>
      <w:marTop w:val="0"/>
      <w:marBottom w:val="0"/>
      <w:divBdr>
        <w:top w:val="none" w:sz="0" w:space="0" w:color="auto"/>
        <w:left w:val="none" w:sz="0" w:space="0" w:color="auto"/>
        <w:bottom w:val="none" w:sz="0" w:space="0" w:color="auto"/>
        <w:right w:val="none" w:sz="0" w:space="0" w:color="auto"/>
      </w:divBdr>
    </w:div>
    <w:div w:id="741954567">
      <w:bodyDiv w:val="1"/>
      <w:marLeft w:val="0"/>
      <w:marRight w:val="0"/>
      <w:marTop w:val="0"/>
      <w:marBottom w:val="0"/>
      <w:divBdr>
        <w:top w:val="none" w:sz="0" w:space="0" w:color="auto"/>
        <w:left w:val="none" w:sz="0" w:space="0" w:color="auto"/>
        <w:bottom w:val="none" w:sz="0" w:space="0" w:color="auto"/>
        <w:right w:val="none" w:sz="0" w:space="0" w:color="auto"/>
      </w:divBdr>
    </w:div>
    <w:div w:id="854080650">
      <w:bodyDiv w:val="1"/>
      <w:marLeft w:val="0"/>
      <w:marRight w:val="0"/>
      <w:marTop w:val="0"/>
      <w:marBottom w:val="0"/>
      <w:divBdr>
        <w:top w:val="none" w:sz="0" w:space="0" w:color="auto"/>
        <w:left w:val="none" w:sz="0" w:space="0" w:color="auto"/>
        <w:bottom w:val="none" w:sz="0" w:space="0" w:color="auto"/>
        <w:right w:val="none" w:sz="0" w:space="0" w:color="auto"/>
      </w:divBdr>
    </w:div>
    <w:div w:id="1717312407">
      <w:bodyDiv w:val="1"/>
      <w:marLeft w:val="0"/>
      <w:marRight w:val="0"/>
      <w:marTop w:val="0"/>
      <w:marBottom w:val="0"/>
      <w:divBdr>
        <w:top w:val="none" w:sz="0" w:space="0" w:color="auto"/>
        <w:left w:val="none" w:sz="0" w:space="0" w:color="auto"/>
        <w:bottom w:val="none" w:sz="0" w:space="0" w:color="auto"/>
        <w:right w:val="none" w:sz="0" w:space="0" w:color="auto"/>
      </w:divBdr>
    </w:div>
    <w:div w:id="1729644715">
      <w:bodyDiv w:val="1"/>
      <w:marLeft w:val="0"/>
      <w:marRight w:val="0"/>
      <w:marTop w:val="0"/>
      <w:marBottom w:val="0"/>
      <w:divBdr>
        <w:top w:val="none" w:sz="0" w:space="0" w:color="auto"/>
        <w:left w:val="none" w:sz="0" w:space="0" w:color="auto"/>
        <w:bottom w:val="none" w:sz="0" w:space="0" w:color="auto"/>
        <w:right w:val="none" w:sz="0" w:space="0" w:color="auto"/>
      </w:divBdr>
    </w:div>
    <w:div w:id="2003309025">
      <w:bodyDiv w:val="1"/>
      <w:marLeft w:val="0"/>
      <w:marRight w:val="0"/>
      <w:marTop w:val="0"/>
      <w:marBottom w:val="0"/>
      <w:divBdr>
        <w:top w:val="none" w:sz="0" w:space="0" w:color="auto"/>
        <w:left w:val="none" w:sz="0" w:space="0" w:color="auto"/>
        <w:bottom w:val="none" w:sz="0" w:space="0" w:color="auto"/>
        <w:right w:val="none" w:sz="0" w:space="0" w:color="auto"/>
      </w:divBdr>
    </w:div>
    <w:div w:id="2096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likumi.lv/ta/id/280278-starptautisko-un-latvijas-republikas-nacionalo-sankciju-likums" TargetMode="External"/><Relationship Id="rId39" Type="http://schemas.openxmlformats.org/officeDocument/2006/relationships/image" Target="media/image23.png"/><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yperlink" Target="https://www.vestnesis.lv/op/2018/226.3"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3.png"/><Relationship Id="rId11" Type="http://schemas.openxmlformats.org/officeDocument/2006/relationships/image" Target="media/image1.png"/><Relationship Id="rId24" Type="http://schemas.openxmlformats.org/officeDocument/2006/relationships/hyperlink" Target="https://likumi.lv/ta/id/88966-kriminallikums"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mailto:eeaprojects@fm.gov.lv" TargetMode="External"/><Relationship Id="rId23" Type="http://schemas.openxmlformats.org/officeDocument/2006/relationships/hyperlink" Target="https://likumi.lv/ta/id/89648-latvijas-administrativo-parkapumu-kodekss" TargetMode="External"/><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oter" Target="footer1.xml"/><Relationship Id="rId10" Type="http://schemas.openxmlformats.org/officeDocument/2006/relationships/hyperlink" Target="https://portal.fm.gov.lv/nor/Lists/projektu%20un%20DSF%20neatbilstbas/AllItems.aspx" TargetMode="Externa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hyperlink" Target="http://www.norwaygrants.lv" TargetMode="External"/><Relationship Id="rId14" Type="http://schemas.openxmlformats.org/officeDocument/2006/relationships/image" Target="media/image4.png"/><Relationship Id="rId22" Type="http://schemas.openxmlformats.org/officeDocument/2006/relationships/hyperlink" Target="https://likumi.lv/ta/id/89648-latvijas-administrativo-parkapumu-kodekss"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header" Target="header1.xml"/><Relationship Id="rId8" Type="http://schemas.openxmlformats.org/officeDocument/2006/relationships/hyperlink" Target="file:///C:\Users\ingmarsk\AppData\Local\Microsoft\Windows\INetCache\fvd-peter\AppData\Local\Microsoft\Windows\INetCache\fvd-peter\AppData\Local\Microsoft\Windows\fvd-peter\Downloads\www.eeagrants.lv"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likumi.lv/ta/id/88966-kriminallikums" TargetMode="Externa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control" Target="activeX/activeX2.xml"/><Relationship Id="rId20" Type="http://schemas.openxmlformats.org/officeDocument/2006/relationships/image" Target="media/image9.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65B0-6469-4A7D-8234-65FD6BC3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17260</Words>
  <Characters>9839</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28.03.2018. instrukcijas versija 1</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28.03.2018. instrukcijas versija 1</dc:title>
  <dc:subject/>
  <dc:creator>Lauma Lazdiņa</dc:creator>
  <cp:keywords/>
  <dc:description/>
  <cp:lastModifiedBy>Lauma Lazdiņa</cp:lastModifiedBy>
  <cp:revision>8</cp:revision>
  <cp:lastPrinted>2019-05-13T12:23:00Z</cp:lastPrinted>
  <dcterms:created xsi:type="dcterms:W3CDTF">2019-05-13T11:21:00Z</dcterms:created>
  <dcterms:modified xsi:type="dcterms:W3CDTF">2019-05-30T13:22:00Z</dcterms:modified>
</cp:coreProperties>
</file>