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2B58" w14:textId="77777777" w:rsidR="00DE042F" w:rsidRDefault="00DE042F" w:rsidP="00DE042F">
      <w:pPr>
        <w:tabs>
          <w:tab w:val="center" w:pos="4816"/>
        </w:tabs>
        <w:spacing w:after="0" w:line="240" w:lineRule="auto"/>
        <w:jc w:val="right"/>
        <w:rPr>
          <w:rFonts w:ascii="Arial" w:hAnsi="Arial"/>
          <w:b/>
          <w:color w:val="000000" w:themeColor="text1"/>
        </w:rPr>
      </w:pPr>
      <w:r>
        <w:rPr>
          <w:rFonts w:ascii="Verdana" w:eastAsia="MS Mincho" w:hAnsi="Verdana"/>
          <w:noProof/>
          <w:color w:val="000000"/>
          <w:sz w:val="20"/>
          <w:szCs w:val="24"/>
          <w:lang w:val="lv-LV" w:eastAsia="lv-LV"/>
        </w:rPr>
        <w:drawing>
          <wp:inline distT="0" distB="0" distL="0" distR="0" wp14:anchorId="7851B0C5" wp14:editId="70F770F8">
            <wp:extent cx="2018030" cy="8045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804545"/>
                    </a:xfrm>
                    <a:prstGeom prst="rect">
                      <a:avLst/>
                    </a:prstGeom>
                    <a:noFill/>
                  </pic:spPr>
                </pic:pic>
              </a:graphicData>
            </a:graphic>
          </wp:inline>
        </w:drawing>
      </w:r>
      <w:r>
        <w:rPr>
          <w:rFonts w:ascii="Arial" w:hAnsi="Arial"/>
          <w:b/>
          <w:color w:val="000000" w:themeColor="text1"/>
        </w:rPr>
        <w:t xml:space="preserve">                    </w:t>
      </w:r>
      <w:r>
        <w:rPr>
          <w:rFonts w:ascii="Arial" w:hAnsi="Arial"/>
          <w:b/>
          <w:color w:val="000000" w:themeColor="text1"/>
        </w:rPr>
        <w:tab/>
        <w:t xml:space="preserve">     </w:t>
      </w:r>
      <w:r w:rsidRPr="00934612">
        <w:rPr>
          <w:b/>
          <w:noProof/>
          <w:sz w:val="32"/>
          <w:szCs w:val="32"/>
          <w:lang w:val="lv-LV" w:eastAsia="lv-LV"/>
        </w:rPr>
        <w:drawing>
          <wp:inline distT="0" distB="0" distL="0" distR="0" wp14:anchorId="5FB5E097" wp14:editId="5F75DC7E">
            <wp:extent cx="2918460" cy="1201545"/>
            <wp:effectExtent l="0" t="0" r="0" b="0"/>
            <wp:docPr id="8" name="Picture 8" descr="S:\EEZ_NOR_2014_2021\Publicity\Logo_dokumentu faili\FM_22_vienkarss_vienkrasu_rgb_h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Z_NOR_2014_2021\Publicity\Logo_dokumentu faili\FM_22_vienkarss_vienkrasu_rgb_h_E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08" r="6288" b="2254"/>
                    <a:stretch/>
                  </pic:blipFill>
                  <pic:spPr bwMode="auto">
                    <a:xfrm>
                      <a:off x="0" y="0"/>
                      <a:ext cx="2937412" cy="1209348"/>
                    </a:xfrm>
                    <a:prstGeom prst="rect">
                      <a:avLst/>
                    </a:prstGeom>
                    <a:noFill/>
                    <a:ln>
                      <a:noFill/>
                    </a:ln>
                    <a:extLst>
                      <a:ext uri="{53640926-AAD7-44D8-BBD7-CCE9431645EC}">
                        <a14:shadowObscured xmlns:a14="http://schemas.microsoft.com/office/drawing/2010/main"/>
                      </a:ext>
                    </a:extLst>
                  </pic:spPr>
                </pic:pic>
              </a:graphicData>
            </a:graphic>
          </wp:inline>
        </w:drawing>
      </w:r>
    </w:p>
    <w:p w14:paraId="6D4C9C84" w14:textId="77777777" w:rsidR="00DE042F" w:rsidRDefault="00DE042F" w:rsidP="00D0466E">
      <w:pPr>
        <w:tabs>
          <w:tab w:val="center" w:pos="4816"/>
        </w:tabs>
        <w:spacing w:after="0" w:line="240" w:lineRule="auto"/>
        <w:rPr>
          <w:rFonts w:ascii="Arial" w:hAnsi="Arial"/>
          <w:b/>
          <w:color w:val="000000" w:themeColor="text1"/>
        </w:rPr>
      </w:pPr>
    </w:p>
    <w:p w14:paraId="2F1D7415" w14:textId="77777777" w:rsidR="00DE042F" w:rsidRDefault="00DE042F" w:rsidP="00D0466E">
      <w:pPr>
        <w:tabs>
          <w:tab w:val="center" w:pos="4816"/>
        </w:tabs>
        <w:spacing w:after="0" w:line="240" w:lineRule="auto"/>
        <w:rPr>
          <w:rFonts w:asciiTheme="minorHAnsi" w:hAnsiTheme="minorHAnsi" w:cstheme="minorHAnsi"/>
          <w:b/>
          <w:color w:val="000000" w:themeColor="text1"/>
          <w:sz w:val="26"/>
        </w:rPr>
      </w:pPr>
    </w:p>
    <w:p w14:paraId="17FB147C" w14:textId="77777777" w:rsidR="00DE042F" w:rsidRDefault="00DE042F" w:rsidP="00D0466E">
      <w:pPr>
        <w:tabs>
          <w:tab w:val="center" w:pos="4816"/>
        </w:tabs>
        <w:spacing w:after="0" w:line="240" w:lineRule="auto"/>
        <w:rPr>
          <w:rFonts w:asciiTheme="minorHAnsi" w:hAnsiTheme="minorHAnsi" w:cstheme="minorHAnsi"/>
          <w:b/>
          <w:color w:val="000000" w:themeColor="text1"/>
          <w:sz w:val="26"/>
        </w:rPr>
      </w:pPr>
    </w:p>
    <w:p w14:paraId="164D9E22" w14:textId="77777777" w:rsidR="008A1AA0" w:rsidRDefault="008A1AA0" w:rsidP="00D0466E">
      <w:pPr>
        <w:tabs>
          <w:tab w:val="center" w:pos="4816"/>
        </w:tabs>
        <w:spacing w:after="0" w:line="240" w:lineRule="auto"/>
        <w:rPr>
          <w:rFonts w:asciiTheme="minorHAnsi" w:hAnsiTheme="minorHAnsi" w:cstheme="minorHAnsi"/>
          <w:b/>
          <w:color w:val="000000" w:themeColor="text1"/>
          <w:sz w:val="26"/>
        </w:rPr>
      </w:pPr>
    </w:p>
    <w:p w14:paraId="3AB843F6" w14:textId="77777777" w:rsidR="000F22CD" w:rsidRDefault="000F22CD" w:rsidP="00D0466E">
      <w:pPr>
        <w:tabs>
          <w:tab w:val="center" w:pos="4816"/>
        </w:tabs>
        <w:spacing w:after="0" w:line="240" w:lineRule="auto"/>
        <w:rPr>
          <w:rFonts w:asciiTheme="minorHAnsi" w:hAnsiTheme="minorHAnsi" w:cstheme="minorHAnsi"/>
          <w:b/>
          <w:color w:val="000000" w:themeColor="text1"/>
          <w:sz w:val="26"/>
        </w:rPr>
      </w:pPr>
    </w:p>
    <w:p w14:paraId="4A140464" w14:textId="77777777" w:rsidR="000F22CD" w:rsidRDefault="000F22CD" w:rsidP="00D0466E">
      <w:pPr>
        <w:tabs>
          <w:tab w:val="center" w:pos="4816"/>
        </w:tabs>
        <w:spacing w:after="0" w:line="240" w:lineRule="auto"/>
        <w:rPr>
          <w:rFonts w:asciiTheme="minorHAnsi" w:hAnsiTheme="minorHAnsi" w:cstheme="minorHAnsi"/>
          <w:b/>
          <w:color w:val="000000" w:themeColor="text1"/>
          <w:sz w:val="26"/>
        </w:rPr>
      </w:pPr>
    </w:p>
    <w:p w14:paraId="7CF949DD" w14:textId="77777777" w:rsidR="000F22CD" w:rsidRDefault="000F22CD" w:rsidP="00D0466E">
      <w:pPr>
        <w:tabs>
          <w:tab w:val="center" w:pos="4816"/>
        </w:tabs>
        <w:spacing w:after="0" w:line="240" w:lineRule="auto"/>
        <w:rPr>
          <w:rFonts w:asciiTheme="minorHAnsi" w:hAnsiTheme="minorHAnsi" w:cstheme="minorHAnsi"/>
          <w:b/>
          <w:color w:val="000000" w:themeColor="text1"/>
          <w:sz w:val="26"/>
        </w:rPr>
      </w:pPr>
    </w:p>
    <w:p w14:paraId="0293A5D0" w14:textId="77777777" w:rsidR="008A1AA0" w:rsidRPr="008A1AA0" w:rsidRDefault="008A1AA0" w:rsidP="008A1AA0">
      <w:pPr>
        <w:spacing w:before="120" w:after="120" w:line="240" w:lineRule="auto"/>
        <w:contextualSpacing/>
        <w:jc w:val="center"/>
        <w:rPr>
          <w:rFonts w:ascii="Arial" w:hAnsi="Arial" w:cs="Arial"/>
          <w:sz w:val="32"/>
          <w:szCs w:val="32"/>
          <w:lang w:val="en-US"/>
        </w:rPr>
      </w:pPr>
      <w:r w:rsidRPr="008A1AA0">
        <w:rPr>
          <w:rFonts w:ascii="Arial" w:hAnsi="Arial" w:cs="Arial"/>
          <w:sz w:val="32"/>
          <w:szCs w:val="32"/>
          <w:lang w:val="en-US"/>
        </w:rPr>
        <w:t>Republic of Latvia</w:t>
      </w:r>
    </w:p>
    <w:p w14:paraId="754CE038" w14:textId="77777777" w:rsidR="008A1AA0" w:rsidRPr="008A1AA0" w:rsidRDefault="008A1AA0" w:rsidP="008A1AA0">
      <w:pPr>
        <w:spacing w:before="120" w:after="120" w:line="240" w:lineRule="auto"/>
        <w:contextualSpacing/>
        <w:jc w:val="center"/>
        <w:rPr>
          <w:rFonts w:ascii="Arial" w:hAnsi="Arial" w:cs="Arial"/>
          <w:sz w:val="32"/>
          <w:szCs w:val="32"/>
          <w:lang w:val="en-US"/>
        </w:rPr>
      </w:pPr>
      <w:r w:rsidRPr="008A1AA0">
        <w:rPr>
          <w:rFonts w:ascii="Arial" w:hAnsi="Arial" w:cs="Arial"/>
          <w:sz w:val="32"/>
          <w:szCs w:val="32"/>
          <w:lang w:val="en-US"/>
        </w:rPr>
        <w:t>Ministry of Finance (Focal Point)</w:t>
      </w:r>
    </w:p>
    <w:p w14:paraId="2142C560" w14:textId="77777777" w:rsidR="008A1AA0" w:rsidRDefault="008A1AA0" w:rsidP="008A1AA0">
      <w:pPr>
        <w:tabs>
          <w:tab w:val="center" w:pos="4816"/>
        </w:tabs>
        <w:spacing w:after="0" w:line="240" w:lineRule="auto"/>
        <w:jc w:val="center"/>
        <w:rPr>
          <w:rFonts w:asciiTheme="minorHAnsi" w:hAnsiTheme="minorHAnsi" w:cstheme="minorHAnsi"/>
          <w:b/>
          <w:color w:val="000000" w:themeColor="text1"/>
          <w:sz w:val="26"/>
        </w:rPr>
      </w:pPr>
      <w:r w:rsidRPr="008A1AA0">
        <w:rPr>
          <w:rFonts w:ascii="Arial" w:hAnsi="Arial" w:cs="Arial"/>
          <w:noProof/>
          <w:sz w:val="32"/>
          <w:szCs w:val="32"/>
          <w:lang w:val="en-US"/>
        </w:rPr>
        <w:t xml:space="preserve">EU Funds </w:t>
      </w:r>
      <w:r w:rsidR="000F22CD">
        <w:rPr>
          <w:rFonts w:ascii="Arial" w:hAnsi="Arial" w:cs="Arial"/>
          <w:noProof/>
          <w:sz w:val="32"/>
          <w:szCs w:val="32"/>
          <w:lang w:val="en-US"/>
        </w:rPr>
        <w:t>Investments Management</w:t>
      </w:r>
      <w:r w:rsidRPr="008A1AA0">
        <w:rPr>
          <w:rFonts w:ascii="Arial" w:hAnsi="Arial" w:cs="Arial"/>
          <w:noProof/>
          <w:sz w:val="32"/>
          <w:szCs w:val="32"/>
          <w:lang w:val="en-US"/>
        </w:rPr>
        <w:t xml:space="preserve"> </w:t>
      </w:r>
      <w:r w:rsidRPr="008A1AA0">
        <w:rPr>
          <w:rFonts w:ascii="Arial" w:hAnsi="Arial" w:cs="Arial"/>
          <w:sz w:val="32"/>
          <w:szCs w:val="32"/>
          <w:lang w:val="en-US"/>
        </w:rPr>
        <w:t>Department</w:t>
      </w:r>
    </w:p>
    <w:p w14:paraId="199AB630" w14:textId="77777777" w:rsidR="008A1AA0" w:rsidRDefault="008A1AA0" w:rsidP="00D0466E">
      <w:pPr>
        <w:tabs>
          <w:tab w:val="center" w:pos="4816"/>
        </w:tabs>
        <w:spacing w:after="0" w:line="240" w:lineRule="auto"/>
        <w:rPr>
          <w:rFonts w:asciiTheme="minorHAnsi" w:hAnsiTheme="minorHAnsi" w:cstheme="minorHAnsi"/>
          <w:b/>
          <w:color w:val="000000" w:themeColor="text1"/>
          <w:sz w:val="26"/>
        </w:rPr>
      </w:pPr>
    </w:p>
    <w:p w14:paraId="5F4C1FC2" w14:textId="77777777" w:rsidR="000F22CD" w:rsidRDefault="000F22CD" w:rsidP="000F22CD">
      <w:pPr>
        <w:tabs>
          <w:tab w:val="center" w:pos="4816"/>
        </w:tabs>
        <w:spacing w:after="0" w:line="240" w:lineRule="auto"/>
        <w:jc w:val="center"/>
        <w:rPr>
          <w:rFonts w:ascii="Arial" w:hAnsi="Arial" w:cs="Arial"/>
          <w:b/>
          <w:color w:val="000000" w:themeColor="text1"/>
          <w:sz w:val="52"/>
          <w:szCs w:val="52"/>
        </w:rPr>
      </w:pPr>
    </w:p>
    <w:p w14:paraId="066B4AE5" w14:textId="77777777" w:rsidR="004C7549" w:rsidRPr="000F22CD" w:rsidRDefault="004C7549" w:rsidP="000F22CD">
      <w:pPr>
        <w:tabs>
          <w:tab w:val="center" w:pos="4816"/>
        </w:tabs>
        <w:spacing w:after="0" w:line="240" w:lineRule="auto"/>
        <w:jc w:val="center"/>
        <w:rPr>
          <w:rFonts w:ascii="Arial" w:hAnsi="Arial" w:cs="Arial"/>
          <w:b/>
          <w:color w:val="000000"/>
          <w:sz w:val="48"/>
          <w:szCs w:val="48"/>
        </w:rPr>
      </w:pPr>
      <w:r w:rsidRPr="001F1DEA">
        <w:rPr>
          <w:rFonts w:ascii="Arial" w:hAnsi="Arial" w:cs="Arial"/>
          <w:b/>
          <w:color w:val="000000" w:themeColor="text1"/>
          <w:sz w:val="48"/>
          <w:szCs w:val="48"/>
        </w:rPr>
        <w:t xml:space="preserve">Strategic Report </w:t>
      </w:r>
      <w:r w:rsidR="000F22CD" w:rsidRPr="001F1DEA">
        <w:rPr>
          <w:rFonts w:ascii="Arial" w:hAnsi="Arial" w:cs="Arial"/>
          <w:b/>
          <w:color w:val="000000" w:themeColor="text1"/>
          <w:sz w:val="48"/>
          <w:szCs w:val="48"/>
        </w:rPr>
        <w:t xml:space="preserve">on Implementation of the </w:t>
      </w:r>
      <w:r w:rsidRPr="001F1DEA">
        <w:rPr>
          <w:rFonts w:ascii="Arial" w:hAnsi="Arial" w:cs="Arial"/>
          <w:b/>
          <w:color w:val="000000"/>
          <w:sz w:val="48"/>
          <w:szCs w:val="48"/>
        </w:rPr>
        <w:t>EEA</w:t>
      </w:r>
      <w:r w:rsidR="00553FA7" w:rsidRPr="001F1DEA">
        <w:rPr>
          <w:rFonts w:ascii="Arial" w:hAnsi="Arial" w:cs="Arial"/>
          <w:b/>
          <w:color w:val="000000"/>
          <w:sz w:val="48"/>
          <w:szCs w:val="48"/>
        </w:rPr>
        <w:t>/</w:t>
      </w:r>
      <w:r w:rsidRPr="001F1DEA">
        <w:rPr>
          <w:rFonts w:ascii="Arial" w:hAnsi="Arial" w:cs="Arial"/>
          <w:b/>
          <w:color w:val="000000"/>
          <w:sz w:val="48"/>
          <w:szCs w:val="48"/>
        </w:rPr>
        <w:t>Norwegian Financial Mechanisms 2014-2021</w:t>
      </w:r>
      <w:r w:rsidR="000F22CD" w:rsidRPr="001F1DEA">
        <w:rPr>
          <w:rFonts w:ascii="Arial" w:hAnsi="Arial" w:cs="Arial"/>
          <w:b/>
          <w:color w:val="000000"/>
          <w:sz w:val="48"/>
          <w:szCs w:val="48"/>
        </w:rPr>
        <w:t xml:space="preserve"> in Latvia</w:t>
      </w:r>
      <w:r w:rsidR="00941D4E" w:rsidRPr="001F1DEA">
        <w:rPr>
          <w:rFonts w:ascii="Arial" w:hAnsi="Arial" w:cs="Arial"/>
          <w:b/>
          <w:color w:val="000000"/>
          <w:sz w:val="48"/>
          <w:szCs w:val="48"/>
        </w:rPr>
        <w:t xml:space="preserve"> in 2018</w:t>
      </w:r>
    </w:p>
    <w:p w14:paraId="5D24D881" w14:textId="77777777" w:rsidR="00B56B1E" w:rsidRDefault="00B56B1E" w:rsidP="004C7549">
      <w:pPr>
        <w:spacing w:after="0" w:line="240" w:lineRule="auto"/>
        <w:jc w:val="center"/>
        <w:rPr>
          <w:rFonts w:asciiTheme="minorHAnsi" w:hAnsiTheme="minorHAnsi" w:cstheme="minorHAnsi"/>
          <w:b/>
          <w:color w:val="000000"/>
          <w:sz w:val="26"/>
        </w:rPr>
      </w:pPr>
    </w:p>
    <w:p w14:paraId="6992B83C" w14:textId="77777777" w:rsidR="00B56B1E" w:rsidRDefault="00B56B1E" w:rsidP="004C7549">
      <w:pPr>
        <w:spacing w:after="0" w:line="240" w:lineRule="auto"/>
        <w:jc w:val="center"/>
        <w:rPr>
          <w:rFonts w:asciiTheme="minorHAnsi" w:hAnsiTheme="minorHAnsi" w:cstheme="minorHAnsi"/>
          <w:b/>
          <w:color w:val="000000"/>
          <w:sz w:val="26"/>
        </w:rPr>
      </w:pPr>
    </w:p>
    <w:p w14:paraId="3CB2BACD" w14:textId="77777777" w:rsidR="00B56B1E" w:rsidRDefault="00B56B1E" w:rsidP="004C7549">
      <w:pPr>
        <w:spacing w:after="0" w:line="240" w:lineRule="auto"/>
        <w:jc w:val="center"/>
        <w:rPr>
          <w:rFonts w:asciiTheme="minorHAnsi" w:hAnsiTheme="minorHAnsi" w:cstheme="minorHAnsi"/>
          <w:b/>
          <w:color w:val="000000"/>
          <w:sz w:val="26"/>
        </w:rPr>
      </w:pPr>
    </w:p>
    <w:p w14:paraId="2FB51E9E" w14:textId="77777777" w:rsidR="00B56B1E" w:rsidRDefault="00B56B1E" w:rsidP="004C7549">
      <w:pPr>
        <w:spacing w:after="0" w:line="240" w:lineRule="auto"/>
        <w:jc w:val="center"/>
        <w:rPr>
          <w:rFonts w:asciiTheme="minorHAnsi" w:hAnsiTheme="minorHAnsi" w:cstheme="minorHAnsi"/>
          <w:b/>
          <w:color w:val="000000"/>
          <w:sz w:val="26"/>
        </w:rPr>
      </w:pPr>
    </w:p>
    <w:p w14:paraId="52646C90" w14:textId="77777777" w:rsidR="00B56B1E" w:rsidRDefault="00B56B1E" w:rsidP="004C7549">
      <w:pPr>
        <w:spacing w:after="0" w:line="240" w:lineRule="auto"/>
        <w:jc w:val="center"/>
        <w:rPr>
          <w:rFonts w:asciiTheme="minorHAnsi" w:hAnsiTheme="minorHAnsi" w:cstheme="minorHAnsi"/>
          <w:b/>
          <w:color w:val="000000"/>
          <w:sz w:val="26"/>
        </w:rPr>
      </w:pPr>
    </w:p>
    <w:p w14:paraId="71A5AFFE" w14:textId="77777777" w:rsidR="00B56B1E" w:rsidRDefault="00B56B1E" w:rsidP="004C7549">
      <w:pPr>
        <w:spacing w:after="0" w:line="240" w:lineRule="auto"/>
        <w:jc w:val="center"/>
        <w:rPr>
          <w:rFonts w:asciiTheme="minorHAnsi" w:hAnsiTheme="minorHAnsi" w:cstheme="minorHAnsi"/>
          <w:b/>
          <w:color w:val="000000"/>
          <w:sz w:val="26"/>
        </w:rPr>
      </w:pPr>
    </w:p>
    <w:p w14:paraId="7C5DA1C0" w14:textId="77777777" w:rsidR="00B56B1E" w:rsidRDefault="00B56B1E" w:rsidP="004C7549">
      <w:pPr>
        <w:spacing w:after="0" w:line="240" w:lineRule="auto"/>
        <w:jc w:val="center"/>
        <w:rPr>
          <w:rFonts w:asciiTheme="minorHAnsi" w:hAnsiTheme="minorHAnsi" w:cstheme="minorHAnsi"/>
          <w:b/>
          <w:color w:val="000000"/>
          <w:sz w:val="26"/>
        </w:rPr>
      </w:pPr>
    </w:p>
    <w:p w14:paraId="2F1333F8" w14:textId="77777777" w:rsidR="00B56B1E" w:rsidRDefault="00B56B1E" w:rsidP="004C7549">
      <w:pPr>
        <w:spacing w:after="0" w:line="240" w:lineRule="auto"/>
        <w:jc w:val="center"/>
        <w:rPr>
          <w:rFonts w:asciiTheme="minorHAnsi" w:hAnsiTheme="minorHAnsi" w:cstheme="minorHAnsi"/>
          <w:b/>
          <w:color w:val="000000"/>
          <w:sz w:val="26"/>
        </w:rPr>
      </w:pPr>
    </w:p>
    <w:p w14:paraId="0EBD7642" w14:textId="77777777" w:rsidR="00B56B1E" w:rsidRDefault="00B56B1E" w:rsidP="004C7549">
      <w:pPr>
        <w:spacing w:after="0" w:line="240" w:lineRule="auto"/>
        <w:jc w:val="center"/>
        <w:rPr>
          <w:rFonts w:asciiTheme="minorHAnsi" w:hAnsiTheme="minorHAnsi" w:cstheme="minorHAnsi"/>
          <w:b/>
          <w:color w:val="000000"/>
          <w:sz w:val="26"/>
        </w:rPr>
      </w:pPr>
    </w:p>
    <w:p w14:paraId="156E6831" w14:textId="77777777" w:rsidR="00B56B1E" w:rsidRDefault="00B56B1E" w:rsidP="004C7549">
      <w:pPr>
        <w:spacing w:after="0" w:line="240" w:lineRule="auto"/>
        <w:jc w:val="center"/>
        <w:rPr>
          <w:rFonts w:asciiTheme="minorHAnsi" w:hAnsiTheme="minorHAnsi" w:cstheme="minorHAnsi"/>
          <w:b/>
          <w:color w:val="000000"/>
          <w:sz w:val="26"/>
        </w:rPr>
      </w:pPr>
    </w:p>
    <w:p w14:paraId="479FEBB4" w14:textId="77777777" w:rsidR="00B56B1E" w:rsidRDefault="00B56B1E" w:rsidP="004C7549">
      <w:pPr>
        <w:spacing w:after="0" w:line="240" w:lineRule="auto"/>
        <w:jc w:val="center"/>
        <w:rPr>
          <w:rFonts w:asciiTheme="minorHAnsi" w:hAnsiTheme="minorHAnsi" w:cstheme="minorHAnsi"/>
          <w:b/>
          <w:color w:val="000000"/>
          <w:sz w:val="26"/>
        </w:rPr>
      </w:pPr>
    </w:p>
    <w:p w14:paraId="5D22324E" w14:textId="77777777" w:rsidR="00B56B1E" w:rsidRDefault="00B56B1E" w:rsidP="004C7549">
      <w:pPr>
        <w:spacing w:after="0" w:line="240" w:lineRule="auto"/>
        <w:jc w:val="center"/>
        <w:rPr>
          <w:rFonts w:asciiTheme="minorHAnsi" w:hAnsiTheme="minorHAnsi" w:cstheme="minorHAnsi"/>
          <w:b/>
          <w:color w:val="000000"/>
          <w:sz w:val="26"/>
        </w:rPr>
      </w:pPr>
    </w:p>
    <w:p w14:paraId="03F0B2FB" w14:textId="77777777" w:rsidR="00B56B1E" w:rsidRDefault="00B56B1E" w:rsidP="004C7549">
      <w:pPr>
        <w:spacing w:after="0" w:line="240" w:lineRule="auto"/>
        <w:jc w:val="center"/>
        <w:rPr>
          <w:rFonts w:asciiTheme="minorHAnsi" w:hAnsiTheme="minorHAnsi" w:cstheme="minorHAnsi"/>
          <w:b/>
          <w:color w:val="000000"/>
          <w:sz w:val="26"/>
        </w:rPr>
      </w:pPr>
    </w:p>
    <w:p w14:paraId="440EF617" w14:textId="77777777" w:rsidR="00B56B1E" w:rsidRDefault="00B56B1E" w:rsidP="004C7549">
      <w:pPr>
        <w:spacing w:after="0" w:line="240" w:lineRule="auto"/>
        <w:jc w:val="center"/>
        <w:rPr>
          <w:rFonts w:asciiTheme="minorHAnsi" w:hAnsiTheme="minorHAnsi" w:cstheme="minorHAnsi"/>
          <w:b/>
          <w:color w:val="000000"/>
          <w:sz w:val="26"/>
        </w:rPr>
      </w:pPr>
    </w:p>
    <w:p w14:paraId="0D039EF5" w14:textId="77777777" w:rsidR="00B56B1E" w:rsidRDefault="00B56B1E" w:rsidP="004C7549">
      <w:pPr>
        <w:spacing w:after="0" w:line="240" w:lineRule="auto"/>
        <w:jc w:val="center"/>
        <w:rPr>
          <w:rFonts w:asciiTheme="minorHAnsi" w:hAnsiTheme="minorHAnsi" w:cstheme="minorHAnsi"/>
          <w:b/>
          <w:color w:val="000000"/>
          <w:sz w:val="26"/>
        </w:rPr>
      </w:pPr>
    </w:p>
    <w:p w14:paraId="5EF5E53C" w14:textId="77777777" w:rsidR="00B56B1E" w:rsidRDefault="00B56B1E" w:rsidP="004C7549">
      <w:pPr>
        <w:spacing w:after="0" w:line="240" w:lineRule="auto"/>
        <w:jc w:val="center"/>
        <w:rPr>
          <w:rFonts w:asciiTheme="minorHAnsi" w:hAnsiTheme="minorHAnsi" w:cstheme="minorHAnsi"/>
          <w:b/>
          <w:color w:val="000000"/>
          <w:sz w:val="26"/>
        </w:rPr>
      </w:pPr>
    </w:p>
    <w:p w14:paraId="1A680C89" w14:textId="77777777" w:rsidR="000F22CD" w:rsidRDefault="000F22CD" w:rsidP="004C7549">
      <w:pPr>
        <w:spacing w:after="0" w:line="240" w:lineRule="auto"/>
        <w:jc w:val="center"/>
        <w:rPr>
          <w:rFonts w:asciiTheme="minorHAnsi" w:hAnsiTheme="minorHAnsi" w:cstheme="minorHAnsi"/>
          <w:b/>
          <w:color w:val="000000"/>
          <w:sz w:val="26"/>
        </w:rPr>
      </w:pPr>
    </w:p>
    <w:p w14:paraId="24B5A02A" w14:textId="77777777" w:rsidR="00B56B1E" w:rsidRPr="000F22CD" w:rsidRDefault="00B56B1E" w:rsidP="004C7549">
      <w:pPr>
        <w:spacing w:after="0" w:line="240" w:lineRule="auto"/>
        <w:jc w:val="center"/>
        <w:rPr>
          <w:rFonts w:ascii="Arial" w:hAnsi="Arial" w:cs="Arial"/>
          <w:color w:val="000000"/>
          <w:sz w:val="32"/>
          <w:szCs w:val="32"/>
        </w:rPr>
      </w:pPr>
    </w:p>
    <w:p w14:paraId="66CE2E2B" w14:textId="77777777" w:rsidR="00B56B1E" w:rsidRPr="000F22CD" w:rsidRDefault="000F22CD" w:rsidP="004C7549">
      <w:pPr>
        <w:spacing w:after="0" w:line="240" w:lineRule="auto"/>
        <w:jc w:val="center"/>
        <w:rPr>
          <w:rFonts w:ascii="Arial" w:hAnsi="Arial" w:cs="Arial"/>
          <w:color w:val="000000"/>
          <w:sz w:val="30"/>
          <w:szCs w:val="30"/>
        </w:rPr>
      </w:pPr>
      <w:r w:rsidRPr="000F22CD">
        <w:rPr>
          <w:rFonts w:ascii="Arial" w:hAnsi="Arial" w:cs="Arial"/>
          <w:color w:val="000000"/>
          <w:sz w:val="30"/>
          <w:szCs w:val="30"/>
        </w:rPr>
        <w:t>Riga,</w:t>
      </w:r>
    </w:p>
    <w:p w14:paraId="0ECE0955" w14:textId="1A767356" w:rsidR="00D57E47" w:rsidRDefault="000D6892" w:rsidP="00D57E47">
      <w:pPr>
        <w:spacing w:after="0" w:line="240" w:lineRule="auto"/>
        <w:jc w:val="center"/>
        <w:rPr>
          <w:rFonts w:ascii="Arial" w:hAnsi="Arial" w:cs="Arial"/>
          <w:color w:val="000000"/>
          <w:sz w:val="30"/>
          <w:szCs w:val="30"/>
        </w:rPr>
      </w:pPr>
      <w:r>
        <w:rPr>
          <w:rFonts w:ascii="Arial" w:hAnsi="Arial" w:cs="Arial"/>
          <w:color w:val="000000"/>
          <w:sz w:val="30"/>
          <w:szCs w:val="30"/>
        </w:rPr>
        <w:t>12</w:t>
      </w:r>
      <w:r w:rsidR="000F22CD" w:rsidRPr="000F22CD">
        <w:rPr>
          <w:rFonts w:ascii="Arial" w:hAnsi="Arial" w:cs="Arial"/>
          <w:color w:val="000000"/>
          <w:sz w:val="30"/>
          <w:szCs w:val="30"/>
        </w:rPr>
        <w:t xml:space="preserve"> October 2018</w:t>
      </w:r>
      <w:r w:rsidR="00D57E47">
        <w:rPr>
          <w:rFonts w:ascii="Arial" w:hAnsi="Arial" w:cs="Arial"/>
          <w:color w:val="000000"/>
          <w:sz w:val="30"/>
          <w:szCs w:val="30"/>
        </w:rPr>
        <w:br w:type="page"/>
      </w:r>
    </w:p>
    <w:p w14:paraId="1148AFF7" w14:textId="77777777" w:rsidR="00D57E47" w:rsidRPr="00DA3953" w:rsidRDefault="00D57E47" w:rsidP="00DA3953">
      <w:pPr>
        <w:pStyle w:val="TOC2"/>
      </w:pPr>
      <w:r w:rsidRPr="00DA3953">
        <w:lastRenderedPageBreak/>
        <w:t>Table of Content</w:t>
      </w:r>
    </w:p>
    <w:p w14:paraId="2C933F0B" w14:textId="77777777" w:rsidR="00594BDB" w:rsidRPr="00594BDB" w:rsidRDefault="00594BDB" w:rsidP="00594BDB">
      <w:pPr>
        <w:rPr>
          <w:lang w:bidi="en-US"/>
        </w:rPr>
      </w:pPr>
    </w:p>
    <w:sdt>
      <w:sdtPr>
        <w:id w:val="-177740791"/>
        <w:docPartObj>
          <w:docPartGallery w:val="Table of Contents"/>
          <w:docPartUnique/>
        </w:docPartObj>
      </w:sdtPr>
      <w:sdtEndPr>
        <w:rPr>
          <w:b/>
          <w:bCs/>
          <w:noProof/>
        </w:rPr>
      </w:sdtEndPr>
      <w:sdtContent>
        <w:p w14:paraId="27E65832" w14:textId="3AFBFB9F" w:rsidR="00594BDB" w:rsidRDefault="00594BDB">
          <w:pPr>
            <w:pStyle w:val="TOC1"/>
            <w:tabs>
              <w:tab w:val="right" w:leader="dot" w:pos="9622"/>
            </w:tabs>
            <w:rPr>
              <w:rFonts w:asciiTheme="minorHAnsi" w:eastAsiaTheme="minorEastAsia" w:hAnsiTheme="minorHAnsi" w:cstheme="minorBidi"/>
              <w:noProof/>
              <w:lang w:val="lv-LV" w:eastAsia="lv-LV"/>
            </w:rPr>
          </w:pPr>
          <w:r w:rsidRPr="00594BDB">
            <w:rPr>
              <w:rFonts w:ascii="Arial" w:hAnsi="Arial" w:cs="Arial"/>
              <w:bCs/>
              <w:noProof/>
              <w:color w:val="002060"/>
            </w:rPr>
            <w:fldChar w:fldCharType="begin"/>
          </w:r>
          <w:r w:rsidRPr="00594BDB">
            <w:rPr>
              <w:rFonts w:ascii="Arial" w:hAnsi="Arial" w:cs="Arial"/>
              <w:bCs/>
              <w:noProof/>
              <w:color w:val="002060"/>
            </w:rPr>
            <w:instrText xml:space="preserve"> TOC \o "1-3" \h \z \u </w:instrText>
          </w:r>
          <w:r w:rsidRPr="00594BDB">
            <w:rPr>
              <w:rFonts w:ascii="Arial" w:hAnsi="Arial" w:cs="Arial"/>
              <w:bCs/>
              <w:noProof/>
              <w:color w:val="002060"/>
            </w:rPr>
            <w:fldChar w:fldCharType="separate"/>
          </w:r>
          <w:hyperlink w:anchor="_Toc522019759" w:history="1">
            <w:r w:rsidRPr="00CE5723">
              <w:rPr>
                <w:rStyle w:val="Hyperlink"/>
                <w:rFonts w:ascii="Arial" w:hAnsi="Arial" w:cs="Arial"/>
                <w:b/>
                <w:noProof/>
                <w:color w:val="034990" w:themeColor="hyperlink" w:themeShade="BF"/>
              </w:rPr>
              <w:t>Glossary of acronyms</w:t>
            </w:r>
            <w:r>
              <w:rPr>
                <w:noProof/>
                <w:webHidden/>
              </w:rPr>
              <w:tab/>
            </w:r>
            <w:r>
              <w:rPr>
                <w:noProof/>
                <w:webHidden/>
              </w:rPr>
              <w:fldChar w:fldCharType="begin"/>
            </w:r>
            <w:r>
              <w:rPr>
                <w:noProof/>
                <w:webHidden/>
              </w:rPr>
              <w:instrText xml:space="preserve"> PAGEREF _Toc522019759 \h </w:instrText>
            </w:r>
            <w:r>
              <w:rPr>
                <w:noProof/>
                <w:webHidden/>
              </w:rPr>
            </w:r>
            <w:r>
              <w:rPr>
                <w:noProof/>
                <w:webHidden/>
              </w:rPr>
              <w:fldChar w:fldCharType="separate"/>
            </w:r>
            <w:r w:rsidR="00D52C90">
              <w:rPr>
                <w:noProof/>
                <w:webHidden/>
              </w:rPr>
              <w:t>3</w:t>
            </w:r>
            <w:r>
              <w:rPr>
                <w:noProof/>
                <w:webHidden/>
              </w:rPr>
              <w:fldChar w:fldCharType="end"/>
            </w:r>
          </w:hyperlink>
        </w:p>
        <w:p w14:paraId="4AD24FC7" w14:textId="78627C00" w:rsidR="00594BDB" w:rsidRDefault="00D259A4">
          <w:pPr>
            <w:pStyle w:val="TOC1"/>
            <w:tabs>
              <w:tab w:val="left" w:pos="440"/>
              <w:tab w:val="right" w:leader="dot" w:pos="9622"/>
            </w:tabs>
            <w:rPr>
              <w:rFonts w:asciiTheme="minorHAnsi" w:eastAsiaTheme="minorEastAsia" w:hAnsiTheme="minorHAnsi" w:cstheme="minorBidi"/>
              <w:noProof/>
              <w:lang w:val="lv-LV" w:eastAsia="lv-LV"/>
            </w:rPr>
          </w:pPr>
          <w:hyperlink w:anchor="_Toc522019760" w:history="1">
            <w:r w:rsidR="00594BDB" w:rsidRPr="00CE5723">
              <w:rPr>
                <w:rStyle w:val="Hyperlink"/>
                <w:rFonts w:ascii="Arial" w:hAnsi="Arial" w:cs="Arial"/>
                <w:b/>
                <w:noProof/>
                <w:color w:val="034990" w:themeColor="hyperlink" w:themeShade="BF"/>
              </w:rPr>
              <w:t>1.</w:t>
            </w:r>
            <w:r w:rsidR="00594BDB">
              <w:rPr>
                <w:rFonts w:asciiTheme="minorHAnsi" w:eastAsiaTheme="minorEastAsia" w:hAnsiTheme="minorHAnsi" w:cstheme="minorBidi"/>
                <w:noProof/>
                <w:lang w:val="lv-LV" w:eastAsia="lv-LV"/>
              </w:rPr>
              <w:tab/>
            </w:r>
            <w:r w:rsidR="00594BDB" w:rsidRPr="00CE5723">
              <w:rPr>
                <w:rStyle w:val="Hyperlink"/>
                <w:rFonts w:ascii="Arial" w:hAnsi="Arial" w:cs="Arial"/>
                <w:b/>
                <w:noProof/>
                <w:color w:val="034990" w:themeColor="hyperlink" w:themeShade="BF"/>
              </w:rPr>
              <w:t>Status of programmes</w:t>
            </w:r>
            <w:r w:rsidR="00594BDB">
              <w:rPr>
                <w:noProof/>
                <w:webHidden/>
              </w:rPr>
              <w:tab/>
            </w:r>
            <w:r w:rsidR="00594BDB">
              <w:rPr>
                <w:noProof/>
                <w:webHidden/>
              </w:rPr>
              <w:fldChar w:fldCharType="begin"/>
            </w:r>
            <w:r w:rsidR="00594BDB">
              <w:rPr>
                <w:noProof/>
                <w:webHidden/>
              </w:rPr>
              <w:instrText xml:space="preserve"> PAGEREF _Toc522019760 \h </w:instrText>
            </w:r>
            <w:r w:rsidR="00594BDB">
              <w:rPr>
                <w:noProof/>
                <w:webHidden/>
              </w:rPr>
            </w:r>
            <w:r w:rsidR="00594BDB">
              <w:rPr>
                <w:noProof/>
                <w:webHidden/>
              </w:rPr>
              <w:fldChar w:fldCharType="separate"/>
            </w:r>
            <w:r w:rsidR="00D52C90">
              <w:rPr>
                <w:noProof/>
                <w:webHidden/>
              </w:rPr>
              <w:t>4</w:t>
            </w:r>
            <w:r w:rsidR="00594BDB">
              <w:rPr>
                <w:noProof/>
                <w:webHidden/>
              </w:rPr>
              <w:fldChar w:fldCharType="end"/>
            </w:r>
          </w:hyperlink>
        </w:p>
        <w:p w14:paraId="014B686D" w14:textId="3E21C901" w:rsidR="00594BDB" w:rsidRDefault="00D259A4">
          <w:pPr>
            <w:pStyle w:val="TOC1"/>
            <w:tabs>
              <w:tab w:val="left" w:pos="440"/>
              <w:tab w:val="right" w:leader="dot" w:pos="9622"/>
            </w:tabs>
            <w:rPr>
              <w:rFonts w:asciiTheme="minorHAnsi" w:eastAsiaTheme="minorEastAsia" w:hAnsiTheme="minorHAnsi" w:cstheme="minorBidi"/>
              <w:noProof/>
              <w:lang w:val="lv-LV" w:eastAsia="lv-LV"/>
            </w:rPr>
          </w:pPr>
          <w:hyperlink w:anchor="_Toc522019761" w:history="1">
            <w:r w:rsidR="00594BDB" w:rsidRPr="00CE5723">
              <w:rPr>
                <w:rStyle w:val="Hyperlink"/>
                <w:rFonts w:ascii="Arial" w:hAnsi="Arial" w:cs="Arial"/>
                <w:b/>
                <w:noProof/>
                <w:color w:val="034990" w:themeColor="hyperlink" w:themeShade="BF"/>
              </w:rPr>
              <w:t>2.</w:t>
            </w:r>
            <w:r w:rsidR="00594BDB">
              <w:rPr>
                <w:rFonts w:asciiTheme="minorHAnsi" w:eastAsiaTheme="minorEastAsia" w:hAnsiTheme="minorHAnsi" w:cstheme="minorBidi"/>
                <w:noProof/>
                <w:lang w:val="lv-LV" w:eastAsia="lv-LV"/>
              </w:rPr>
              <w:tab/>
            </w:r>
            <w:r w:rsidR="00594BDB" w:rsidRPr="00CE5723">
              <w:rPr>
                <w:rStyle w:val="Hyperlink"/>
                <w:rFonts w:ascii="Arial" w:hAnsi="Arial" w:cs="Arial"/>
                <w:b/>
                <w:noProof/>
                <w:color w:val="034990" w:themeColor="hyperlink" w:themeShade="BF"/>
              </w:rPr>
              <w:t>Progress by the Joi</w:t>
            </w:r>
            <w:r w:rsidR="000D6892">
              <w:rPr>
                <w:rStyle w:val="Hyperlink"/>
                <w:rFonts w:ascii="Arial" w:hAnsi="Arial" w:cs="Arial"/>
                <w:b/>
                <w:noProof/>
                <w:color w:val="034990" w:themeColor="hyperlink" w:themeShade="BF"/>
              </w:rPr>
              <w:t>nt Committee on Bilateral Funds</w:t>
            </w:r>
            <w:r w:rsidR="00594BDB">
              <w:rPr>
                <w:noProof/>
                <w:webHidden/>
              </w:rPr>
              <w:tab/>
            </w:r>
            <w:r w:rsidR="00594BDB">
              <w:rPr>
                <w:noProof/>
                <w:webHidden/>
              </w:rPr>
              <w:fldChar w:fldCharType="begin"/>
            </w:r>
            <w:r w:rsidR="00594BDB">
              <w:rPr>
                <w:noProof/>
                <w:webHidden/>
              </w:rPr>
              <w:instrText xml:space="preserve"> PAGEREF _Toc522019761 \h </w:instrText>
            </w:r>
            <w:r w:rsidR="00594BDB">
              <w:rPr>
                <w:noProof/>
                <w:webHidden/>
              </w:rPr>
            </w:r>
            <w:r w:rsidR="00594BDB">
              <w:rPr>
                <w:noProof/>
                <w:webHidden/>
              </w:rPr>
              <w:fldChar w:fldCharType="separate"/>
            </w:r>
            <w:r w:rsidR="00D52C90">
              <w:rPr>
                <w:noProof/>
                <w:webHidden/>
              </w:rPr>
              <w:t>9</w:t>
            </w:r>
            <w:r w:rsidR="00594BDB">
              <w:rPr>
                <w:noProof/>
                <w:webHidden/>
              </w:rPr>
              <w:fldChar w:fldCharType="end"/>
            </w:r>
          </w:hyperlink>
        </w:p>
        <w:p w14:paraId="44F1DCFD" w14:textId="0FFF72F0" w:rsidR="00594BDB" w:rsidRDefault="00D259A4">
          <w:pPr>
            <w:pStyle w:val="TOC1"/>
            <w:tabs>
              <w:tab w:val="left" w:pos="440"/>
              <w:tab w:val="right" w:leader="dot" w:pos="9622"/>
            </w:tabs>
            <w:rPr>
              <w:rFonts w:asciiTheme="minorHAnsi" w:eastAsiaTheme="minorEastAsia" w:hAnsiTheme="minorHAnsi" w:cstheme="minorBidi"/>
              <w:noProof/>
              <w:lang w:val="lv-LV" w:eastAsia="lv-LV"/>
            </w:rPr>
          </w:pPr>
          <w:hyperlink w:anchor="_Toc522019762" w:history="1">
            <w:r w:rsidR="00594BDB" w:rsidRPr="00CE5723">
              <w:rPr>
                <w:rStyle w:val="Hyperlink"/>
                <w:rFonts w:ascii="Arial" w:hAnsi="Arial" w:cs="Arial"/>
                <w:b/>
                <w:noProof/>
                <w:color w:val="034990" w:themeColor="hyperlink" w:themeShade="BF"/>
              </w:rPr>
              <w:t>3.</w:t>
            </w:r>
            <w:r w:rsidR="00594BDB">
              <w:rPr>
                <w:rFonts w:asciiTheme="minorHAnsi" w:eastAsiaTheme="minorEastAsia" w:hAnsiTheme="minorHAnsi" w:cstheme="minorBidi"/>
                <w:noProof/>
                <w:lang w:val="lv-LV" w:eastAsia="lv-LV"/>
              </w:rPr>
              <w:tab/>
            </w:r>
            <w:r w:rsidR="000D6892">
              <w:rPr>
                <w:rStyle w:val="Hyperlink"/>
                <w:rFonts w:ascii="Arial" w:hAnsi="Arial" w:cs="Arial"/>
                <w:b/>
                <w:noProof/>
                <w:color w:val="034990" w:themeColor="hyperlink" w:themeShade="BF"/>
              </w:rPr>
              <w:t>Management and Control System</w:t>
            </w:r>
            <w:r w:rsidR="00594BDB">
              <w:rPr>
                <w:noProof/>
                <w:webHidden/>
              </w:rPr>
              <w:tab/>
            </w:r>
            <w:r w:rsidR="00594BDB">
              <w:rPr>
                <w:noProof/>
                <w:webHidden/>
              </w:rPr>
              <w:fldChar w:fldCharType="begin"/>
            </w:r>
            <w:r w:rsidR="00594BDB">
              <w:rPr>
                <w:noProof/>
                <w:webHidden/>
              </w:rPr>
              <w:instrText xml:space="preserve"> PAGEREF _Toc522019762 \h </w:instrText>
            </w:r>
            <w:r w:rsidR="00594BDB">
              <w:rPr>
                <w:noProof/>
                <w:webHidden/>
              </w:rPr>
            </w:r>
            <w:r w:rsidR="00594BDB">
              <w:rPr>
                <w:noProof/>
                <w:webHidden/>
              </w:rPr>
              <w:fldChar w:fldCharType="separate"/>
            </w:r>
            <w:r w:rsidR="00D52C90">
              <w:rPr>
                <w:noProof/>
                <w:webHidden/>
              </w:rPr>
              <w:t>10</w:t>
            </w:r>
            <w:r w:rsidR="00594BDB">
              <w:rPr>
                <w:noProof/>
                <w:webHidden/>
              </w:rPr>
              <w:fldChar w:fldCharType="end"/>
            </w:r>
          </w:hyperlink>
        </w:p>
        <w:p w14:paraId="0DB7A304" w14:textId="1EBB107B" w:rsidR="00594BDB" w:rsidRDefault="00D259A4">
          <w:pPr>
            <w:pStyle w:val="TOC1"/>
            <w:tabs>
              <w:tab w:val="left" w:pos="440"/>
              <w:tab w:val="right" w:leader="dot" w:pos="9622"/>
            </w:tabs>
            <w:rPr>
              <w:rFonts w:asciiTheme="minorHAnsi" w:eastAsiaTheme="minorEastAsia" w:hAnsiTheme="minorHAnsi" w:cstheme="minorBidi"/>
              <w:noProof/>
              <w:lang w:val="lv-LV" w:eastAsia="lv-LV"/>
            </w:rPr>
          </w:pPr>
          <w:hyperlink w:anchor="_Toc522019763" w:history="1">
            <w:r w:rsidR="00594BDB" w:rsidRPr="00CE5723">
              <w:rPr>
                <w:rStyle w:val="Hyperlink"/>
                <w:rFonts w:ascii="Arial" w:hAnsi="Arial" w:cs="Arial"/>
                <w:b/>
                <w:noProof/>
                <w:color w:val="034990" w:themeColor="hyperlink" w:themeShade="BF"/>
              </w:rPr>
              <w:t>4.</w:t>
            </w:r>
            <w:r w:rsidR="00594BDB">
              <w:rPr>
                <w:rFonts w:asciiTheme="minorHAnsi" w:eastAsiaTheme="minorEastAsia" w:hAnsiTheme="minorHAnsi" w:cstheme="minorBidi"/>
                <w:noProof/>
                <w:lang w:val="lv-LV" w:eastAsia="lv-LV"/>
              </w:rPr>
              <w:tab/>
            </w:r>
            <w:r w:rsidR="00594BDB" w:rsidRPr="00CE5723">
              <w:rPr>
                <w:rStyle w:val="Hyperlink"/>
                <w:rFonts w:ascii="Arial" w:hAnsi="Arial" w:cs="Arial"/>
                <w:b/>
                <w:noProof/>
                <w:color w:val="034990" w:themeColor="hyperlink" w:themeShade="BF"/>
              </w:rPr>
              <w:t>Communication</w:t>
            </w:r>
            <w:r w:rsidR="00594BDB">
              <w:rPr>
                <w:noProof/>
                <w:webHidden/>
              </w:rPr>
              <w:tab/>
            </w:r>
            <w:r w:rsidR="00594BDB">
              <w:rPr>
                <w:noProof/>
                <w:webHidden/>
              </w:rPr>
              <w:fldChar w:fldCharType="begin"/>
            </w:r>
            <w:r w:rsidR="00594BDB">
              <w:rPr>
                <w:noProof/>
                <w:webHidden/>
              </w:rPr>
              <w:instrText xml:space="preserve"> PAGEREF _Toc522019763 \h </w:instrText>
            </w:r>
            <w:r w:rsidR="00594BDB">
              <w:rPr>
                <w:noProof/>
                <w:webHidden/>
              </w:rPr>
            </w:r>
            <w:r w:rsidR="00594BDB">
              <w:rPr>
                <w:noProof/>
                <w:webHidden/>
              </w:rPr>
              <w:fldChar w:fldCharType="separate"/>
            </w:r>
            <w:r w:rsidR="00D52C90">
              <w:rPr>
                <w:noProof/>
                <w:webHidden/>
              </w:rPr>
              <w:t>12</w:t>
            </w:r>
            <w:r w:rsidR="00594BDB">
              <w:rPr>
                <w:noProof/>
                <w:webHidden/>
              </w:rPr>
              <w:fldChar w:fldCharType="end"/>
            </w:r>
          </w:hyperlink>
        </w:p>
        <w:p w14:paraId="58F58BDF" w14:textId="239FBFA7" w:rsidR="00594BDB" w:rsidRDefault="00D259A4">
          <w:pPr>
            <w:pStyle w:val="TOC1"/>
            <w:tabs>
              <w:tab w:val="left" w:pos="440"/>
              <w:tab w:val="right" w:leader="dot" w:pos="9622"/>
            </w:tabs>
            <w:rPr>
              <w:rFonts w:asciiTheme="minorHAnsi" w:eastAsiaTheme="minorEastAsia" w:hAnsiTheme="minorHAnsi" w:cstheme="minorBidi"/>
              <w:noProof/>
              <w:lang w:val="lv-LV" w:eastAsia="lv-LV"/>
            </w:rPr>
          </w:pPr>
          <w:hyperlink w:anchor="_Toc522019764" w:history="1">
            <w:r w:rsidR="00594BDB" w:rsidRPr="00CE5723">
              <w:rPr>
                <w:rStyle w:val="Hyperlink"/>
                <w:rFonts w:ascii="Arial" w:hAnsi="Arial" w:cs="Arial"/>
                <w:b/>
                <w:noProof/>
                <w:color w:val="034990" w:themeColor="hyperlink" w:themeShade="BF"/>
              </w:rPr>
              <w:t>5.</w:t>
            </w:r>
            <w:r w:rsidR="00594BDB">
              <w:rPr>
                <w:rFonts w:asciiTheme="minorHAnsi" w:eastAsiaTheme="minorEastAsia" w:hAnsiTheme="minorHAnsi" w:cstheme="minorBidi"/>
                <w:noProof/>
                <w:lang w:val="lv-LV" w:eastAsia="lv-LV"/>
              </w:rPr>
              <w:tab/>
            </w:r>
            <w:r w:rsidR="00594BDB" w:rsidRPr="00CE5723">
              <w:rPr>
                <w:rStyle w:val="Hyperlink"/>
                <w:rFonts w:ascii="Arial" w:hAnsi="Arial" w:cs="Arial"/>
                <w:b/>
                <w:noProof/>
                <w:color w:val="034990" w:themeColor="hyperlink" w:themeShade="BF"/>
              </w:rPr>
              <w:t>Risk assessment</w:t>
            </w:r>
            <w:r w:rsidR="00594BDB">
              <w:rPr>
                <w:noProof/>
                <w:webHidden/>
              </w:rPr>
              <w:tab/>
            </w:r>
            <w:r w:rsidR="00594BDB">
              <w:rPr>
                <w:noProof/>
                <w:webHidden/>
              </w:rPr>
              <w:fldChar w:fldCharType="begin"/>
            </w:r>
            <w:r w:rsidR="00594BDB">
              <w:rPr>
                <w:noProof/>
                <w:webHidden/>
              </w:rPr>
              <w:instrText xml:space="preserve"> PAGEREF _Toc522019764 \h </w:instrText>
            </w:r>
            <w:r w:rsidR="00594BDB">
              <w:rPr>
                <w:noProof/>
                <w:webHidden/>
              </w:rPr>
            </w:r>
            <w:r w:rsidR="00594BDB">
              <w:rPr>
                <w:noProof/>
                <w:webHidden/>
              </w:rPr>
              <w:fldChar w:fldCharType="separate"/>
            </w:r>
            <w:r w:rsidR="00D52C90">
              <w:rPr>
                <w:noProof/>
                <w:webHidden/>
              </w:rPr>
              <w:t>13</w:t>
            </w:r>
            <w:r w:rsidR="00594BDB">
              <w:rPr>
                <w:noProof/>
                <w:webHidden/>
              </w:rPr>
              <w:fldChar w:fldCharType="end"/>
            </w:r>
          </w:hyperlink>
        </w:p>
        <w:p w14:paraId="5F03C56C" w14:textId="3E4AD4C8" w:rsidR="00594BDB" w:rsidRDefault="00D259A4">
          <w:pPr>
            <w:pStyle w:val="TOC1"/>
            <w:tabs>
              <w:tab w:val="left" w:pos="440"/>
              <w:tab w:val="right" w:leader="dot" w:pos="9622"/>
            </w:tabs>
            <w:rPr>
              <w:rFonts w:asciiTheme="minorHAnsi" w:eastAsiaTheme="minorEastAsia" w:hAnsiTheme="minorHAnsi" w:cstheme="minorBidi"/>
              <w:noProof/>
              <w:lang w:val="lv-LV" w:eastAsia="lv-LV"/>
            </w:rPr>
          </w:pPr>
          <w:hyperlink w:anchor="_Toc522019765" w:history="1">
            <w:r w:rsidR="00594BDB" w:rsidRPr="00CE5723">
              <w:rPr>
                <w:rStyle w:val="Hyperlink"/>
                <w:rFonts w:ascii="Arial" w:hAnsi="Arial" w:cs="Arial"/>
                <w:b/>
                <w:noProof/>
                <w:color w:val="034990" w:themeColor="hyperlink" w:themeShade="BF"/>
              </w:rPr>
              <w:t>6.</w:t>
            </w:r>
            <w:r w:rsidR="00594BDB">
              <w:rPr>
                <w:rFonts w:asciiTheme="minorHAnsi" w:eastAsiaTheme="minorEastAsia" w:hAnsiTheme="minorHAnsi" w:cstheme="minorBidi"/>
                <w:noProof/>
                <w:lang w:val="lv-LV" w:eastAsia="lv-LV"/>
              </w:rPr>
              <w:tab/>
            </w:r>
            <w:r w:rsidR="00594BDB" w:rsidRPr="00CE5723">
              <w:rPr>
                <w:rStyle w:val="Hyperlink"/>
                <w:rFonts w:ascii="Arial" w:hAnsi="Arial" w:cs="Arial"/>
                <w:b/>
                <w:noProof/>
                <w:color w:val="034990" w:themeColor="hyperlink" w:themeShade="BF"/>
              </w:rPr>
              <w:t>Evaluation</w:t>
            </w:r>
            <w:r w:rsidR="00594BDB">
              <w:rPr>
                <w:noProof/>
                <w:webHidden/>
              </w:rPr>
              <w:tab/>
            </w:r>
            <w:r w:rsidR="00594BDB">
              <w:rPr>
                <w:noProof/>
                <w:webHidden/>
              </w:rPr>
              <w:fldChar w:fldCharType="begin"/>
            </w:r>
            <w:r w:rsidR="00594BDB">
              <w:rPr>
                <w:noProof/>
                <w:webHidden/>
              </w:rPr>
              <w:instrText xml:space="preserve"> PAGEREF _Toc522019765 \h </w:instrText>
            </w:r>
            <w:r w:rsidR="00594BDB">
              <w:rPr>
                <w:noProof/>
                <w:webHidden/>
              </w:rPr>
            </w:r>
            <w:r w:rsidR="00594BDB">
              <w:rPr>
                <w:noProof/>
                <w:webHidden/>
              </w:rPr>
              <w:fldChar w:fldCharType="separate"/>
            </w:r>
            <w:r w:rsidR="00D52C90">
              <w:rPr>
                <w:noProof/>
                <w:webHidden/>
              </w:rPr>
              <w:t>14</w:t>
            </w:r>
            <w:r w:rsidR="00594BDB">
              <w:rPr>
                <w:noProof/>
                <w:webHidden/>
              </w:rPr>
              <w:fldChar w:fldCharType="end"/>
            </w:r>
          </w:hyperlink>
        </w:p>
        <w:p w14:paraId="2EB9B127" w14:textId="4C3416A8" w:rsidR="00594BDB" w:rsidRDefault="00D259A4">
          <w:pPr>
            <w:pStyle w:val="TOC1"/>
            <w:tabs>
              <w:tab w:val="left" w:pos="440"/>
              <w:tab w:val="right" w:leader="dot" w:pos="9622"/>
            </w:tabs>
            <w:rPr>
              <w:rFonts w:asciiTheme="minorHAnsi" w:eastAsiaTheme="minorEastAsia" w:hAnsiTheme="minorHAnsi" w:cstheme="minorBidi"/>
              <w:noProof/>
              <w:lang w:val="lv-LV" w:eastAsia="lv-LV"/>
            </w:rPr>
          </w:pPr>
          <w:hyperlink w:anchor="_Toc522019766" w:history="1">
            <w:r w:rsidR="00594BDB" w:rsidRPr="00CE5723">
              <w:rPr>
                <w:rStyle w:val="Hyperlink"/>
                <w:rFonts w:ascii="Arial" w:hAnsi="Arial" w:cs="Arial"/>
                <w:b/>
                <w:noProof/>
                <w:color w:val="034990" w:themeColor="hyperlink" w:themeShade="BF"/>
              </w:rPr>
              <w:t>7.</w:t>
            </w:r>
            <w:r w:rsidR="00594BDB">
              <w:rPr>
                <w:rFonts w:asciiTheme="minorHAnsi" w:eastAsiaTheme="minorEastAsia" w:hAnsiTheme="minorHAnsi" w:cstheme="minorBidi"/>
                <w:noProof/>
                <w:lang w:val="lv-LV" w:eastAsia="lv-LV"/>
              </w:rPr>
              <w:tab/>
            </w:r>
            <w:r w:rsidR="00594BDB" w:rsidRPr="00CE5723">
              <w:rPr>
                <w:rStyle w:val="Hyperlink"/>
                <w:rFonts w:ascii="Arial" w:hAnsi="Arial" w:cs="Arial"/>
                <w:b/>
                <w:noProof/>
                <w:color w:val="034990" w:themeColor="hyperlink" w:themeShade="BF"/>
              </w:rPr>
              <w:t>Work plan 2019</w:t>
            </w:r>
            <w:r w:rsidR="00594BDB">
              <w:rPr>
                <w:noProof/>
                <w:webHidden/>
              </w:rPr>
              <w:tab/>
            </w:r>
            <w:r w:rsidR="00594BDB">
              <w:rPr>
                <w:noProof/>
                <w:webHidden/>
              </w:rPr>
              <w:fldChar w:fldCharType="begin"/>
            </w:r>
            <w:r w:rsidR="00594BDB">
              <w:rPr>
                <w:noProof/>
                <w:webHidden/>
              </w:rPr>
              <w:instrText xml:space="preserve"> PAGEREF _Toc522019766 \h </w:instrText>
            </w:r>
            <w:r w:rsidR="00594BDB">
              <w:rPr>
                <w:noProof/>
                <w:webHidden/>
              </w:rPr>
            </w:r>
            <w:r w:rsidR="00594BDB">
              <w:rPr>
                <w:noProof/>
                <w:webHidden/>
              </w:rPr>
              <w:fldChar w:fldCharType="separate"/>
            </w:r>
            <w:r w:rsidR="00D52C90">
              <w:rPr>
                <w:noProof/>
                <w:webHidden/>
              </w:rPr>
              <w:t>15</w:t>
            </w:r>
            <w:r w:rsidR="00594BDB">
              <w:rPr>
                <w:noProof/>
                <w:webHidden/>
              </w:rPr>
              <w:fldChar w:fldCharType="end"/>
            </w:r>
          </w:hyperlink>
        </w:p>
        <w:p w14:paraId="24CDF4BE" w14:textId="77777777" w:rsidR="00594BDB" w:rsidRDefault="00594BDB">
          <w:r w:rsidRPr="00594BDB">
            <w:rPr>
              <w:rFonts w:ascii="Arial" w:hAnsi="Arial" w:cs="Arial"/>
              <w:bCs/>
              <w:noProof/>
              <w:color w:val="002060"/>
            </w:rPr>
            <w:fldChar w:fldCharType="end"/>
          </w:r>
        </w:p>
      </w:sdtContent>
    </w:sdt>
    <w:p w14:paraId="0C32F31F" w14:textId="77777777" w:rsidR="000133FF" w:rsidRDefault="000133FF">
      <w:pPr>
        <w:spacing w:after="160" w:line="259" w:lineRule="auto"/>
        <w:rPr>
          <w:lang w:bidi="en-US"/>
        </w:rPr>
      </w:pPr>
      <w:r>
        <w:rPr>
          <w:lang w:bidi="en-US"/>
        </w:rPr>
        <w:br w:type="page"/>
      </w:r>
    </w:p>
    <w:p w14:paraId="19A5946D" w14:textId="77777777" w:rsidR="000133FF" w:rsidRPr="000133FF" w:rsidRDefault="000133FF" w:rsidP="000133FF">
      <w:pPr>
        <w:rPr>
          <w:lang w:bidi="en-US"/>
        </w:rPr>
      </w:pPr>
    </w:p>
    <w:p w14:paraId="003BDADD" w14:textId="77777777" w:rsidR="00361608" w:rsidRPr="001F1DEA" w:rsidRDefault="00361608" w:rsidP="008F17F2">
      <w:pPr>
        <w:pStyle w:val="Heading1"/>
        <w:spacing w:before="120" w:after="120"/>
        <w:rPr>
          <w:rFonts w:ascii="Arial" w:hAnsi="Arial" w:cs="Arial"/>
          <w:b/>
          <w:color w:val="2F5496" w:themeColor="accent5" w:themeShade="BF"/>
          <w:sz w:val="22"/>
          <w:szCs w:val="22"/>
        </w:rPr>
      </w:pPr>
      <w:bookmarkStart w:id="0" w:name="_Toc522019759"/>
      <w:bookmarkStart w:id="1" w:name="_Toc516583550"/>
      <w:bookmarkStart w:id="2" w:name="_Toc263841141"/>
      <w:r w:rsidRPr="001F1DEA">
        <w:rPr>
          <w:rFonts w:ascii="Arial" w:hAnsi="Arial" w:cs="Arial"/>
          <w:b/>
          <w:color w:val="2F5496" w:themeColor="accent5" w:themeShade="BF"/>
          <w:sz w:val="22"/>
          <w:szCs w:val="22"/>
        </w:rPr>
        <w:t>G</w:t>
      </w:r>
      <w:r w:rsidR="00FE0ADD" w:rsidRPr="001F1DEA">
        <w:rPr>
          <w:rFonts w:ascii="Arial" w:hAnsi="Arial" w:cs="Arial"/>
          <w:b/>
          <w:color w:val="2F5496" w:themeColor="accent5" w:themeShade="BF"/>
          <w:sz w:val="22"/>
          <w:szCs w:val="22"/>
        </w:rPr>
        <w:t>lossary of acronyms</w:t>
      </w:r>
      <w:bookmarkEnd w:id="0"/>
      <w:r w:rsidR="00FE0ADD" w:rsidRPr="001F1DEA">
        <w:rPr>
          <w:rFonts w:ascii="Arial" w:hAnsi="Arial" w:cs="Arial"/>
          <w:b/>
          <w:color w:val="2F5496" w:themeColor="accent5" w:themeShade="BF"/>
          <w:sz w:val="22"/>
          <w:szCs w:val="22"/>
        </w:rPr>
        <w:t xml:space="preserve"> </w:t>
      </w:r>
      <w:bookmarkEnd w:id="1"/>
    </w:p>
    <w:p w14:paraId="13480BC8" w14:textId="50BB8044" w:rsidR="00216BF0" w:rsidRPr="001F1DEA" w:rsidRDefault="00216BF0" w:rsidP="008F17F2">
      <w:pPr>
        <w:spacing w:before="120" w:after="120" w:line="240" w:lineRule="auto"/>
        <w:contextualSpacing/>
        <w:jc w:val="both"/>
        <w:rPr>
          <w:rFonts w:ascii="Arial" w:hAnsi="Arial" w:cs="Arial"/>
          <w:b/>
        </w:rPr>
      </w:pPr>
      <w:r w:rsidRPr="001F1DEA">
        <w:rPr>
          <w:rFonts w:ascii="Arial" w:hAnsi="Arial" w:cs="Arial"/>
          <w:b/>
        </w:rPr>
        <w:t xml:space="preserve">AA </w:t>
      </w:r>
      <w:r w:rsidRPr="001F1DEA">
        <w:rPr>
          <w:rFonts w:ascii="Arial" w:hAnsi="Arial" w:cs="Arial"/>
        </w:rPr>
        <w:t>–</w:t>
      </w:r>
      <w:r w:rsidR="00057680">
        <w:rPr>
          <w:rFonts w:ascii="Arial" w:hAnsi="Arial" w:cs="Arial"/>
        </w:rPr>
        <w:t xml:space="preserve"> </w:t>
      </w:r>
      <w:r w:rsidRPr="001F1DEA">
        <w:rPr>
          <w:rFonts w:ascii="Arial" w:hAnsi="Arial" w:cs="Arial"/>
        </w:rPr>
        <w:t>Audit Authority</w:t>
      </w:r>
    </w:p>
    <w:p w14:paraId="4DF8B3AD" w14:textId="77777777" w:rsidR="005C6D47" w:rsidRPr="001F1DEA" w:rsidRDefault="005C6D47" w:rsidP="008F17F2">
      <w:pPr>
        <w:spacing w:before="120" w:after="120" w:line="240" w:lineRule="auto"/>
        <w:contextualSpacing/>
        <w:jc w:val="both"/>
        <w:rPr>
          <w:rFonts w:ascii="Arial" w:hAnsi="Arial" w:cs="Arial"/>
          <w:b/>
        </w:rPr>
      </w:pPr>
      <w:r w:rsidRPr="001F1DEA">
        <w:rPr>
          <w:rFonts w:ascii="Arial" w:hAnsi="Arial" w:cs="Arial"/>
          <w:b/>
        </w:rPr>
        <w:t>Business Development</w:t>
      </w:r>
      <w:r w:rsidRPr="001F1DEA">
        <w:rPr>
          <w:rFonts w:ascii="Arial" w:hAnsi="Arial" w:cs="Arial"/>
          <w:b/>
          <w:lang w:val="en-US"/>
        </w:rPr>
        <w:t xml:space="preserve"> </w:t>
      </w:r>
      <w:r w:rsidRPr="001F1DEA">
        <w:rPr>
          <w:rFonts w:ascii="Arial" w:hAnsi="Arial" w:cs="Arial"/>
          <w:lang w:val="en-US"/>
        </w:rPr>
        <w:t>– Programme “</w:t>
      </w:r>
      <w:r w:rsidRPr="001F1DEA">
        <w:rPr>
          <w:rFonts w:ascii="Arial" w:hAnsi="Arial" w:cs="Arial"/>
          <w:i/>
          <w:lang w:val="en-US"/>
        </w:rPr>
        <w:t>Business Development, Innovation and Small and Medium Entrepreneurs</w:t>
      </w:r>
      <w:r w:rsidRPr="001F1DEA">
        <w:rPr>
          <w:rFonts w:ascii="Arial" w:hAnsi="Arial" w:cs="Arial"/>
          <w:lang w:val="en-US"/>
        </w:rPr>
        <w:t>”</w:t>
      </w:r>
    </w:p>
    <w:p w14:paraId="5911C8A6" w14:textId="77777777" w:rsidR="00361608" w:rsidRPr="001F1DEA" w:rsidRDefault="005C6D47" w:rsidP="008F17F2">
      <w:pPr>
        <w:spacing w:before="120" w:after="120" w:line="240" w:lineRule="auto"/>
        <w:contextualSpacing/>
        <w:jc w:val="both"/>
        <w:rPr>
          <w:rFonts w:ascii="Arial" w:hAnsi="Arial" w:cs="Arial"/>
          <w:lang w:val="en-US"/>
        </w:rPr>
      </w:pPr>
      <w:r w:rsidRPr="001F1DEA">
        <w:rPr>
          <w:rFonts w:ascii="Arial" w:hAnsi="Arial" w:cs="Arial"/>
          <w:b/>
          <w:bCs/>
          <w:noProof/>
        </w:rPr>
        <w:t>Climate Change</w:t>
      </w:r>
      <w:r w:rsidRPr="001F1DEA">
        <w:rPr>
          <w:rFonts w:ascii="Arial" w:hAnsi="Arial" w:cs="Arial"/>
          <w:b/>
          <w:bCs/>
          <w:iCs/>
          <w:noProof/>
          <w:lang w:val="en-US"/>
        </w:rPr>
        <w:t xml:space="preserve"> </w:t>
      </w:r>
      <w:r w:rsidR="00361608" w:rsidRPr="001F1DEA">
        <w:rPr>
          <w:rFonts w:ascii="Arial" w:hAnsi="Arial" w:cs="Arial"/>
          <w:iCs/>
          <w:lang w:val="en-US"/>
        </w:rPr>
        <w:t>–</w:t>
      </w:r>
      <w:r w:rsidR="00361608" w:rsidRPr="001F1DEA">
        <w:rPr>
          <w:rFonts w:ascii="Arial" w:hAnsi="Arial" w:cs="Arial"/>
          <w:b/>
          <w:bCs/>
          <w:noProof/>
          <w:lang w:val="en-US"/>
        </w:rPr>
        <w:t xml:space="preserve"> </w:t>
      </w:r>
      <w:r w:rsidR="00B5717D" w:rsidRPr="001F1DEA">
        <w:rPr>
          <w:rFonts w:ascii="Arial" w:hAnsi="Arial" w:cs="Arial"/>
          <w:lang w:val="en-US"/>
        </w:rPr>
        <w:t xml:space="preserve">Programme </w:t>
      </w:r>
      <w:r w:rsidRPr="001F1DEA">
        <w:rPr>
          <w:rFonts w:ascii="Arial" w:hAnsi="Arial" w:cs="Arial"/>
          <w:b/>
          <w:bCs/>
          <w:noProof/>
          <w:lang w:val="en-US"/>
        </w:rPr>
        <w:t>“</w:t>
      </w:r>
      <w:r w:rsidRPr="001F1DEA">
        <w:rPr>
          <w:rFonts w:ascii="Arial" w:hAnsi="Arial" w:cs="Arial"/>
          <w:bCs/>
          <w:i/>
          <w:noProof/>
        </w:rPr>
        <w:t>Climate Change Mitigation, Adaptation and Environment</w:t>
      </w:r>
      <w:r w:rsidR="00361608" w:rsidRPr="001F1DEA">
        <w:rPr>
          <w:rFonts w:ascii="Arial" w:hAnsi="Arial" w:cs="Arial"/>
          <w:lang w:val="en-US"/>
        </w:rPr>
        <w:t>”</w:t>
      </w:r>
    </w:p>
    <w:p w14:paraId="1A4B5B54" w14:textId="77777777" w:rsidR="00216BF0" w:rsidRPr="001F1DEA" w:rsidRDefault="00216BF0" w:rsidP="008F17F2">
      <w:pPr>
        <w:spacing w:before="120" w:after="120" w:line="240" w:lineRule="auto"/>
        <w:contextualSpacing/>
        <w:jc w:val="both"/>
        <w:rPr>
          <w:rFonts w:ascii="Arial" w:hAnsi="Arial" w:cs="Arial"/>
          <w:b/>
          <w:lang w:val="en-US"/>
        </w:rPr>
      </w:pPr>
      <w:r w:rsidRPr="001F1DEA">
        <w:rPr>
          <w:rFonts w:ascii="Arial" w:hAnsi="Arial" w:cs="Arial"/>
          <w:b/>
          <w:lang w:val="en-US"/>
        </w:rPr>
        <w:t xml:space="preserve">CA </w:t>
      </w:r>
      <w:r w:rsidRPr="001F1DEA">
        <w:rPr>
          <w:rFonts w:ascii="Arial" w:hAnsi="Arial" w:cs="Arial"/>
          <w:lang w:val="en-US"/>
        </w:rPr>
        <w:t>– Certifying Authority</w:t>
      </w:r>
    </w:p>
    <w:p w14:paraId="57FB62E1" w14:textId="77777777" w:rsidR="00647556" w:rsidRPr="001F1DEA" w:rsidRDefault="00647556" w:rsidP="008F17F2">
      <w:pPr>
        <w:spacing w:before="120" w:after="120" w:line="240" w:lineRule="auto"/>
        <w:contextualSpacing/>
        <w:jc w:val="both"/>
        <w:rPr>
          <w:rFonts w:ascii="Arial" w:hAnsi="Arial" w:cs="Arial"/>
          <w:lang w:val="en-US"/>
        </w:rPr>
      </w:pPr>
      <w:r w:rsidRPr="001F1DEA">
        <w:rPr>
          <w:rFonts w:ascii="Arial" w:hAnsi="Arial" w:cs="Arial"/>
          <w:b/>
          <w:lang w:val="en-US"/>
        </w:rPr>
        <w:t>CC meeting</w:t>
      </w:r>
      <w:r w:rsidRPr="001F1DEA">
        <w:rPr>
          <w:rFonts w:ascii="Arial" w:hAnsi="Arial" w:cs="Arial"/>
          <w:lang w:val="en-US"/>
        </w:rPr>
        <w:t xml:space="preserve"> – Cooperation Committee meeting</w:t>
      </w:r>
    </w:p>
    <w:p w14:paraId="620D48DF" w14:textId="77777777" w:rsidR="00647556" w:rsidRPr="001F1DEA" w:rsidRDefault="00647556" w:rsidP="008F17F2">
      <w:pPr>
        <w:spacing w:before="120" w:after="120" w:line="240" w:lineRule="auto"/>
        <w:contextualSpacing/>
        <w:jc w:val="both"/>
        <w:rPr>
          <w:rFonts w:ascii="Arial" w:hAnsi="Arial" w:cs="Arial"/>
          <w:b/>
          <w:lang w:val="en-US"/>
        </w:rPr>
      </w:pPr>
      <w:r w:rsidRPr="001F1DEA">
        <w:rPr>
          <w:rFonts w:ascii="Arial" w:hAnsi="Arial" w:cs="Arial"/>
          <w:b/>
          <w:lang w:val="en-US"/>
        </w:rPr>
        <w:t>CN</w:t>
      </w:r>
      <w:r w:rsidR="00B5717D" w:rsidRPr="001F1DEA">
        <w:rPr>
          <w:rFonts w:ascii="Arial" w:hAnsi="Arial" w:cs="Arial"/>
          <w:lang w:val="en-US"/>
        </w:rPr>
        <w:t xml:space="preserve"> – Concept N</w:t>
      </w:r>
      <w:r w:rsidRPr="001F1DEA">
        <w:rPr>
          <w:rFonts w:ascii="Arial" w:hAnsi="Arial" w:cs="Arial"/>
          <w:lang w:val="en-US"/>
        </w:rPr>
        <w:t>ote</w:t>
      </w:r>
    </w:p>
    <w:p w14:paraId="32B18BDF" w14:textId="77777777" w:rsidR="00361608" w:rsidRPr="001F1DEA" w:rsidRDefault="00361608" w:rsidP="008F17F2">
      <w:pPr>
        <w:spacing w:before="120" w:after="120" w:line="240" w:lineRule="auto"/>
        <w:contextualSpacing/>
        <w:jc w:val="both"/>
        <w:rPr>
          <w:rFonts w:ascii="Arial" w:hAnsi="Arial" w:cs="Arial"/>
          <w:lang w:val="en-US"/>
        </w:rPr>
      </w:pPr>
      <w:r w:rsidRPr="001F1DEA">
        <w:rPr>
          <w:rFonts w:ascii="Arial" w:hAnsi="Arial" w:cs="Arial"/>
          <w:b/>
          <w:bCs/>
          <w:lang w:val="en-US"/>
        </w:rPr>
        <w:t xml:space="preserve">CoM </w:t>
      </w:r>
      <w:r w:rsidRPr="001F1DEA">
        <w:rPr>
          <w:rFonts w:ascii="Arial" w:hAnsi="Arial" w:cs="Arial"/>
          <w:lang w:val="en-US"/>
        </w:rPr>
        <w:t>– Cabinet of Ministers (Latvian Government)</w:t>
      </w:r>
    </w:p>
    <w:p w14:paraId="604FC353" w14:textId="77777777" w:rsidR="00361608" w:rsidRPr="001F1DEA" w:rsidRDefault="00361608" w:rsidP="008F17F2">
      <w:pPr>
        <w:spacing w:before="120" w:after="120" w:line="240" w:lineRule="auto"/>
        <w:contextualSpacing/>
        <w:jc w:val="both"/>
        <w:rPr>
          <w:rFonts w:ascii="Arial" w:hAnsi="Arial" w:cs="Arial"/>
          <w:lang w:val="en-US"/>
        </w:rPr>
      </w:pPr>
      <w:r w:rsidRPr="001F1DEA">
        <w:rPr>
          <w:rFonts w:ascii="Arial" w:hAnsi="Arial" w:cs="Arial"/>
          <w:b/>
          <w:bCs/>
          <w:lang w:val="en-US"/>
        </w:rPr>
        <w:t>Correctional Services</w:t>
      </w:r>
      <w:r w:rsidR="00B5717D" w:rsidRPr="001F1DEA">
        <w:rPr>
          <w:rFonts w:ascii="Arial" w:hAnsi="Arial" w:cs="Arial"/>
          <w:b/>
          <w:bCs/>
          <w:lang w:val="en-US"/>
        </w:rPr>
        <w:t xml:space="preserve"> </w:t>
      </w:r>
      <w:r w:rsidRPr="001F1DEA">
        <w:rPr>
          <w:rFonts w:ascii="Arial" w:hAnsi="Arial" w:cs="Arial"/>
          <w:lang w:val="en-US"/>
        </w:rPr>
        <w:t xml:space="preserve">– </w:t>
      </w:r>
      <w:r w:rsidRPr="001F1DEA">
        <w:rPr>
          <w:rFonts w:ascii="Arial" w:hAnsi="Arial" w:cs="Arial"/>
          <w:bCs/>
          <w:noProof/>
          <w:lang w:val="en-US"/>
        </w:rPr>
        <w:t>Programme</w:t>
      </w:r>
      <w:r w:rsidRPr="001F1DEA">
        <w:rPr>
          <w:rFonts w:ascii="Arial" w:hAnsi="Arial" w:cs="Arial"/>
          <w:lang w:val="en-US"/>
        </w:rPr>
        <w:t xml:space="preserve"> “</w:t>
      </w:r>
      <w:r w:rsidR="005C6D47" w:rsidRPr="001F1DEA">
        <w:rPr>
          <w:rFonts w:ascii="Arial" w:hAnsi="Arial" w:cs="Arial"/>
          <w:i/>
        </w:rPr>
        <w:t>Correctional Services</w:t>
      </w:r>
      <w:r w:rsidRPr="001F1DEA">
        <w:rPr>
          <w:rFonts w:ascii="Arial" w:hAnsi="Arial" w:cs="Arial"/>
          <w:lang w:val="en-US"/>
        </w:rPr>
        <w:t>”</w:t>
      </w:r>
    </w:p>
    <w:p w14:paraId="6F0534C5" w14:textId="77777777" w:rsidR="00361608" w:rsidRPr="001F1DEA" w:rsidRDefault="00361608" w:rsidP="008F17F2">
      <w:pPr>
        <w:spacing w:before="120" w:after="120" w:line="240" w:lineRule="auto"/>
        <w:contextualSpacing/>
        <w:jc w:val="both"/>
        <w:rPr>
          <w:rFonts w:ascii="Arial" w:hAnsi="Arial" w:cs="Arial"/>
          <w:bCs/>
          <w:lang w:val="en-US"/>
        </w:rPr>
      </w:pPr>
      <w:r w:rsidRPr="001F1DEA">
        <w:rPr>
          <w:rFonts w:ascii="Arial" w:hAnsi="Arial" w:cs="Arial"/>
          <w:b/>
          <w:lang w:val="en-US"/>
        </w:rPr>
        <w:t>DPP</w:t>
      </w:r>
      <w:r w:rsidRPr="001F1DEA">
        <w:rPr>
          <w:rFonts w:ascii="Arial" w:hAnsi="Arial" w:cs="Arial"/>
          <w:bCs/>
          <w:lang w:val="en-US"/>
        </w:rPr>
        <w:t xml:space="preserve"> – Donor Programme Partner</w:t>
      </w:r>
    </w:p>
    <w:p w14:paraId="35C65FCE" w14:textId="77777777" w:rsidR="00361608" w:rsidRPr="001F1DEA" w:rsidRDefault="00361608" w:rsidP="008F17F2">
      <w:pPr>
        <w:spacing w:before="120" w:after="120" w:line="240" w:lineRule="auto"/>
        <w:contextualSpacing/>
        <w:jc w:val="both"/>
        <w:rPr>
          <w:rFonts w:ascii="Arial" w:hAnsi="Arial" w:cs="Arial"/>
          <w:lang w:val="en-US"/>
        </w:rPr>
      </w:pPr>
      <w:r w:rsidRPr="001F1DEA">
        <w:rPr>
          <w:rFonts w:ascii="Arial" w:hAnsi="Arial" w:cs="Arial"/>
          <w:b/>
          <w:lang w:val="en-US"/>
        </w:rPr>
        <w:t xml:space="preserve">EEA </w:t>
      </w:r>
      <w:r w:rsidRPr="001F1DEA">
        <w:rPr>
          <w:rFonts w:ascii="Arial" w:hAnsi="Arial" w:cs="Arial"/>
          <w:lang w:val="en-US"/>
        </w:rPr>
        <w:t>– European Economic Area</w:t>
      </w:r>
    </w:p>
    <w:p w14:paraId="16562D97" w14:textId="686826A9" w:rsidR="00216BF0" w:rsidRPr="001F1DEA" w:rsidRDefault="00D7690B" w:rsidP="008F17F2">
      <w:pPr>
        <w:spacing w:before="120" w:after="120" w:line="240" w:lineRule="auto"/>
        <w:contextualSpacing/>
        <w:jc w:val="both"/>
        <w:rPr>
          <w:rFonts w:ascii="Arial" w:hAnsi="Arial" w:cs="Arial"/>
          <w:lang w:val="en-US"/>
        </w:rPr>
      </w:pPr>
      <w:r w:rsidRPr="006E405C">
        <w:rPr>
          <w:rFonts w:ascii="Arial" w:hAnsi="Arial" w:cs="Arial"/>
          <w:b/>
          <w:lang w:val="en-US"/>
        </w:rPr>
        <w:t>FMD</w:t>
      </w:r>
      <w:r w:rsidR="00216BF0" w:rsidRPr="001F1DEA">
        <w:rPr>
          <w:rFonts w:ascii="Arial" w:hAnsi="Arial" w:cs="Arial"/>
          <w:lang w:val="en-US"/>
        </w:rPr>
        <w:t xml:space="preserve"> – Finance and Maintenance Department of the M</w:t>
      </w:r>
      <w:r w:rsidRPr="001F1DEA">
        <w:rPr>
          <w:rFonts w:ascii="Arial" w:hAnsi="Arial" w:cs="Arial"/>
          <w:lang w:val="en-US"/>
        </w:rPr>
        <w:t>oF</w:t>
      </w:r>
    </w:p>
    <w:p w14:paraId="031FC5D6" w14:textId="77777777" w:rsidR="00361608" w:rsidRPr="001F1DEA" w:rsidRDefault="00361608" w:rsidP="008F17F2">
      <w:pPr>
        <w:spacing w:before="120" w:after="120" w:line="240" w:lineRule="auto"/>
        <w:contextualSpacing/>
        <w:jc w:val="both"/>
        <w:rPr>
          <w:rFonts w:ascii="Arial" w:hAnsi="Arial" w:cs="Arial"/>
          <w:lang w:val="en-US"/>
        </w:rPr>
      </w:pPr>
      <w:r w:rsidRPr="001F1DEA">
        <w:rPr>
          <w:rFonts w:ascii="Arial" w:hAnsi="Arial" w:cs="Arial"/>
          <w:b/>
          <w:lang w:val="en-US"/>
        </w:rPr>
        <w:t xml:space="preserve">FMO </w:t>
      </w:r>
      <w:r w:rsidRPr="001F1DEA">
        <w:rPr>
          <w:rFonts w:ascii="Arial" w:hAnsi="Arial" w:cs="Arial"/>
          <w:lang w:val="en-US"/>
        </w:rPr>
        <w:t>– Financial Mechanism Office</w:t>
      </w:r>
    </w:p>
    <w:p w14:paraId="74F55D42" w14:textId="7A771107" w:rsidR="00216BF0" w:rsidRPr="001F1DEA" w:rsidRDefault="00216BF0" w:rsidP="008F17F2">
      <w:pPr>
        <w:spacing w:before="120" w:after="120" w:line="240" w:lineRule="auto"/>
        <w:contextualSpacing/>
        <w:jc w:val="both"/>
        <w:rPr>
          <w:rFonts w:ascii="Arial" w:hAnsi="Arial" w:cs="Arial"/>
          <w:lang w:eastAsia="en-GB"/>
        </w:rPr>
      </w:pPr>
      <w:r w:rsidRPr="001F1DEA">
        <w:rPr>
          <w:rFonts w:ascii="Arial" w:hAnsi="Arial" w:cs="Arial"/>
          <w:b/>
          <w:lang w:eastAsia="en-GB"/>
        </w:rPr>
        <w:t xml:space="preserve">FMs </w:t>
      </w:r>
      <w:r w:rsidRPr="001F1DEA">
        <w:rPr>
          <w:rFonts w:ascii="Arial" w:hAnsi="Arial" w:cs="Arial"/>
          <w:lang w:eastAsia="en-GB"/>
        </w:rPr>
        <w:t>– EEA Financial Mechanism and Norwegian Financial Mechanism</w:t>
      </w:r>
      <w:r w:rsidR="00D7690B" w:rsidRPr="001F1DEA">
        <w:rPr>
          <w:rFonts w:ascii="Arial" w:hAnsi="Arial" w:cs="Arial"/>
          <w:lang w:eastAsia="en-GB"/>
        </w:rPr>
        <w:t xml:space="preserve"> 2014-2021</w:t>
      </w:r>
    </w:p>
    <w:p w14:paraId="6EED66FF" w14:textId="77777777" w:rsidR="00C93F62" w:rsidRPr="001F1DEA" w:rsidRDefault="00216BF0" w:rsidP="008F17F2">
      <w:pPr>
        <w:spacing w:before="120" w:after="120" w:line="240" w:lineRule="auto"/>
        <w:contextualSpacing/>
        <w:jc w:val="both"/>
        <w:rPr>
          <w:rFonts w:ascii="Arial" w:hAnsi="Arial" w:cs="Arial"/>
          <w:lang w:val="en-US"/>
        </w:rPr>
      </w:pPr>
      <w:r w:rsidRPr="001F1DEA">
        <w:rPr>
          <w:rFonts w:ascii="Arial" w:hAnsi="Arial" w:cs="Arial"/>
          <w:b/>
          <w:lang w:val="en-US"/>
        </w:rPr>
        <w:t>FP</w:t>
      </w:r>
      <w:r w:rsidRPr="001F1DEA">
        <w:rPr>
          <w:rFonts w:ascii="Arial" w:hAnsi="Arial" w:cs="Arial"/>
          <w:lang w:val="en-US"/>
        </w:rPr>
        <w:t xml:space="preserve"> – National Focal Point</w:t>
      </w:r>
    </w:p>
    <w:p w14:paraId="2AB42A49" w14:textId="36D2D6D9" w:rsidR="002E7539" w:rsidRDefault="00361608" w:rsidP="002E7539">
      <w:pPr>
        <w:spacing w:before="120" w:after="120" w:line="240" w:lineRule="auto"/>
        <w:contextualSpacing/>
        <w:jc w:val="both"/>
        <w:rPr>
          <w:rFonts w:ascii="Arial" w:hAnsi="Arial" w:cs="Arial"/>
          <w:lang w:val="en-US"/>
        </w:rPr>
      </w:pPr>
      <w:r w:rsidRPr="001F1DEA">
        <w:rPr>
          <w:rFonts w:ascii="Arial" w:hAnsi="Arial" w:cs="Arial"/>
          <w:b/>
          <w:lang w:val="en-US"/>
        </w:rPr>
        <w:t xml:space="preserve">Grants </w:t>
      </w:r>
      <w:r w:rsidRPr="001F1DEA">
        <w:rPr>
          <w:rFonts w:ascii="Arial" w:hAnsi="Arial" w:cs="Arial"/>
          <w:lang w:val="en-US"/>
        </w:rPr>
        <w:t>– EEA Financial Mechanism and Norwegian Financial Mechanism</w:t>
      </w:r>
    </w:p>
    <w:p w14:paraId="5837DA04" w14:textId="7B8726CB" w:rsidR="00BE682D" w:rsidRDefault="00BE682D" w:rsidP="002E7539">
      <w:pPr>
        <w:spacing w:before="120" w:after="120" w:line="240" w:lineRule="auto"/>
        <w:contextualSpacing/>
        <w:jc w:val="both"/>
        <w:rPr>
          <w:rFonts w:ascii="Arial" w:hAnsi="Arial" w:cs="Arial"/>
          <w:lang w:val="en-US"/>
        </w:rPr>
      </w:pPr>
      <w:r>
        <w:rPr>
          <w:rFonts w:ascii="Arial" w:hAnsi="Arial" w:cs="Arial"/>
          <w:b/>
          <w:lang w:val="en-US"/>
        </w:rPr>
        <w:t xml:space="preserve">PMCS </w:t>
      </w:r>
      <w:r>
        <w:rPr>
          <w:rFonts w:ascii="Arial" w:hAnsi="Arial" w:cs="Arial"/>
          <w:lang w:val="en-US"/>
        </w:rPr>
        <w:t>– Programme Management and Control System</w:t>
      </w:r>
    </w:p>
    <w:p w14:paraId="0AE84351" w14:textId="6AED170B" w:rsidR="00C20839" w:rsidRPr="00BE682D" w:rsidRDefault="00C20839" w:rsidP="002E7539">
      <w:pPr>
        <w:spacing w:before="120" w:after="120" w:line="240" w:lineRule="auto"/>
        <w:contextualSpacing/>
        <w:jc w:val="both"/>
        <w:rPr>
          <w:rFonts w:ascii="Arial" w:hAnsi="Arial" w:cs="Arial"/>
          <w:lang w:val="en-US"/>
        </w:rPr>
      </w:pPr>
      <w:r w:rsidRPr="00B66E5C">
        <w:rPr>
          <w:rFonts w:ascii="Arial" w:hAnsi="Arial" w:cs="Arial"/>
          <w:b/>
          <w:lang w:val="en-US"/>
        </w:rPr>
        <w:t xml:space="preserve">PMB </w:t>
      </w:r>
      <w:r w:rsidRPr="00B66E5C">
        <w:rPr>
          <w:rFonts w:ascii="Arial" w:hAnsi="Arial" w:cs="Arial"/>
          <w:lang w:val="en-US"/>
        </w:rPr>
        <w:t>– Procurement Monitoring Bureau</w:t>
      </w:r>
    </w:p>
    <w:p w14:paraId="33F675EC" w14:textId="77777777" w:rsidR="00647556" w:rsidRPr="001F1DEA" w:rsidRDefault="00647556" w:rsidP="008F17F2">
      <w:pPr>
        <w:spacing w:before="120" w:after="120" w:line="240" w:lineRule="auto"/>
        <w:contextualSpacing/>
        <w:jc w:val="both"/>
        <w:rPr>
          <w:rFonts w:ascii="Arial" w:hAnsi="Arial" w:cs="Arial"/>
          <w:lang w:val="en-US"/>
        </w:rPr>
      </w:pPr>
      <w:r w:rsidRPr="001F1DEA">
        <w:rPr>
          <w:rFonts w:ascii="Arial" w:hAnsi="Arial" w:cs="Arial"/>
          <w:b/>
          <w:lang w:val="en-US"/>
        </w:rPr>
        <w:t>LIDA</w:t>
      </w:r>
      <w:r w:rsidRPr="001F1DEA">
        <w:rPr>
          <w:rFonts w:ascii="Arial" w:hAnsi="Arial" w:cs="Arial"/>
          <w:lang w:val="en-US"/>
        </w:rPr>
        <w:t xml:space="preserve"> - Investment and Development Agency of Latvia </w:t>
      </w:r>
    </w:p>
    <w:p w14:paraId="1116B56E" w14:textId="77777777" w:rsidR="005C6D47" w:rsidRPr="001F1DEA" w:rsidRDefault="005C6D47" w:rsidP="008F17F2">
      <w:pPr>
        <w:spacing w:before="120" w:after="120" w:line="240" w:lineRule="auto"/>
        <w:contextualSpacing/>
        <w:jc w:val="both"/>
        <w:rPr>
          <w:rFonts w:ascii="Arial" w:hAnsi="Arial" w:cs="Arial"/>
          <w:b/>
          <w:bCs/>
          <w:lang w:val="en-US"/>
        </w:rPr>
      </w:pPr>
      <w:r w:rsidRPr="001F1DEA">
        <w:rPr>
          <w:rFonts w:ascii="Arial" w:hAnsi="Arial" w:cs="Arial"/>
          <w:b/>
          <w:bCs/>
          <w:lang w:val="en-US"/>
        </w:rPr>
        <w:t xml:space="preserve">Local Development </w:t>
      </w:r>
      <w:r w:rsidRPr="001F1DEA">
        <w:rPr>
          <w:rFonts w:ascii="Arial" w:hAnsi="Arial" w:cs="Arial"/>
          <w:bCs/>
          <w:lang w:val="en-US"/>
        </w:rPr>
        <w:t>– Programme “</w:t>
      </w:r>
      <w:r w:rsidRPr="001F1DEA">
        <w:rPr>
          <w:rFonts w:ascii="Arial" w:hAnsi="Arial" w:cs="Arial"/>
          <w:bCs/>
          <w:i/>
          <w:lang w:val="en-US"/>
        </w:rPr>
        <w:t>Local Development, Poverty Reduction and Cultural Cooperation</w:t>
      </w:r>
      <w:r w:rsidRPr="001F1DEA">
        <w:rPr>
          <w:rFonts w:ascii="Arial" w:hAnsi="Arial" w:cs="Arial"/>
          <w:bCs/>
          <w:lang w:val="en-US"/>
        </w:rPr>
        <w:t>”</w:t>
      </w:r>
    </w:p>
    <w:p w14:paraId="2F3AF682" w14:textId="77777777" w:rsidR="00361608" w:rsidRPr="001F1DEA" w:rsidRDefault="00361608" w:rsidP="008F17F2">
      <w:pPr>
        <w:spacing w:before="120" w:after="120" w:line="240" w:lineRule="auto"/>
        <w:contextualSpacing/>
        <w:jc w:val="both"/>
        <w:rPr>
          <w:rFonts w:ascii="Arial" w:hAnsi="Arial" w:cs="Arial"/>
          <w:lang w:val="en-US"/>
        </w:rPr>
      </w:pPr>
      <w:r w:rsidRPr="001F1DEA">
        <w:rPr>
          <w:rFonts w:ascii="Arial" w:hAnsi="Arial" w:cs="Arial"/>
          <w:b/>
          <w:lang w:val="en-US"/>
        </w:rPr>
        <w:t xml:space="preserve">MCS </w:t>
      </w:r>
      <w:r w:rsidRPr="001F1DEA">
        <w:rPr>
          <w:rFonts w:ascii="Arial" w:hAnsi="Arial" w:cs="Arial"/>
          <w:iCs/>
          <w:lang w:val="en-US"/>
        </w:rPr>
        <w:t>–</w:t>
      </w:r>
      <w:r w:rsidRPr="001F1DEA">
        <w:rPr>
          <w:rFonts w:ascii="Arial" w:hAnsi="Arial" w:cs="Arial"/>
          <w:lang w:val="en-US"/>
        </w:rPr>
        <w:t xml:space="preserve"> Management and Control System</w:t>
      </w:r>
    </w:p>
    <w:p w14:paraId="040F9FE3" w14:textId="77777777" w:rsidR="00216BF0" w:rsidRPr="001F1DEA" w:rsidRDefault="00216BF0" w:rsidP="008F17F2">
      <w:pPr>
        <w:spacing w:before="120" w:after="120" w:line="240" w:lineRule="auto"/>
        <w:contextualSpacing/>
        <w:jc w:val="both"/>
        <w:rPr>
          <w:rFonts w:ascii="Arial" w:hAnsi="Arial" w:cs="Arial"/>
          <w:lang w:val="en-US"/>
        </w:rPr>
      </w:pPr>
      <w:r w:rsidRPr="001F1DEA">
        <w:rPr>
          <w:rFonts w:ascii="Arial" w:hAnsi="Arial" w:cs="Arial"/>
          <w:b/>
          <w:lang w:val="en-US"/>
        </w:rPr>
        <w:t>MoF</w:t>
      </w:r>
      <w:r w:rsidRPr="001F1DEA">
        <w:rPr>
          <w:rFonts w:ascii="Arial" w:hAnsi="Arial" w:cs="Arial"/>
          <w:lang w:val="en-US"/>
        </w:rPr>
        <w:t xml:space="preserve"> – the Ministry of Finance</w:t>
      </w:r>
    </w:p>
    <w:p w14:paraId="2702E5A9" w14:textId="77F6F820" w:rsidR="003474C2" w:rsidRPr="001F1DEA" w:rsidRDefault="00647556" w:rsidP="008F17F2">
      <w:pPr>
        <w:spacing w:before="120" w:after="120" w:line="240" w:lineRule="auto"/>
        <w:contextualSpacing/>
        <w:jc w:val="both"/>
        <w:rPr>
          <w:rFonts w:ascii="Arial" w:hAnsi="Arial" w:cs="Arial"/>
          <w:lang w:val="en-US"/>
        </w:rPr>
      </w:pPr>
      <w:r w:rsidRPr="001F1DEA">
        <w:rPr>
          <w:rFonts w:ascii="Arial" w:hAnsi="Arial" w:cs="Arial"/>
          <w:b/>
          <w:lang w:val="en-US"/>
        </w:rPr>
        <w:t>MoU</w:t>
      </w:r>
      <w:r w:rsidRPr="001F1DEA">
        <w:rPr>
          <w:rFonts w:ascii="Arial" w:hAnsi="Arial" w:cs="Arial"/>
          <w:lang w:val="en-US"/>
        </w:rPr>
        <w:t xml:space="preserve"> - Memorandum of Understanding on the Implementation of Grants</w:t>
      </w:r>
    </w:p>
    <w:p w14:paraId="7AB81BDE" w14:textId="0428BDEB" w:rsidR="003474C2" w:rsidRPr="003474C2" w:rsidRDefault="00E47CE3" w:rsidP="008F17F2">
      <w:pPr>
        <w:spacing w:before="120" w:after="120" w:line="240" w:lineRule="auto"/>
        <w:contextualSpacing/>
        <w:jc w:val="both"/>
        <w:rPr>
          <w:rFonts w:ascii="Arial" w:hAnsi="Arial" w:cs="Arial"/>
        </w:rPr>
      </w:pPr>
      <w:r w:rsidRPr="001F1DEA">
        <w:rPr>
          <w:rFonts w:ascii="Arial" w:hAnsi="Arial" w:cs="Arial"/>
          <w:b/>
        </w:rPr>
        <w:t>OECD</w:t>
      </w:r>
      <w:r w:rsidRPr="001F1DEA">
        <w:rPr>
          <w:rFonts w:ascii="Arial" w:hAnsi="Arial" w:cs="Arial"/>
        </w:rPr>
        <w:t xml:space="preserve"> – the Organisation for Economic Co-operation and Development</w:t>
      </w:r>
    </w:p>
    <w:p w14:paraId="45A0CE36" w14:textId="77777777" w:rsidR="00361608" w:rsidRPr="001F1DEA" w:rsidRDefault="00361608" w:rsidP="008F17F2">
      <w:pPr>
        <w:spacing w:before="120" w:after="120" w:line="240" w:lineRule="auto"/>
        <w:contextualSpacing/>
        <w:jc w:val="both"/>
        <w:rPr>
          <w:rFonts w:ascii="Arial" w:hAnsi="Arial" w:cs="Arial"/>
          <w:iCs/>
          <w:lang w:val="en-US"/>
        </w:rPr>
      </w:pPr>
      <w:r w:rsidRPr="001F1DEA">
        <w:rPr>
          <w:rFonts w:ascii="Arial" w:hAnsi="Arial" w:cs="Arial"/>
          <w:b/>
          <w:bCs/>
          <w:iCs/>
          <w:lang w:val="en-US"/>
        </w:rPr>
        <w:t>PO</w:t>
      </w:r>
      <w:r w:rsidRPr="001F1DEA">
        <w:rPr>
          <w:rFonts w:ascii="Arial" w:hAnsi="Arial" w:cs="Arial"/>
          <w:iCs/>
          <w:lang w:val="en-US"/>
        </w:rPr>
        <w:t xml:space="preserve"> – Programme Operator</w:t>
      </w:r>
    </w:p>
    <w:p w14:paraId="23F9F81E" w14:textId="77777777" w:rsidR="00361608" w:rsidRPr="001F1DEA" w:rsidRDefault="00361608" w:rsidP="008F17F2">
      <w:pPr>
        <w:spacing w:before="120" w:after="120" w:line="240" w:lineRule="auto"/>
        <w:contextualSpacing/>
        <w:jc w:val="both"/>
        <w:rPr>
          <w:rFonts w:ascii="Arial" w:hAnsi="Arial" w:cs="Arial"/>
          <w:iCs/>
          <w:lang w:val="en-US"/>
        </w:rPr>
      </w:pPr>
      <w:r w:rsidRPr="001F1DEA">
        <w:rPr>
          <w:rFonts w:ascii="Arial" w:hAnsi="Arial" w:cs="Arial"/>
          <w:b/>
          <w:bCs/>
          <w:iCs/>
          <w:lang w:val="en-US"/>
        </w:rPr>
        <w:t>PP</w:t>
      </w:r>
      <w:r w:rsidRPr="001F1DEA">
        <w:rPr>
          <w:rFonts w:ascii="Arial" w:hAnsi="Arial" w:cs="Arial"/>
          <w:iCs/>
          <w:lang w:val="en-US"/>
        </w:rPr>
        <w:t xml:space="preserve"> – Project Promoter</w:t>
      </w:r>
    </w:p>
    <w:p w14:paraId="51EE2D5D" w14:textId="35E30795" w:rsidR="00D57E47" w:rsidRDefault="005C6D47" w:rsidP="008F17F2">
      <w:pPr>
        <w:spacing w:before="120" w:after="120" w:line="240" w:lineRule="auto"/>
        <w:contextualSpacing/>
        <w:jc w:val="both"/>
        <w:rPr>
          <w:rFonts w:ascii="Arial" w:hAnsi="Arial" w:cs="Arial"/>
          <w:lang w:val="en-US"/>
        </w:rPr>
      </w:pPr>
      <w:r w:rsidRPr="001F1DEA">
        <w:rPr>
          <w:rFonts w:ascii="Arial" w:hAnsi="Arial" w:cs="Arial"/>
          <w:b/>
          <w:bCs/>
          <w:lang w:val="en-US"/>
        </w:rPr>
        <w:t>Research and Education</w:t>
      </w:r>
      <w:r w:rsidR="00361608" w:rsidRPr="001F1DEA">
        <w:rPr>
          <w:rFonts w:ascii="Arial" w:hAnsi="Arial" w:cs="Arial"/>
          <w:lang w:val="en-US"/>
        </w:rPr>
        <w:t>– Programme “</w:t>
      </w:r>
      <w:r w:rsidRPr="001F1DEA">
        <w:rPr>
          <w:rFonts w:ascii="Arial" w:hAnsi="Arial" w:cs="Arial"/>
          <w:i/>
          <w:lang w:val="en-US"/>
        </w:rPr>
        <w:t>Research and Education</w:t>
      </w:r>
      <w:r w:rsidR="00361608" w:rsidRPr="001F1DEA">
        <w:rPr>
          <w:rFonts w:ascii="Arial" w:hAnsi="Arial" w:cs="Arial"/>
          <w:lang w:val="en-US"/>
        </w:rPr>
        <w:t>”</w:t>
      </w:r>
    </w:p>
    <w:p w14:paraId="61A6A449" w14:textId="65F53DB3" w:rsidR="003474C2" w:rsidRPr="001F1DEA" w:rsidRDefault="003474C2" w:rsidP="008F17F2">
      <w:pPr>
        <w:spacing w:before="120" w:after="120" w:line="240" w:lineRule="auto"/>
        <w:contextualSpacing/>
        <w:jc w:val="both"/>
        <w:rPr>
          <w:rFonts w:ascii="Arial" w:hAnsi="Arial" w:cs="Arial"/>
          <w:lang w:val="en-US"/>
        </w:rPr>
      </w:pPr>
      <w:r>
        <w:rPr>
          <w:rFonts w:ascii="Arial" w:hAnsi="Arial" w:cs="Arial"/>
          <w:lang w:val="en-US"/>
        </w:rPr>
        <w:t xml:space="preserve">SME - </w:t>
      </w:r>
      <w:r w:rsidRPr="003474C2">
        <w:rPr>
          <w:rFonts w:ascii="Arial" w:hAnsi="Arial" w:cs="Arial"/>
          <w:lang w:val="en-US"/>
        </w:rPr>
        <w:t>Small and Medium Entrepreneurs</w:t>
      </w:r>
    </w:p>
    <w:p w14:paraId="2E03EDDF" w14:textId="3BE5BC0A" w:rsidR="00216BF0" w:rsidRDefault="00216BF0" w:rsidP="008F17F2">
      <w:pPr>
        <w:spacing w:before="120" w:after="120" w:line="240" w:lineRule="auto"/>
        <w:ind w:left="720" w:hanging="720"/>
        <w:contextualSpacing/>
        <w:jc w:val="both"/>
        <w:rPr>
          <w:rFonts w:ascii="Arial" w:hAnsi="Arial" w:cs="Arial"/>
          <w:lang w:val="en-US"/>
        </w:rPr>
      </w:pPr>
      <w:r w:rsidRPr="001F1DEA">
        <w:rPr>
          <w:rFonts w:ascii="Arial" w:hAnsi="Arial" w:cs="Arial"/>
          <w:b/>
          <w:lang w:val="en-US"/>
        </w:rPr>
        <w:t>TA</w:t>
      </w:r>
      <w:r w:rsidRPr="001F1DEA">
        <w:rPr>
          <w:rFonts w:ascii="Arial" w:hAnsi="Arial" w:cs="Arial"/>
          <w:lang w:val="en-US"/>
        </w:rPr>
        <w:t xml:space="preserve"> – Technical Assistance to the Beneficiary State</w:t>
      </w:r>
    </w:p>
    <w:p w14:paraId="67C96245" w14:textId="77777777" w:rsidR="00D57E47" w:rsidRDefault="00D57E47">
      <w:pPr>
        <w:spacing w:after="160" w:line="259" w:lineRule="auto"/>
        <w:rPr>
          <w:rFonts w:ascii="Arial" w:hAnsi="Arial" w:cs="Arial"/>
          <w:lang w:val="en-US"/>
        </w:rPr>
      </w:pPr>
      <w:r>
        <w:rPr>
          <w:rFonts w:ascii="Arial" w:hAnsi="Arial" w:cs="Arial"/>
          <w:lang w:val="en-US"/>
        </w:rPr>
        <w:br w:type="page"/>
      </w:r>
    </w:p>
    <w:p w14:paraId="7FCE4671" w14:textId="46B44E63" w:rsidR="00085F16" w:rsidRDefault="00C274E2" w:rsidP="00085F16">
      <w:pPr>
        <w:pStyle w:val="Heading1"/>
        <w:numPr>
          <w:ilvl w:val="0"/>
          <w:numId w:val="7"/>
        </w:numPr>
        <w:rPr>
          <w:rFonts w:ascii="Arial" w:hAnsi="Arial" w:cs="Arial"/>
          <w:b/>
          <w:color w:val="2F5496" w:themeColor="accent5" w:themeShade="BF"/>
          <w:sz w:val="22"/>
          <w:szCs w:val="22"/>
        </w:rPr>
      </w:pPr>
      <w:bookmarkStart w:id="3" w:name="_Toc522019760"/>
      <w:bookmarkEnd w:id="2"/>
      <w:r w:rsidRPr="00667F67">
        <w:rPr>
          <w:rFonts w:ascii="Arial" w:hAnsi="Arial" w:cs="Arial"/>
          <w:b/>
          <w:color w:val="2F5496" w:themeColor="accent5" w:themeShade="BF"/>
          <w:sz w:val="22"/>
          <w:szCs w:val="22"/>
        </w:rPr>
        <w:lastRenderedPageBreak/>
        <w:t xml:space="preserve">Status of </w:t>
      </w:r>
      <w:r w:rsidR="00050C50" w:rsidRPr="00667F67">
        <w:rPr>
          <w:rFonts w:ascii="Arial" w:hAnsi="Arial" w:cs="Arial"/>
          <w:b/>
          <w:color w:val="2F5496" w:themeColor="accent5" w:themeShade="BF"/>
          <w:sz w:val="22"/>
          <w:szCs w:val="22"/>
        </w:rPr>
        <w:t>p</w:t>
      </w:r>
      <w:r w:rsidRPr="00667F67">
        <w:rPr>
          <w:rFonts w:ascii="Arial" w:hAnsi="Arial" w:cs="Arial"/>
          <w:b/>
          <w:color w:val="2F5496" w:themeColor="accent5" w:themeShade="BF"/>
          <w:sz w:val="22"/>
          <w:szCs w:val="22"/>
        </w:rPr>
        <w:t>rogrammes</w:t>
      </w:r>
      <w:bookmarkEnd w:id="3"/>
    </w:p>
    <w:p w14:paraId="6E2CA93D" w14:textId="1A547F95" w:rsidR="00AE273E" w:rsidRPr="00AE273E" w:rsidRDefault="00E9754E" w:rsidP="00AE273E">
      <w:pPr>
        <w:pStyle w:val="Default"/>
        <w:spacing w:before="120" w:after="120"/>
        <w:jc w:val="both"/>
        <w:rPr>
          <w:rFonts w:ascii="Arial" w:hAnsi="Arial" w:cs="Arial"/>
          <w:sz w:val="22"/>
          <w:szCs w:val="22"/>
        </w:rPr>
      </w:pPr>
      <w:r w:rsidRPr="00AE273E">
        <w:rPr>
          <w:rFonts w:ascii="Arial" w:hAnsi="Arial" w:cs="Arial"/>
          <w:sz w:val="22"/>
          <w:szCs w:val="22"/>
        </w:rPr>
        <w:t xml:space="preserve">Memorandums of Understanding on the Implementation of the EEA/Norwegian Financial Mechanisms 2014-2021 between Donor States and the Republic of Latvia were signed on 14 December 2017 and </w:t>
      </w:r>
      <w:r w:rsidR="00AE273E" w:rsidRPr="00AE273E">
        <w:rPr>
          <w:rFonts w:ascii="Arial" w:hAnsi="Arial" w:cs="Arial"/>
          <w:sz w:val="22"/>
          <w:szCs w:val="22"/>
        </w:rPr>
        <w:t xml:space="preserve">since then </w:t>
      </w:r>
      <w:r w:rsidRPr="00AE273E">
        <w:rPr>
          <w:rFonts w:ascii="Arial" w:hAnsi="Arial" w:cs="Arial"/>
          <w:sz w:val="22"/>
          <w:szCs w:val="22"/>
        </w:rPr>
        <w:t>good progress had been reached.</w:t>
      </w:r>
    </w:p>
    <w:p w14:paraId="27FD0860" w14:textId="701EF1BC" w:rsidR="009C7785" w:rsidRPr="008C31AE" w:rsidRDefault="00543874" w:rsidP="000667F9">
      <w:pPr>
        <w:pStyle w:val="Default"/>
        <w:spacing w:before="120" w:after="120"/>
        <w:jc w:val="center"/>
        <w:rPr>
          <w:rFonts w:ascii="Arial" w:hAnsi="Arial" w:cs="Arial"/>
          <w:b/>
          <w:color w:val="2F5496" w:themeColor="accent5" w:themeShade="BF"/>
          <w:sz w:val="22"/>
          <w:szCs w:val="22"/>
        </w:rPr>
      </w:pPr>
      <w:r w:rsidRPr="008C31AE">
        <w:rPr>
          <w:rFonts w:ascii="Arial" w:hAnsi="Arial" w:cs="Arial"/>
          <w:b/>
          <w:color w:val="2F5496" w:themeColor="accent5" w:themeShade="BF"/>
          <w:sz w:val="22"/>
          <w:szCs w:val="22"/>
        </w:rPr>
        <w:t>Progress in developing programmes</w:t>
      </w:r>
      <w:r w:rsidR="003867B0">
        <w:rPr>
          <w:rFonts w:ascii="Arial" w:hAnsi="Arial" w:cs="Arial"/>
          <w:b/>
          <w:color w:val="2F5496" w:themeColor="accent5" w:themeShade="BF"/>
          <w:sz w:val="22"/>
          <w:szCs w:val="22"/>
        </w:rPr>
        <w:t>.</w:t>
      </w:r>
    </w:p>
    <w:tbl>
      <w:tblPr>
        <w:tblStyle w:val="TableGrid"/>
        <w:tblW w:w="0" w:type="auto"/>
        <w:jc w:val="center"/>
        <w:tblLook w:val="04A0" w:firstRow="1" w:lastRow="0" w:firstColumn="1" w:lastColumn="0" w:noHBand="0" w:noVBand="1"/>
      </w:tblPr>
      <w:tblGrid>
        <w:gridCol w:w="1696"/>
        <w:gridCol w:w="999"/>
        <w:gridCol w:w="1391"/>
        <w:gridCol w:w="1036"/>
        <w:gridCol w:w="1604"/>
        <w:gridCol w:w="1488"/>
        <w:gridCol w:w="1222"/>
      </w:tblGrid>
      <w:tr w:rsidR="00CF3AEA" w:rsidRPr="00D259A4" w14:paraId="13F3777D" w14:textId="77777777" w:rsidTr="00EB41C4">
        <w:trPr>
          <w:jc w:val="center"/>
        </w:trPr>
        <w:tc>
          <w:tcPr>
            <w:tcW w:w="1696" w:type="dxa"/>
          </w:tcPr>
          <w:p w14:paraId="313711FC" w14:textId="77777777" w:rsidR="00CF3AEA" w:rsidRPr="00D259A4" w:rsidRDefault="00CF3AEA" w:rsidP="00830EB7">
            <w:pPr>
              <w:pStyle w:val="Default"/>
              <w:spacing w:after="22"/>
              <w:jc w:val="center"/>
              <w:rPr>
                <w:rFonts w:ascii="Arial" w:hAnsi="Arial" w:cs="Arial"/>
                <w:sz w:val="22"/>
                <w:szCs w:val="22"/>
              </w:rPr>
            </w:pPr>
            <w:r w:rsidRPr="00D259A4">
              <w:rPr>
                <w:rFonts w:ascii="Arial" w:hAnsi="Arial" w:cs="Arial"/>
                <w:sz w:val="22"/>
                <w:szCs w:val="22"/>
              </w:rPr>
              <w:t>Programme</w:t>
            </w:r>
          </w:p>
        </w:tc>
        <w:tc>
          <w:tcPr>
            <w:tcW w:w="999" w:type="dxa"/>
          </w:tcPr>
          <w:p w14:paraId="28B9B27C" w14:textId="77777777" w:rsidR="00CF3AEA" w:rsidRPr="00D259A4" w:rsidRDefault="00CF3AEA" w:rsidP="00830EB7">
            <w:pPr>
              <w:pStyle w:val="Default"/>
              <w:spacing w:after="22"/>
              <w:jc w:val="center"/>
              <w:rPr>
                <w:rFonts w:ascii="Arial" w:hAnsi="Arial" w:cs="Arial"/>
                <w:sz w:val="22"/>
                <w:szCs w:val="22"/>
              </w:rPr>
            </w:pPr>
            <w:r w:rsidRPr="00D259A4">
              <w:rPr>
                <w:rFonts w:ascii="Arial" w:hAnsi="Arial" w:cs="Arial"/>
                <w:i/>
                <w:sz w:val="22"/>
                <w:szCs w:val="22"/>
              </w:rPr>
              <w:t>Kick-off</w:t>
            </w:r>
            <w:r w:rsidRPr="00D259A4">
              <w:rPr>
                <w:rFonts w:ascii="Arial" w:hAnsi="Arial" w:cs="Arial"/>
                <w:sz w:val="22"/>
                <w:szCs w:val="22"/>
              </w:rPr>
              <w:t xml:space="preserve"> meeting</w:t>
            </w:r>
          </w:p>
        </w:tc>
        <w:tc>
          <w:tcPr>
            <w:tcW w:w="1391" w:type="dxa"/>
          </w:tcPr>
          <w:p w14:paraId="770112E3" w14:textId="77777777" w:rsidR="00CF3AEA" w:rsidRPr="00D259A4" w:rsidRDefault="00CF3AEA" w:rsidP="00830EB7">
            <w:pPr>
              <w:pStyle w:val="Default"/>
              <w:spacing w:after="22"/>
              <w:jc w:val="center"/>
              <w:rPr>
                <w:rFonts w:ascii="Arial" w:hAnsi="Arial" w:cs="Arial"/>
                <w:sz w:val="22"/>
                <w:szCs w:val="22"/>
              </w:rPr>
            </w:pPr>
            <w:r w:rsidRPr="00D259A4">
              <w:rPr>
                <w:rFonts w:ascii="Arial" w:hAnsi="Arial" w:cs="Arial"/>
                <w:sz w:val="22"/>
                <w:szCs w:val="22"/>
              </w:rPr>
              <w:t>Stakeholder consultation</w:t>
            </w:r>
          </w:p>
        </w:tc>
        <w:tc>
          <w:tcPr>
            <w:tcW w:w="1036" w:type="dxa"/>
          </w:tcPr>
          <w:p w14:paraId="23E9BFA1" w14:textId="4F99CAB5" w:rsidR="00CF3AEA" w:rsidRPr="00D259A4" w:rsidRDefault="00CF3AEA" w:rsidP="00830EB7">
            <w:pPr>
              <w:tabs>
                <w:tab w:val="left" w:pos="691"/>
              </w:tabs>
              <w:jc w:val="center"/>
              <w:rPr>
                <w:rFonts w:ascii="Arial" w:hAnsi="Arial" w:cs="Arial"/>
              </w:rPr>
            </w:pPr>
            <w:r w:rsidRPr="00D259A4">
              <w:rPr>
                <w:rFonts w:ascii="Arial" w:hAnsi="Arial" w:cs="Arial"/>
              </w:rPr>
              <w:t>Strategy meeting</w:t>
            </w:r>
          </w:p>
        </w:tc>
        <w:tc>
          <w:tcPr>
            <w:tcW w:w="1604" w:type="dxa"/>
          </w:tcPr>
          <w:p w14:paraId="59695B27" w14:textId="77777777" w:rsidR="00CF3AEA" w:rsidRPr="00D259A4" w:rsidRDefault="00CF3AEA" w:rsidP="00830EB7">
            <w:pPr>
              <w:pStyle w:val="Default"/>
              <w:spacing w:after="22"/>
              <w:jc w:val="center"/>
              <w:rPr>
                <w:rFonts w:ascii="Arial" w:hAnsi="Arial" w:cs="Arial"/>
                <w:sz w:val="22"/>
                <w:szCs w:val="22"/>
              </w:rPr>
            </w:pPr>
            <w:r w:rsidRPr="00D259A4">
              <w:rPr>
                <w:rFonts w:ascii="Arial" w:hAnsi="Arial" w:cs="Arial"/>
                <w:sz w:val="22"/>
                <w:szCs w:val="22"/>
              </w:rPr>
              <w:t>CN drafting in consultation with Donors</w:t>
            </w:r>
          </w:p>
        </w:tc>
        <w:tc>
          <w:tcPr>
            <w:tcW w:w="1488" w:type="dxa"/>
          </w:tcPr>
          <w:p w14:paraId="39DAD4F0" w14:textId="7BFDDE02" w:rsidR="00CF3AEA" w:rsidRPr="00D259A4" w:rsidRDefault="00BA06FF" w:rsidP="00830EB7">
            <w:pPr>
              <w:pStyle w:val="Default"/>
              <w:spacing w:after="22"/>
              <w:jc w:val="center"/>
              <w:rPr>
                <w:rFonts w:ascii="Arial" w:hAnsi="Arial" w:cs="Arial"/>
                <w:sz w:val="22"/>
                <w:szCs w:val="22"/>
              </w:rPr>
            </w:pPr>
            <w:r w:rsidRPr="00D259A4">
              <w:rPr>
                <w:rFonts w:ascii="Arial" w:hAnsi="Arial" w:cs="Arial"/>
                <w:sz w:val="22"/>
                <w:szCs w:val="22"/>
              </w:rPr>
              <w:t>CN approved by Latvian G</w:t>
            </w:r>
            <w:r w:rsidR="00CF3AEA" w:rsidRPr="00D259A4">
              <w:rPr>
                <w:rFonts w:ascii="Arial" w:hAnsi="Arial" w:cs="Arial"/>
                <w:sz w:val="22"/>
                <w:szCs w:val="22"/>
              </w:rPr>
              <w:t>overnment/ submitted to Donors</w:t>
            </w:r>
          </w:p>
        </w:tc>
        <w:tc>
          <w:tcPr>
            <w:tcW w:w="1222" w:type="dxa"/>
          </w:tcPr>
          <w:p w14:paraId="1B27D900" w14:textId="0C9D11E4" w:rsidR="00CF3AEA" w:rsidRPr="00D259A4" w:rsidRDefault="00CF3AEA" w:rsidP="00830EB7">
            <w:pPr>
              <w:pStyle w:val="Default"/>
              <w:spacing w:after="22"/>
              <w:jc w:val="center"/>
              <w:rPr>
                <w:rFonts w:ascii="Arial" w:hAnsi="Arial" w:cs="Arial"/>
                <w:sz w:val="22"/>
                <w:szCs w:val="22"/>
              </w:rPr>
            </w:pPr>
            <w:r w:rsidRPr="00D259A4">
              <w:rPr>
                <w:rFonts w:ascii="Arial" w:hAnsi="Arial" w:cs="Arial"/>
                <w:sz w:val="22"/>
                <w:szCs w:val="22"/>
              </w:rPr>
              <w:t xml:space="preserve">CN </w:t>
            </w:r>
            <w:r w:rsidR="00AE273E" w:rsidRPr="00D259A4">
              <w:rPr>
                <w:rFonts w:ascii="Arial" w:hAnsi="Arial" w:cs="Arial"/>
                <w:sz w:val="22"/>
                <w:szCs w:val="22"/>
              </w:rPr>
              <w:t>assessed</w:t>
            </w:r>
            <w:r w:rsidRPr="00D259A4">
              <w:rPr>
                <w:rFonts w:ascii="Arial" w:hAnsi="Arial" w:cs="Arial"/>
                <w:sz w:val="22"/>
                <w:szCs w:val="22"/>
              </w:rPr>
              <w:t xml:space="preserve"> by Donors</w:t>
            </w:r>
          </w:p>
        </w:tc>
      </w:tr>
      <w:tr w:rsidR="00EB41C4" w:rsidRPr="00D259A4" w14:paraId="23D03C9B" w14:textId="77777777" w:rsidTr="00EB41C4">
        <w:trPr>
          <w:jc w:val="center"/>
        </w:trPr>
        <w:tc>
          <w:tcPr>
            <w:tcW w:w="1696" w:type="dxa"/>
          </w:tcPr>
          <w:p w14:paraId="1342E62E" w14:textId="20887282"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Correctional Services</w:t>
            </w:r>
          </w:p>
        </w:tc>
        <w:tc>
          <w:tcPr>
            <w:tcW w:w="999" w:type="dxa"/>
          </w:tcPr>
          <w:p w14:paraId="08853A45" w14:textId="2D9DA059"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16.01.</w:t>
            </w:r>
          </w:p>
        </w:tc>
        <w:tc>
          <w:tcPr>
            <w:tcW w:w="1391" w:type="dxa"/>
          </w:tcPr>
          <w:p w14:paraId="7A192E72" w14:textId="131D35E0"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07.03.</w:t>
            </w:r>
          </w:p>
        </w:tc>
        <w:tc>
          <w:tcPr>
            <w:tcW w:w="1036" w:type="dxa"/>
          </w:tcPr>
          <w:p w14:paraId="3317D343" w14:textId="62A8870C"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08.03.</w:t>
            </w:r>
          </w:p>
        </w:tc>
        <w:tc>
          <w:tcPr>
            <w:tcW w:w="1604" w:type="dxa"/>
          </w:tcPr>
          <w:p w14:paraId="7651CBCC" w14:textId="77777777"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09.03.–08.06.</w:t>
            </w:r>
          </w:p>
          <w:p w14:paraId="341070F4" w14:textId="3B04354A"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(3 months)</w:t>
            </w:r>
          </w:p>
        </w:tc>
        <w:tc>
          <w:tcPr>
            <w:tcW w:w="1488" w:type="dxa"/>
          </w:tcPr>
          <w:p w14:paraId="75CA22A5" w14:textId="2B7D2C2E"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24./26.07.</w:t>
            </w:r>
          </w:p>
        </w:tc>
        <w:tc>
          <w:tcPr>
            <w:tcW w:w="1222" w:type="dxa"/>
          </w:tcPr>
          <w:p w14:paraId="66A00442" w14:textId="7C14A172"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22.08.</w:t>
            </w:r>
          </w:p>
        </w:tc>
      </w:tr>
      <w:tr w:rsidR="00EB41C4" w:rsidRPr="00D259A4" w14:paraId="4B953A9E" w14:textId="77777777" w:rsidTr="00EB41C4">
        <w:trPr>
          <w:jc w:val="center"/>
        </w:trPr>
        <w:tc>
          <w:tcPr>
            <w:tcW w:w="1696" w:type="dxa"/>
          </w:tcPr>
          <w:p w14:paraId="41DDAB5D" w14:textId="68F6B293"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Climate Change</w:t>
            </w:r>
          </w:p>
        </w:tc>
        <w:tc>
          <w:tcPr>
            <w:tcW w:w="999" w:type="dxa"/>
          </w:tcPr>
          <w:p w14:paraId="7003E613" w14:textId="5B2DAA8F"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19.01.</w:t>
            </w:r>
          </w:p>
        </w:tc>
        <w:tc>
          <w:tcPr>
            <w:tcW w:w="1391" w:type="dxa"/>
          </w:tcPr>
          <w:p w14:paraId="609E5831" w14:textId="01F52524"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22.02.</w:t>
            </w:r>
          </w:p>
        </w:tc>
        <w:tc>
          <w:tcPr>
            <w:tcW w:w="1036" w:type="dxa"/>
          </w:tcPr>
          <w:p w14:paraId="35AA4238" w14:textId="349E8CDA"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23.02.</w:t>
            </w:r>
          </w:p>
        </w:tc>
        <w:tc>
          <w:tcPr>
            <w:tcW w:w="1604" w:type="dxa"/>
          </w:tcPr>
          <w:p w14:paraId="418E5892" w14:textId="77777777"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26.02.–14.06.</w:t>
            </w:r>
          </w:p>
          <w:p w14:paraId="5FBB1FD4" w14:textId="0CE8AD90"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(3,5 months)</w:t>
            </w:r>
          </w:p>
        </w:tc>
        <w:tc>
          <w:tcPr>
            <w:tcW w:w="1488" w:type="dxa"/>
          </w:tcPr>
          <w:p w14:paraId="28C0FEC7" w14:textId="55571C97"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08./</w:t>
            </w:r>
            <w:r w:rsidRPr="00D259A4">
              <w:rPr>
                <w:rFonts w:ascii="Arial" w:hAnsi="Arial" w:cs="Arial"/>
                <w:color w:val="auto"/>
                <w:sz w:val="22"/>
                <w:szCs w:val="22"/>
              </w:rPr>
              <w:t>09</w:t>
            </w:r>
            <w:r w:rsidRPr="00D259A4">
              <w:rPr>
                <w:rFonts w:ascii="Arial" w:hAnsi="Arial" w:cs="Arial"/>
                <w:sz w:val="22"/>
                <w:szCs w:val="22"/>
              </w:rPr>
              <w:t>.08.</w:t>
            </w:r>
          </w:p>
        </w:tc>
        <w:tc>
          <w:tcPr>
            <w:tcW w:w="1222" w:type="dxa"/>
          </w:tcPr>
          <w:p w14:paraId="0EFAEE50" w14:textId="09F0BE4D"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07.09.</w:t>
            </w:r>
          </w:p>
        </w:tc>
      </w:tr>
      <w:tr w:rsidR="00EB41C4" w:rsidRPr="00D259A4" w14:paraId="6F8018E1" w14:textId="77777777" w:rsidTr="00EB41C4">
        <w:trPr>
          <w:jc w:val="center"/>
        </w:trPr>
        <w:tc>
          <w:tcPr>
            <w:tcW w:w="1696" w:type="dxa"/>
          </w:tcPr>
          <w:p w14:paraId="59CD3A3C" w14:textId="7BEA4314"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International Police Cooperation and Combating Crime</w:t>
            </w:r>
          </w:p>
        </w:tc>
        <w:tc>
          <w:tcPr>
            <w:tcW w:w="999" w:type="dxa"/>
          </w:tcPr>
          <w:p w14:paraId="313FF421" w14:textId="651C5903"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17.01.</w:t>
            </w:r>
          </w:p>
        </w:tc>
        <w:tc>
          <w:tcPr>
            <w:tcW w:w="1391" w:type="dxa"/>
          </w:tcPr>
          <w:p w14:paraId="7D8551C7" w14:textId="0B8FC6F2"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13.03.</w:t>
            </w:r>
          </w:p>
        </w:tc>
        <w:tc>
          <w:tcPr>
            <w:tcW w:w="1036" w:type="dxa"/>
          </w:tcPr>
          <w:p w14:paraId="7E9F3D8B" w14:textId="25CFF93F"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14.03.</w:t>
            </w:r>
          </w:p>
        </w:tc>
        <w:tc>
          <w:tcPr>
            <w:tcW w:w="1604" w:type="dxa"/>
          </w:tcPr>
          <w:p w14:paraId="3699BCBB" w14:textId="77777777"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15.03.–15.06.</w:t>
            </w:r>
          </w:p>
          <w:p w14:paraId="3E09003F" w14:textId="42EA196A"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(3 months)</w:t>
            </w:r>
          </w:p>
        </w:tc>
        <w:tc>
          <w:tcPr>
            <w:tcW w:w="1488" w:type="dxa"/>
          </w:tcPr>
          <w:p w14:paraId="7A5B4960" w14:textId="29DDDC4A" w:rsidR="00EB41C4" w:rsidRPr="00D259A4" w:rsidRDefault="00EB41C4" w:rsidP="00EB41C4">
            <w:pPr>
              <w:pStyle w:val="Default"/>
              <w:spacing w:after="22"/>
              <w:jc w:val="center"/>
              <w:rPr>
                <w:rFonts w:ascii="Arial" w:hAnsi="Arial" w:cs="Arial"/>
                <w:sz w:val="22"/>
                <w:szCs w:val="22"/>
              </w:rPr>
            </w:pPr>
            <w:r w:rsidRPr="00D259A4">
              <w:rPr>
                <w:rFonts w:ascii="Arial" w:hAnsi="Arial" w:cs="Arial"/>
                <w:color w:val="auto"/>
                <w:sz w:val="22"/>
                <w:szCs w:val="22"/>
              </w:rPr>
              <w:t>04./04.09.</w:t>
            </w:r>
          </w:p>
        </w:tc>
        <w:tc>
          <w:tcPr>
            <w:tcW w:w="1222" w:type="dxa"/>
          </w:tcPr>
          <w:p w14:paraId="1B1AD593" w14:textId="77777777" w:rsidR="00EB41C4" w:rsidRPr="00D259A4" w:rsidRDefault="00EB41C4" w:rsidP="00EB41C4">
            <w:pPr>
              <w:pStyle w:val="Default"/>
              <w:spacing w:after="22"/>
              <w:jc w:val="center"/>
              <w:rPr>
                <w:rFonts w:ascii="Arial" w:hAnsi="Arial" w:cs="Arial"/>
                <w:sz w:val="22"/>
                <w:szCs w:val="22"/>
              </w:rPr>
            </w:pPr>
          </w:p>
        </w:tc>
      </w:tr>
      <w:tr w:rsidR="00EB41C4" w:rsidRPr="00D259A4" w14:paraId="05C42261" w14:textId="77777777" w:rsidTr="00EB41C4">
        <w:trPr>
          <w:jc w:val="center"/>
        </w:trPr>
        <w:tc>
          <w:tcPr>
            <w:tcW w:w="1696" w:type="dxa"/>
          </w:tcPr>
          <w:p w14:paraId="77A87647" w14:textId="58364638"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Local Development</w:t>
            </w:r>
          </w:p>
        </w:tc>
        <w:tc>
          <w:tcPr>
            <w:tcW w:w="999" w:type="dxa"/>
          </w:tcPr>
          <w:p w14:paraId="14CE878B" w14:textId="3530ABBC"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18.01.</w:t>
            </w:r>
          </w:p>
        </w:tc>
        <w:tc>
          <w:tcPr>
            <w:tcW w:w="1391" w:type="dxa"/>
          </w:tcPr>
          <w:p w14:paraId="52329BD0" w14:textId="27391986"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20.02.</w:t>
            </w:r>
          </w:p>
        </w:tc>
        <w:tc>
          <w:tcPr>
            <w:tcW w:w="1036" w:type="dxa"/>
          </w:tcPr>
          <w:p w14:paraId="7A905CDD" w14:textId="5494F56E"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21.02.</w:t>
            </w:r>
          </w:p>
        </w:tc>
        <w:tc>
          <w:tcPr>
            <w:tcW w:w="1604" w:type="dxa"/>
          </w:tcPr>
          <w:p w14:paraId="0F47967B" w14:textId="71986F4C"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 xml:space="preserve">22.02. </w:t>
            </w:r>
            <w:r w:rsidRPr="00D259A4">
              <w:rPr>
                <w:rFonts w:ascii="Arial" w:hAnsi="Arial" w:cs="Arial"/>
                <w:i/>
                <w:sz w:val="22"/>
                <w:szCs w:val="22"/>
              </w:rPr>
              <w:t>up to now</w:t>
            </w:r>
          </w:p>
        </w:tc>
        <w:tc>
          <w:tcPr>
            <w:tcW w:w="1488" w:type="dxa"/>
          </w:tcPr>
          <w:p w14:paraId="48649A77" w14:textId="77777777" w:rsidR="00EB41C4" w:rsidRPr="00D259A4" w:rsidRDefault="00EB41C4" w:rsidP="00EB41C4">
            <w:pPr>
              <w:pStyle w:val="Default"/>
              <w:spacing w:after="22"/>
              <w:jc w:val="center"/>
              <w:rPr>
                <w:rFonts w:ascii="Arial" w:hAnsi="Arial" w:cs="Arial"/>
                <w:sz w:val="22"/>
                <w:szCs w:val="22"/>
              </w:rPr>
            </w:pPr>
          </w:p>
        </w:tc>
        <w:tc>
          <w:tcPr>
            <w:tcW w:w="1222" w:type="dxa"/>
          </w:tcPr>
          <w:p w14:paraId="5686A065" w14:textId="77777777" w:rsidR="00EB41C4" w:rsidRPr="00D259A4" w:rsidRDefault="00EB41C4" w:rsidP="00EB41C4">
            <w:pPr>
              <w:pStyle w:val="Default"/>
              <w:spacing w:after="22"/>
              <w:jc w:val="center"/>
              <w:rPr>
                <w:rFonts w:ascii="Arial" w:hAnsi="Arial" w:cs="Arial"/>
                <w:sz w:val="22"/>
                <w:szCs w:val="22"/>
              </w:rPr>
            </w:pPr>
          </w:p>
        </w:tc>
      </w:tr>
      <w:tr w:rsidR="00EB41C4" w:rsidRPr="00D259A4" w14:paraId="38AA45FD" w14:textId="77777777" w:rsidTr="00EB41C4">
        <w:trPr>
          <w:jc w:val="center"/>
        </w:trPr>
        <w:tc>
          <w:tcPr>
            <w:tcW w:w="1696" w:type="dxa"/>
          </w:tcPr>
          <w:p w14:paraId="411F0F81" w14:textId="4D78291F"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Research and Education</w:t>
            </w:r>
          </w:p>
        </w:tc>
        <w:tc>
          <w:tcPr>
            <w:tcW w:w="999" w:type="dxa"/>
          </w:tcPr>
          <w:p w14:paraId="5FA2939D" w14:textId="15CE7004"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16.-17.01.</w:t>
            </w:r>
          </w:p>
        </w:tc>
        <w:tc>
          <w:tcPr>
            <w:tcW w:w="1391" w:type="dxa"/>
          </w:tcPr>
          <w:p w14:paraId="7B05E05F" w14:textId="2BAC168E"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13.02.</w:t>
            </w:r>
          </w:p>
        </w:tc>
        <w:tc>
          <w:tcPr>
            <w:tcW w:w="1036" w:type="dxa"/>
          </w:tcPr>
          <w:p w14:paraId="2B7DA3C2" w14:textId="03EA1BE8"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14.02.</w:t>
            </w:r>
          </w:p>
        </w:tc>
        <w:tc>
          <w:tcPr>
            <w:tcW w:w="1604" w:type="dxa"/>
          </w:tcPr>
          <w:p w14:paraId="0E001E13" w14:textId="473D5059"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 xml:space="preserve">15.02. </w:t>
            </w:r>
            <w:r w:rsidRPr="00D259A4">
              <w:rPr>
                <w:rFonts w:ascii="Arial" w:hAnsi="Arial" w:cs="Arial"/>
                <w:i/>
                <w:sz w:val="22"/>
                <w:szCs w:val="22"/>
              </w:rPr>
              <w:t>up to now</w:t>
            </w:r>
          </w:p>
        </w:tc>
        <w:tc>
          <w:tcPr>
            <w:tcW w:w="1488" w:type="dxa"/>
          </w:tcPr>
          <w:p w14:paraId="358E7527" w14:textId="77777777" w:rsidR="00EB41C4" w:rsidRPr="00D259A4" w:rsidRDefault="00EB41C4" w:rsidP="00EB41C4">
            <w:pPr>
              <w:pStyle w:val="Default"/>
              <w:spacing w:after="22"/>
              <w:jc w:val="center"/>
              <w:rPr>
                <w:rFonts w:ascii="Arial" w:hAnsi="Arial" w:cs="Arial"/>
                <w:sz w:val="22"/>
                <w:szCs w:val="22"/>
              </w:rPr>
            </w:pPr>
          </w:p>
        </w:tc>
        <w:tc>
          <w:tcPr>
            <w:tcW w:w="1222" w:type="dxa"/>
          </w:tcPr>
          <w:p w14:paraId="35312020" w14:textId="77777777" w:rsidR="00EB41C4" w:rsidRPr="00D259A4" w:rsidRDefault="00EB41C4" w:rsidP="00EB41C4">
            <w:pPr>
              <w:pStyle w:val="Default"/>
              <w:spacing w:after="22"/>
              <w:jc w:val="center"/>
              <w:rPr>
                <w:rFonts w:ascii="Arial" w:hAnsi="Arial" w:cs="Arial"/>
                <w:sz w:val="22"/>
                <w:szCs w:val="22"/>
              </w:rPr>
            </w:pPr>
          </w:p>
        </w:tc>
      </w:tr>
      <w:tr w:rsidR="00EB41C4" w:rsidRPr="00D259A4" w14:paraId="577B6B37" w14:textId="77777777" w:rsidTr="00EB41C4">
        <w:trPr>
          <w:jc w:val="center"/>
        </w:trPr>
        <w:tc>
          <w:tcPr>
            <w:tcW w:w="1696" w:type="dxa"/>
          </w:tcPr>
          <w:p w14:paraId="7E3BA10A" w14:textId="685D1A94"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Business Development</w:t>
            </w:r>
          </w:p>
        </w:tc>
        <w:tc>
          <w:tcPr>
            <w:tcW w:w="999" w:type="dxa"/>
          </w:tcPr>
          <w:p w14:paraId="509E0A65" w14:textId="56D18F68"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15.01.</w:t>
            </w:r>
          </w:p>
        </w:tc>
        <w:tc>
          <w:tcPr>
            <w:tcW w:w="1391" w:type="dxa"/>
          </w:tcPr>
          <w:p w14:paraId="5A01B801" w14:textId="40777B59"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19.02.</w:t>
            </w:r>
          </w:p>
        </w:tc>
        <w:tc>
          <w:tcPr>
            <w:tcW w:w="1036" w:type="dxa"/>
          </w:tcPr>
          <w:p w14:paraId="0EFCED1C" w14:textId="42C3D4C2" w:rsidR="00EB41C4" w:rsidRPr="00D259A4" w:rsidRDefault="00EB41C4" w:rsidP="00EB41C4">
            <w:pPr>
              <w:pStyle w:val="Default"/>
              <w:spacing w:after="22"/>
              <w:jc w:val="both"/>
              <w:rPr>
                <w:rFonts w:ascii="Arial" w:hAnsi="Arial" w:cs="Arial"/>
                <w:sz w:val="22"/>
                <w:szCs w:val="22"/>
              </w:rPr>
            </w:pPr>
            <w:r w:rsidRPr="00D259A4">
              <w:rPr>
                <w:rFonts w:ascii="Arial" w:hAnsi="Arial" w:cs="Arial"/>
                <w:sz w:val="22"/>
                <w:szCs w:val="22"/>
              </w:rPr>
              <w:t>20.02.</w:t>
            </w:r>
          </w:p>
        </w:tc>
        <w:tc>
          <w:tcPr>
            <w:tcW w:w="1604" w:type="dxa"/>
          </w:tcPr>
          <w:p w14:paraId="47821932" w14:textId="6DC5DEA1" w:rsidR="00EB41C4" w:rsidRPr="00D259A4" w:rsidRDefault="00EB41C4" w:rsidP="00EB41C4">
            <w:pPr>
              <w:pStyle w:val="Default"/>
              <w:spacing w:after="22"/>
              <w:jc w:val="center"/>
              <w:rPr>
                <w:rFonts w:ascii="Arial" w:hAnsi="Arial" w:cs="Arial"/>
                <w:sz w:val="22"/>
                <w:szCs w:val="22"/>
              </w:rPr>
            </w:pPr>
            <w:r w:rsidRPr="00D259A4">
              <w:rPr>
                <w:rFonts w:ascii="Arial" w:hAnsi="Arial" w:cs="Arial"/>
                <w:sz w:val="22"/>
                <w:szCs w:val="22"/>
              </w:rPr>
              <w:t xml:space="preserve">21.02. </w:t>
            </w:r>
            <w:r w:rsidRPr="00D259A4">
              <w:rPr>
                <w:rFonts w:ascii="Arial" w:hAnsi="Arial" w:cs="Arial"/>
                <w:i/>
                <w:sz w:val="22"/>
                <w:szCs w:val="22"/>
              </w:rPr>
              <w:t>up to now</w:t>
            </w:r>
          </w:p>
        </w:tc>
        <w:tc>
          <w:tcPr>
            <w:tcW w:w="1488" w:type="dxa"/>
          </w:tcPr>
          <w:p w14:paraId="650D7D30" w14:textId="77777777" w:rsidR="00EB41C4" w:rsidRPr="00D259A4" w:rsidRDefault="00EB41C4" w:rsidP="00EB41C4">
            <w:pPr>
              <w:pStyle w:val="Default"/>
              <w:spacing w:after="22"/>
              <w:jc w:val="center"/>
              <w:rPr>
                <w:rFonts w:ascii="Arial" w:hAnsi="Arial" w:cs="Arial"/>
                <w:sz w:val="22"/>
                <w:szCs w:val="22"/>
              </w:rPr>
            </w:pPr>
          </w:p>
        </w:tc>
        <w:tc>
          <w:tcPr>
            <w:tcW w:w="1222" w:type="dxa"/>
          </w:tcPr>
          <w:p w14:paraId="5188751A" w14:textId="77777777" w:rsidR="00EB41C4" w:rsidRPr="00D259A4" w:rsidRDefault="00EB41C4" w:rsidP="00EB41C4">
            <w:pPr>
              <w:pStyle w:val="Default"/>
              <w:spacing w:after="22"/>
              <w:jc w:val="center"/>
              <w:rPr>
                <w:rFonts w:ascii="Arial" w:hAnsi="Arial" w:cs="Arial"/>
                <w:sz w:val="22"/>
                <w:szCs w:val="22"/>
              </w:rPr>
            </w:pPr>
          </w:p>
        </w:tc>
      </w:tr>
    </w:tbl>
    <w:p w14:paraId="599FC18A" w14:textId="78B91625" w:rsidR="00F22A0B" w:rsidRPr="006042DE" w:rsidRDefault="00F22A0B" w:rsidP="000667F9">
      <w:pPr>
        <w:pStyle w:val="Default"/>
        <w:spacing w:before="120" w:after="120"/>
        <w:jc w:val="center"/>
        <w:rPr>
          <w:rFonts w:ascii="Arial" w:hAnsi="Arial" w:cs="Arial"/>
          <w:b/>
          <w:color w:val="2F5496" w:themeColor="accent5" w:themeShade="BF"/>
          <w:sz w:val="22"/>
          <w:szCs w:val="22"/>
        </w:rPr>
      </w:pPr>
      <w:r w:rsidRPr="00D259A4">
        <w:rPr>
          <w:rFonts w:ascii="Arial" w:hAnsi="Arial" w:cs="Arial"/>
          <w:b/>
          <w:color w:val="2F5496" w:themeColor="accent5" w:themeShade="BF"/>
          <w:sz w:val="22"/>
          <w:szCs w:val="22"/>
        </w:rPr>
        <w:t>Speci</w:t>
      </w:r>
      <w:r w:rsidR="00FF548E" w:rsidRPr="00D259A4">
        <w:rPr>
          <w:rFonts w:ascii="Arial" w:hAnsi="Arial" w:cs="Arial"/>
          <w:b/>
          <w:color w:val="2F5496" w:themeColor="accent5" w:themeShade="BF"/>
          <w:sz w:val="22"/>
          <w:szCs w:val="22"/>
        </w:rPr>
        <w:t>al</w:t>
      </w:r>
      <w:r w:rsidRPr="00D259A4">
        <w:rPr>
          <w:rFonts w:ascii="Arial" w:hAnsi="Arial" w:cs="Arial"/>
          <w:b/>
          <w:color w:val="2F5496" w:themeColor="accent5" w:themeShade="BF"/>
          <w:sz w:val="22"/>
          <w:szCs w:val="22"/>
        </w:rPr>
        <w:t xml:space="preserve"> concerns in the MoU</w:t>
      </w:r>
      <w:r w:rsidR="003867B0" w:rsidRPr="00D259A4">
        <w:rPr>
          <w:rFonts w:ascii="Arial" w:hAnsi="Arial" w:cs="Arial"/>
          <w:b/>
          <w:color w:val="2F5496" w:themeColor="accent5" w:themeShade="BF"/>
          <w:sz w:val="22"/>
          <w:szCs w:val="22"/>
        </w:rPr>
        <w:t>.</w:t>
      </w:r>
    </w:p>
    <w:p w14:paraId="1E589B99" w14:textId="77777777" w:rsidR="00A44EBF" w:rsidRPr="004C39C7" w:rsidRDefault="00A44EBF" w:rsidP="00A44EBF">
      <w:pPr>
        <w:pStyle w:val="Default"/>
        <w:spacing w:before="120" w:after="120"/>
        <w:jc w:val="both"/>
        <w:rPr>
          <w:rFonts w:ascii="Arial" w:hAnsi="Arial" w:cs="Arial"/>
          <w:b/>
          <w:sz w:val="22"/>
          <w:szCs w:val="22"/>
        </w:rPr>
      </w:pPr>
      <w:r w:rsidRPr="004C39C7">
        <w:rPr>
          <w:rFonts w:ascii="Arial" w:hAnsi="Arial" w:cs="Arial"/>
          <w:b/>
          <w:sz w:val="22"/>
          <w:szCs w:val="22"/>
        </w:rPr>
        <w:t>Correctional Services programme</w:t>
      </w:r>
    </w:p>
    <w:p w14:paraId="485606B0" w14:textId="77777777" w:rsidR="00A44EBF" w:rsidRPr="004C39C7" w:rsidRDefault="00A44EBF" w:rsidP="00A44EBF">
      <w:pPr>
        <w:pStyle w:val="Default"/>
        <w:numPr>
          <w:ilvl w:val="0"/>
          <w:numId w:val="12"/>
        </w:numPr>
        <w:spacing w:before="120" w:after="120"/>
        <w:jc w:val="both"/>
        <w:rPr>
          <w:rFonts w:ascii="Arial" w:hAnsi="Arial" w:cs="Arial"/>
          <w:i/>
          <w:sz w:val="22"/>
          <w:szCs w:val="22"/>
        </w:rPr>
      </w:pPr>
      <w:r w:rsidRPr="004C39C7">
        <w:rPr>
          <w:rFonts w:ascii="Arial" w:hAnsi="Arial" w:cs="Arial"/>
          <w:i/>
          <w:sz w:val="22"/>
          <w:szCs w:val="22"/>
        </w:rPr>
        <w:t>The programme shall be implemented by way of the pre-defined project “Establishment of training centre infrastructure and model prison blocks for training opportunities in the Olaine prison territory”.</w:t>
      </w:r>
    </w:p>
    <w:p w14:paraId="274B5A11" w14:textId="77777777" w:rsidR="00A44EBF" w:rsidRPr="004C39C7" w:rsidRDefault="00A44EBF" w:rsidP="00A44EBF">
      <w:pPr>
        <w:pStyle w:val="Default"/>
        <w:spacing w:before="120" w:after="120"/>
        <w:jc w:val="both"/>
        <w:rPr>
          <w:rFonts w:ascii="Arial" w:hAnsi="Arial" w:cs="Arial"/>
          <w:sz w:val="22"/>
          <w:szCs w:val="22"/>
        </w:rPr>
      </w:pPr>
      <w:r w:rsidRPr="004C39C7">
        <w:rPr>
          <w:rFonts w:ascii="Arial" w:hAnsi="Arial" w:cs="Arial"/>
          <w:sz w:val="22"/>
          <w:szCs w:val="22"/>
        </w:rPr>
        <w:t>CN includes such pre-defined project to be implemented by Latvian Prison Administration.</w:t>
      </w:r>
    </w:p>
    <w:p w14:paraId="10CB06A2" w14:textId="77777777" w:rsidR="00A44EBF" w:rsidRPr="00C1664E" w:rsidRDefault="00A44EBF" w:rsidP="00A44EBF">
      <w:pPr>
        <w:pStyle w:val="Default"/>
        <w:numPr>
          <w:ilvl w:val="0"/>
          <w:numId w:val="12"/>
        </w:numPr>
        <w:spacing w:before="120" w:after="120"/>
        <w:jc w:val="both"/>
        <w:rPr>
          <w:rFonts w:ascii="Arial" w:hAnsi="Arial" w:cs="Arial"/>
          <w:i/>
          <w:sz w:val="22"/>
          <w:szCs w:val="22"/>
        </w:rPr>
      </w:pPr>
      <w:r w:rsidRPr="004C39C7">
        <w:rPr>
          <w:rFonts w:ascii="Arial" w:hAnsi="Arial" w:cs="Arial"/>
          <w:i/>
          <w:sz w:val="22"/>
          <w:szCs w:val="22"/>
        </w:rPr>
        <w:t>The pre-defined project will be part</w:t>
      </w:r>
      <w:r w:rsidRPr="00C1664E">
        <w:rPr>
          <w:rFonts w:ascii="Arial" w:hAnsi="Arial" w:cs="Arial"/>
          <w:i/>
          <w:sz w:val="22"/>
          <w:szCs w:val="22"/>
        </w:rPr>
        <w:t xml:space="preserve"> of a model which reflects the functioning of the whole justice chain, with special focus on alternative sanctions.</w:t>
      </w:r>
    </w:p>
    <w:p w14:paraId="57CA4121" w14:textId="77777777" w:rsidR="00A44EBF" w:rsidRPr="00C1664E" w:rsidRDefault="00A44EBF" w:rsidP="00A44EBF">
      <w:pPr>
        <w:pStyle w:val="Default"/>
        <w:spacing w:before="120" w:after="120"/>
        <w:jc w:val="both"/>
        <w:rPr>
          <w:rFonts w:ascii="Arial" w:hAnsi="Arial" w:cs="Arial"/>
          <w:sz w:val="22"/>
          <w:szCs w:val="22"/>
        </w:rPr>
      </w:pPr>
      <w:r w:rsidRPr="00C1664E">
        <w:rPr>
          <w:rFonts w:ascii="Arial" w:hAnsi="Arial" w:cs="Arial"/>
          <w:sz w:val="22"/>
          <w:szCs w:val="22"/>
        </w:rPr>
        <w:t>The proposed objective and activities within the programme are strongly related to ongoing reform in the correctional services of Latvia. The pre-defined project will provide value for the Latvian Prison Administration and the State Probation Service as an effective staff training system will be created, where both institutions work closely together. To promote development of the justice chain in Latvia, also training activities for NGOs working with prisoners will be provided within the framewo</w:t>
      </w:r>
      <w:r>
        <w:rPr>
          <w:rFonts w:ascii="Arial" w:hAnsi="Arial" w:cs="Arial"/>
          <w:sz w:val="22"/>
          <w:szCs w:val="22"/>
        </w:rPr>
        <w:t>rk of the pre–defined project.</w:t>
      </w:r>
    </w:p>
    <w:p w14:paraId="05316562" w14:textId="77777777" w:rsidR="00A44EBF" w:rsidRPr="00C1664E" w:rsidRDefault="00A44EBF" w:rsidP="00A44EBF">
      <w:pPr>
        <w:pStyle w:val="Default"/>
        <w:numPr>
          <w:ilvl w:val="0"/>
          <w:numId w:val="12"/>
        </w:numPr>
        <w:spacing w:before="120" w:after="120"/>
        <w:jc w:val="both"/>
        <w:rPr>
          <w:rFonts w:ascii="Arial" w:hAnsi="Arial" w:cs="Arial"/>
          <w:i/>
          <w:sz w:val="22"/>
          <w:szCs w:val="22"/>
        </w:rPr>
      </w:pPr>
      <w:r w:rsidRPr="00C1664E">
        <w:rPr>
          <w:rFonts w:ascii="Arial" w:hAnsi="Arial" w:cs="Arial"/>
          <w:i/>
          <w:sz w:val="22"/>
          <w:szCs w:val="22"/>
        </w:rPr>
        <w:t xml:space="preserve">A maximum level of funding available from the total eligible expenditure of the programme for infrastructure (hard measures) shall be identified in </w:t>
      </w:r>
      <w:r>
        <w:rPr>
          <w:rFonts w:ascii="Arial" w:hAnsi="Arial" w:cs="Arial"/>
          <w:i/>
          <w:sz w:val="22"/>
          <w:szCs w:val="22"/>
        </w:rPr>
        <w:t>CN</w:t>
      </w:r>
      <w:r w:rsidRPr="00C1664E">
        <w:rPr>
          <w:rFonts w:ascii="Arial" w:hAnsi="Arial" w:cs="Arial"/>
          <w:i/>
          <w:sz w:val="22"/>
          <w:szCs w:val="22"/>
        </w:rPr>
        <w:t>.</w:t>
      </w:r>
    </w:p>
    <w:p w14:paraId="530B24A3" w14:textId="77777777" w:rsidR="00A44EBF" w:rsidRPr="004C39C7" w:rsidRDefault="00A44EBF" w:rsidP="00A44EBF">
      <w:pPr>
        <w:pStyle w:val="Default"/>
        <w:spacing w:before="120" w:after="120"/>
        <w:jc w:val="both"/>
        <w:rPr>
          <w:rFonts w:ascii="Arial" w:hAnsi="Arial" w:cs="Arial"/>
          <w:color w:val="auto"/>
          <w:sz w:val="22"/>
          <w:szCs w:val="22"/>
          <w:lang w:val="en-US"/>
        </w:rPr>
      </w:pPr>
      <w:r w:rsidRPr="00C1664E">
        <w:rPr>
          <w:rFonts w:ascii="Arial" w:hAnsi="Arial" w:cs="Arial"/>
          <w:sz w:val="22"/>
          <w:szCs w:val="22"/>
        </w:rPr>
        <w:t xml:space="preserve">In </w:t>
      </w:r>
      <w:r>
        <w:rPr>
          <w:rFonts w:ascii="Arial" w:hAnsi="Arial" w:cs="Arial"/>
          <w:sz w:val="22"/>
          <w:szCs w:val="22"/>
        </w:rPr>
        <w:t>CN</w:t>
      </w:r>
      <w:r w:rsidRPr="00C1664E">
        <w:rPr>
          <w:rFonts w:ascii="Arial" w:hAnsi="Arial" w:cs="Arial"/>
          <w:sz w:val="22"/>
          <w:szCs w:val="22"/>
        </w:rPr>
        <w:t xml:space="preserve"> it is stated, that a maximum level of funding available from the total eligible expenditures of the </w:t>
      </w:r>
      <w:r w:rsidRPr="0052423C">
        <w:rPr>
          <w:rFonts w:ascii="Arial" w:hAnsi="Arial" w:cs="Arial"/>
          <w:color w:val="auto"/>
          <w:sz w:val="22"/>
          <w:szCs w:val="22"/>
        </w:rPr>
        <w:t xml:space="preserve">programme for infrastructure (hard measures), has been discussed and assessed as justified, </w:t>
      </w:r>
      <w:r w:rsidRPr="004C39C7">
        <w:rPr>
          <w:rFonts w:ascii="Arial" w:hAnsi="Arial" w:cs="Arial"/>
          <w:color w:val="auto"/>
          <w:sz w:val="22"/>
          <w:szCs w:val="22"/>
          <w:lang w:val="en-US"/>
        </w:rPr>
        <w:t>during MoU negotiations and CN development stage - 85% hard measures and 15% soft measures.</w:t>
      </w:r>
    </w:p>
    <w:p w14:paraId="3BE21BA7" w14:textId="77777777" w:rsidR="00984E3A" w:rsidRPr="004C39C7" w:rsidRDefault="00984E3A" w:rsidP="00984E3A">
      <w:pPr>
        <w:pStyle w:val="Default"/>
        <w:spacing w:before="120" w:after="120"/>
        <w:jc w:val="both"/>
        <w:rPr>
          <w:rFonts w:ascii="Arial" w:hAnsi="Arial" w:cs="Arial"/>
          <w:b/>
          <w:color w:val="auto"/>
          <w:sz w:val="22"/>
          <w:szCs w:val="22"/>
        </w:rPr>
      </w:pPr>
      <w:r w:rsidRPr="004C39C7">
        <w:rPr>
          <w:rFonts w:ascii="Arial" w:hAnsi="Arial" w:cs="Arial"/>
          <w:b/>
          <w:color w:val="auto"/>
          <w:sz w:val="22"/>
          <w:szCs w:val="22"/>
        </w:rPr>
        <w:t>Climate Change programme</w:t>
      </w:r>
    </w:p>
    <w:p w14:paraId="6C4BA9F6" w14:textId="77777777" w:rsidR="00984E3A" w:rsidRPr="004C39C7" w:rsidRDefault="00984E3A" w:rsidP="00984E3A">
      <w:pPr>
        <w:pStyle w:val="Default"/>
        <w:numPr>
          <w:ilvl w:val="0"/>
          <w:numId w:val="12"/>
        </w:numPr>
        <w:spacing w:before="120" w:after="120"/>
        <w:jc w:val="both"/>
        <w:rPr>
          <w:rFonts w:ascii="Arial" w:hAnsi="Arial" w:cs="Arial"/>
          <w:i/>
          <w:color w:val="auto"/>
          <w:sz w:val="22"/>
          <w:szCs w:val="22"/>
        </w:rPr>
      </w:pPr>
      <w:r w:rsidRPr="004C39C7">
        <w:rPr>
          <w:rFonts w:ascii="Arial" w:hAnsi="Arial" w:cs="Arial"/>
          <w:i/>
          <w:color w:val="auto"/>
          <w:sz w:val="22"/>
          <w:szCs w:val="22"/>
        </w:rPr>
        <w:t>Special concern shall be given to measures for remediation of polluted sites.</w:t>
      </w:r>
    </w:p>
    <w:p w14:paraId="2DC42978" w14:textId="0E8FD9CD" w:rsidR="00984E3A" w:rsidRDefault="00984E3A" w:rsidP="00984E3A">
      <w:pPr>
        <w:pStyle w:val="Default"/>
        <w:spacing w:before="120" w:after="120"/>
        <w:jc w:val="both"/>
        <w:rPr>
          <w:rFonts w:ascii="Arial" w:hAnsi="Arial" w:cs="Arial"/>
          <w:sz w:val="22"/>
          <w:szCs w:val="22"/>
        </w:rPr>
      </w:pPr>
      <w:r w:rsidRPr="004C39C7">
        <w:rPr>
          <w:rFonts w:ascii="Arial" w:hAnsi="Arial" w:cs="Arial"/>
          <w:sz w:val="22"/>
          <w:szCs w:val="22"/>
        </w:rPr>
        <w:lastRenderedPageBreak/>
        <w:t xml:space="preserve">In CN an open call for 11 MEUR is foreseen to support remediation </w:t>
      </w:r>
      <w:r>
        <w:rPr>
          <w:rFonts w:ascii="Arial" w:hAnsi="Arial" w:cs="Arial"/>
          <w:sz w:val="22"/>
          <w:szCs w:val="22"/>
        </w:rPr>
        <w:t xml:space="preserve">indicatively </w:t>
      </w:r>
      <w:r w:rsidRPr="004C39C7">
        <w:rPr>
          <w:rFonts w:ascii="Arial" w:hAnsi="Arial" w:cs="Arial"/>
          <w:sz w:val="22"/>
          <w:szCs w:val="22"/>
        </w:rPr>
        <w:t>of 3 historically polluted sites. Projects’ activities will be targeted towards remediation of historically polluted areas with increased risk of negative effects in humans and the environment due to climate change.</w:t>
      </w:r>
    </w:p>
    <w:p w14:paraId="3FA34C30" w14:textId="3899B249" w:rsidR="00B94320" w:rsidRDefault="00B94320" w:rsidP="00984E3A">
      <w:pPr>
        <w:pStyle w:val="Default"/>
        <w:spacing w:before="120" w:after="120"/>
        <w:jc w:val="both"/>
        <w:rPr>
          <w:rFonts w:ascii="Arial" w:hAnsi="Arial" w:cs="Arial"/>
          <w:sz w:val="22"/>
          <w:szCs w:val="22"/>
        </w:rPr>
      </w:pPr>
    </w:p>
    <w:p w14:paraId="7B596D63" w14:textId="77777777" w:rsidR="00B94320" w:rsidRPr="004C39C7" w:rsidRDefault="00B94320" w:rsidP="00984E3A">
      <w:pPr>
        <w:pStyle w:val="Default"/>
        <w:spacing w:before="120" w:after="120"/>
        <w:jc w:val="both"/>
        <w:rPr>
          <w:rFonts w:ascii="Arial" w:hAnsi="Arial" w:cs="Arial"/>
          <w:sz w:val="22"/>
          <w:szCs w:val="22"/>
        </w:rPr>
      </w:pPr>
    </w:p>
    <w:p w14:paraId="4C8503E9" w14:textId="607CC9AA" w:rsidR="00406DD9" w:rsidRPr="004C39C7" w:rsidRDefault="00406DD9" w:rsidP="00406DD9">
      <w:pPr>
        <w:pStyle w:val="Default"/>
        <w:spacing w:before="120" w:after="120"/>
        <w:jc w:val="both"/>
        <w:rPr>
          <w:rFonts w:ascii="Arial" w:hAnsi="Arial" w:cs="Arial"/>
          <w:b/>
          <w:sz w:val="22"/>
          <w:szCs w:val="22"/>
        </w:rPr>
      </w:pPr>
      <w:r w:rsidRPr="00F64E73">
        <w:rPr>
          <w:rFonts w:ascii="Arial" w:hAnsi="Arial" w:cs="Arial"/>
          <w:b/>
          <w:sz w:val="22"/>
          <w:szCs w:val="22"/>
        </w:rPr>
        <w:t xml:space="preserve">International Police Cooperation and Combating Crime </w:t>
      </w:r>
      <w:r w:rsidRPr="004C39C7">
        <w:rPr>
          <w:rFonts w:ascii="Arial" w:hAnsi="Arial" w:cs="Arial"/>
          <w:b/>
          <w:sz w:val="22"/>
          <w:szCs w:val="22"/>
        </w:rPr>
        <w:t>programme</w:t>
      </w:r>
    </w:p>
    <w:p w14:paraId="25F3D38B" w14:textId="77777777" w:rsidR="00406DD9" w:rsidRPr="004C39C7" w:rsidRDefault="00406DD9" w:rsidP="00406DD9">
      <w:pPr>
        <w:pStyle w:val="Default"/>
        <w:numPr>
          <w:ilvl w:val="0"/>
          <w:numId w:val="11"/>
        </w:numPr>
        <w:spacing w:before="120" w:after="120"/>
        <w:jc w:val="both"/>
        <w:rPr>
          <w:rFonts w:ascii="Arial" w:hAnsi="Arial" w:cs="Arial"/>
          <w:sz w:val="22"/>
          <w:szCs w:val="22"/>
        </w:rPr>
      </w:pPr>
      <w:r w:rsidRPr="004C39C7">
        <w:rPr>
          <w:rFonts w:ascii="Arial" w:hAnsi="Arial" w:cs="Arial"/>
          <w:i/>
          <w:sz w:val="22"/>
          <w:szCs w:val="22"/>
        </w:rPr>
        <w:t>The programme shall focus on combating economic crime and on strengthening child friendly justice</w:t>
      </w:r>
      <w:r w:rsidRPr="004C39C7">
        <w:rPr>
          <w:rFonts w:ascii="Arial" w:hAnsi="Arial" w:cs="Arial"/>
          <w:sz w:val="22"/>
          <w:szCs w:val="22"/>
        </w:rPr>
        <w:t>.</w:t>
      </w:r>
    </w:p>
    <w:p w14:paraId="1607436E" w14:textId="77777777" w:rsidR="00406DD9" w:rsidRPr="004C39C7" w:rsidRDefault="00406DD9" w:rsidP="00406DD9">
      <w:pPr>
        <w:pStyle w:val="Default"/>
        <w:spacing w:before="120" w:after="120"/>
        <w:jc w:val="both"/>
        <w:rPr>
          <w:rFonts w:ascii="Arial" w:hAnsi="Arial" w:cs="Arial"/>
          <w:sz w:val="22"/>
          <w:szCs w:val="22"/>
        </w:rPr>
      </w:pPr>
      <w:r w:rsidRPr="004C39C7">
        <w:rPr>
          <w:rFonts w:ascii="Arial" w:hAnsi="Arial" w:cs="Arial"/>
          <w:sz w:val="22"/>
          <w:szCs w:val="22"/>
        </w:rPr>
        <w:t>The Programme aims towards 2 outcomes:</w:t>
      </w:r>
    </w:p>
    <w:p w14:paraId="2FB294D3" w14:textId="77777777" w:rsidR="00406DD9" w:rsidRPr="004C39C7" w:rsidRDefault="00406DD9" w:rsidP="00406DD9">
      <w:pPr>
        <w:pStyle w:val="Default"/>
        <w:numPr>
          <w:ilvl w:val="0"/>
          <w:numId w:val="18"/>
        </w:numPr>
        <w:tabs>
          <w:tab w:val="left" w:pos="284"/>
        </w:tabs>
        <w:spacing w:before="120" w:after="120"/>
        <w:ind w:left="0" w:firstLine="0"/>
        <w:jc w:val="both"/>
        <w:rPr>
          <w:rFonts w:ascii="Arial" w:hAnsi="Arial" w:cs="Arial"/>
          <w:sz w:val="22"/>
          <w:szCs w:val="22"/>
        </w:rPr>
      </w:pPr>
      <w:r w:rsidRPr="004C39C7">
        <w:rPr>
          <w:rFonts w:ascii="Arial" w:hAnsi="Arial" w:cs="Arial"/>
          <w:sz w:val="22"/>
          <w:szCs w:val="22"/>
        </w:rPr>
        <w:t>Increased effectiveness in combating and preventing economic crime;</w:t>
      </w:r>
    </w:p>
    <w:p w14:paraId="71042F87" w14:textId="77777777" w:rsidR="00406DD9" w:rsidRPr="004C39C7" w:rsidRDefault="00406DD9" w:rsidP="00406DD9">
      <w:pPr>
        <w:pStyle w:val="Default"/>
        <w:numPr>
          <w:ilvl w:val="0"/>
          <w:numId w:val="18"/>
        </w:numPr>
        <w:tabs>
          <w:tab w:val="left" w:pos="284"/>
        </w:tabs>
        <w:spacing w:before="120" w:after="120"/>
        <w:ind w:left="0" w:firstLine="0"/>
        <w:jc w:val="both"/>
        <w:rPr>
          <w:rFonts w:ascii="Arial" w:hAnsi="Arial" w:cs="Arial"/>
          <w:sz w:val="22"/>
          <w:szCs w:val="22"/>
        </w:rPr>
      </w:pPr>
      <w:r w:rsidRPr="004C39C7">
        <w:rPr>
          <w:rFonts w:ascii="Arial" w:hAnsi="Arial" w:cs="Arial"/>
          <w:sz w:val="22"/>
          <w:szCs w:val="22"/>
        </w:rPr>
        <w:t>Improved child protection system.</w:t>
      </w:r>
    </w:p>
    <w:p w14:paraId="48A035D2" w14:textId="77777777" w:rsidR="00406DD9" w:rsidRPr="004C39C7" w:rsidRDefault="00406DD9" w:rsidP="00406DD9">
      <w:pPr>
        <w:pStyle w:val="Default"/>
        <w:numPr>
          <w:ilvl w:val="0"/>
          <w:numId w:val="11"/>
        </w:numPr>
        <w:spacing w:before="120" w:after="120"/>
        <w:jc w:val="both"/>
        <w:rPr>
          <w:rFonts w:ascii="Arial" w:hAnsi="Arial" w:cs="Arial"/>
          <w:sz w:val="22"/>
          <w:szCs w:val="22"/>
        </w:rPr>
      </w:pPr>
      <w:r w:rsidRPr="004C39C7">
        <w:rPr>
          <w:rFonts w:ascii="Arial" w:hAnsi="Arial" w:cs="Arial"/>
          <w:i/>
          <w:sz w:val="22"/>
          <w:szCs w:val="22"/>
        </w:rPr>
        <w:t>A pre-defined project in the area of combating economic crime with the Organisation for Economic Co-operation and Development (OECD) as project partner, shall be explored when developing the concept note</w:t>
      </w:r>
      <w:r w:rsidRPr="004C39C7">
        <w:rPr>
          <w:rFonts w:ascii="Arial" w:hAnsi="Arial" w:cs="Arial"/>
          <w:sz w:val="22"/>
          <w:szCs w:val="22"/>
        </w:rPr>
        <w:t>.</w:t>
      </w:r>
    </w:p>
    <w:p w14:paraId="453D82CB" w14:textId="77777777" w:rsidR="00406DD9" w:rsidRPr="00C1664E" w:rsidRDefault="00406DD9" w:rsidP="00406DD9">
      <w:pPr>
        <w:pStyle w:val="Default"/>
        <w:spacing w:before="120" w:after="120"/>
        <w:jc w:val="both"/>
        <w:rPr>
          <w:rFonts w:ascii="Arial" w:hAnsi="Arial" w:cs="Arial"/>
          <w:sz w:val="22"/>
          <w:szCs w:val="22"/>
        </w:rPr>
      </w:pPr>
      <w:r w:rsidRPr="004C39C7">
        <w:rPr>
          <w:rFonts w:ascii="Arial" w:hAnsi="Arial" w:cs="Arial"/>
          <w:sz w:val="22"/>
          <w:szCs w:val="22"/>
        </w:rPr>
        <w:t>In CN 3 pre-defined projects in partnership with OECD are foreseen – all of them aiming to combat economic crime:</w:t>
      </w:r>
    </w:p>
    <w:p w14:paraId="63CF86DA" w14:textId="77777777" w:rsidR="00406DD9" w:rsidRPr="00C1664E" w:rsidRDefault="00406DD9" w:rsidP="00406DD9">
      <w:pPr>
        <w:pStyle w:val="Default"/>
        <w:numPr>
          <w:ilvl w:val="0"/>
          <w:numId w:val="13"/>
        </w:numPr>
        <w:tabs>
          <w:tab w:val="left" w:pos="284"/>
        </w:tabs>
        <w:spacing w:before="120" w:after="120"/>
        <w:ind w:left="0" w:firstLine="0"/>
        <w:jc w:val="both"/>
        <w:rPr>
          <w:rFonts w:ascii="Arial" w:hAnsi="Arial" w:cs="Arial"/>
          <w:sz w:val="22"/>
          <w:szCs w:val="22"/>
        </w:rPr>
      </w:pPr>
      <w:r w:rsidRPr="00C1664E">
        <w:rPr>
          <w:rFonts w:ascii="Arial" w:hAnsi="Arial" w:cs="Arial"/>
          <w:sz w:val="22"/>
          <w:szCs w:val="22"/>
        </w:rPr>
        <w:t>“</w:t>
      </w:r>
      <w:r w:rsidRPr="00CD0A09">
        <w:rPr>
          <w:rFonts w:ascii="Arial" w:hAnsi="Arial" w:cs="Arial"/>
          <w:i/>
          <w:sz w:val="22"/>
          <w:szCs w:val="22"/>
        </w:rPr>
        <w:t>Support to the State Police for increasing effectiveness and quality of the economic crime investigations in Latvia</w:t>
      </w:r>
      <w:r w:rsidRPr="00C1664E">
        <w:rPr>
          <w:rFonts w:ascii="Arial" w:hAnsi="Arial" w:cs="Arial"/>
          <w:sz w:val="22"/>
          <w:szCs w:val="22"/>
        </w:rPr>
        <w:t>” to be i</w:t>
      </w:r>
      <w:r>
        <w:rPr>
          <w:rFonts w:ascii="Arial" w:hAnsi="Arial" w:cs="Arial"/>
          <w:sz w:val="22"/>
          <w:szCs w:val="22"/>
        </w:rPr>
        <w:t>mplemented by the State Police;</w:t>
      </w:r>
    </w:p>
    <w:p w14:paraId="2B75429F" w14:textId="77777777" w:rsidR="00406DD9" w:rsidRPr="00C1664E" w:rsidRDefault="00406DD9" w:rsidP="00406DD9">
      <w:pPr>
        <w:pStyle w:val="Default"/>
        <w:numPr>
          <w:ilvl w:val="0"/>
          <w:numId w:val="13"/>
        </w:numPr>
        <w:tabs>
          <w:tab w:val="left" w:pos="284"/>
        </w:tabs>
        <w:spacing w:before="120" w:after="120"/>
        <w:ind w:left="0" w:firstLine="0"/>
        <w:jc w:val="both"/>
        <w:rPr>
          <w:rFonts w:ascii="Arial" w:hAnsi="Arial" w:cs="Arial"/>
          <w:sz w:val="22"/>
          <w:szCs w:val="22"/>
        </w:rPr>
      </w:pPr>
      <w:r w:rsidRPr="00C1664E">
        <w:rPr>
          <w:rFonts w:ascii="Arial" w:hAnsi="Arial" w:cs="Arial"/>
          <w:sz w:val="22"/>
          <w:szCs w:val="22"/>
        </w:rPr>
        <w:t>“</w:t>
      </w:r>
      <w:r w:rsidRPr="00CD0A09">
        <w:rPr>
          <w:rFonts w:ascii="Arial" w:hAnsi="Arial" w:cs="Arial"/>
          <w:i/>
          <w:sz w:val="22"/>
          <w:szCs w:val="22"/>
        </w:rPr>
        <w:t>Preventing and combating economic crime at the Border Crossing Point Terehova</w:t>
      </w:r>
      <w:r w:rsidRPr="00C1664E">
        <w:rPr>
          <w:rFonts w:ascii="Arial" w:hAnsi="Arial" w:cs="Arial"/>
          <w:sz w:val="22"/>
          <w:szCs w:val="22"/>
        </w:rPr>
        <w:t>” to be imple</w:t>
      </w:r>
      <w:r>
        <w:rPr>
          <w:rFonts w:ascii="Arial" w:hAnsi="Arial" w:cs="Arial"/>
          <w:sz w:val="22"/>
          <w:szCs w:val="22"/>
        </w:rPr>
        <w:t>mented by State Revenue Service;</w:t>
      </w:r>
    </w:p>
    <w:p w14:paraId="4C89970B" w14:textId="77777777" w:rsidR="00406DD9" w:rsidRPr="00C1664E" w:rsidRDefault="00406DD9" w:rsidP="00406DD9">
      <w:pPr>
        <w:pStyle w:val="Default"/>
        <w:numPr>
          <w:ilvl w:val="0"/>
          <w:numId w:val="13"/>
        </w:numPr>
        <w:tabs>
          <w:tab w:val="left" w:pos="284"/>
        </w:tabs>
        <w:spacing w:before="120" w:after="120"/>
        <w:ind w:left="0" w:firstLine="0"/>
        <w:jc w:val="both"/>
        <w:rPr>
          <w:rFonts w:ascii="Arial" w:hAnsi="Arial" w:cs="Arial"/>
          <w:sz w:val="22"/>
          <w:szCs w:val="22"/>
        </w:rPr>
      </w:pPr>
      <w:r w:rsidRPr="00C1664E">
        <w:rPr>
          <w:rFonts w:ascii="Arial" w:hAnsi="Arial" w:cs="Arial"/>
          <w:sz w:val="22"/>
          <w:szCs w:val="22"/>
        </w:rPr>
        <w:t>“</w:t>
      </w:r>
      <w:r w:rsidRPr="00CD0A09">
        <w:rPr>
          <w:rFonts w:ascii="Arial" w:hAnsi="Arial" w:cs="Arial"/>
          <w:i/>
          <w:sz w:val="22"/>
          <w:szCs w:val="22"/>
        </w:rPr>
        <w:t>Improvement of employees’ knowledge in combating money laundering in Latvia</w:t>
      </w:r>
      <w:r w:rsidRPr="00C1664E">
        <w:rPr>
          <w:rFonts w:ascii="Arial" w:hAnsi="Arial" w:cs="Arial"/>
          <w:sz w:val="22"/>
          <w:szCs w:val="22"/>
        </w:rPr>
        <w:t xml:space="preserve">” to be implemented by Office for Prevention of Laundering of Proceeds Derived from Criminal Activity/Financial </w:t>
      </w:r>
      <w:r>
        <w:rPr>
          <w:rFonts w:ascii="Arial" w:hAnsi="Arial" w:cs="Arial"/>
          <w:sz w:val="22"/>
          <w:szCs w:val="22"/>
        </w:rPr>
        <w:t>and Capital Market Commission.</w:t>
      </w:r>
    </w:p>
    <w:p w14:paraId="55744D32" w14:textId="77777777" w:rsidR="00406DD9" w:rsidRPr="00C1664E" w:rsidRDefault="00406DD9" w:rsidP="00406DD9">
      <w:pPr>
        <w:pStyle w:val="Default"/>
        <w:numPr>
          <w:ilvl w:val="0"/>
          <w:numId w:val="11"/>
        </w:numPr>
        <w:spacing w:before="120" w:after="120"/>
        <w:jc w:val="both"/>
        <w:rPr>
          <w:rFonts w:ascii="Arial" w:hAnsi="Arial" w:cs="Arial"/>
          <w:sz w:val="22"/>
          <w:szCs w:val="22"/>
        </w:rPr>
      </w:pPr>
      <w:r w:rsidRPr="00C1664E">
        <w:rPr>
          <w:rFonts w:ascii="Arial" w:hAnsi="Arial" w:cs="Arial"/>
          <w:i/>
          <w:sz w:val="22"/>
          <w:szCs w:val="22"/>
        </w:rPr>
        <w:t>A pre-defined project in the area of strengthening child friendly justice with the Icelandic Government Agency for Child Protection as project partner, shall be explored when developing the concept note</w:t>
      </w:r>
      <w:r>
        <w:rPr>
          <w:rFonts w:ascii="Arial" w:hAnsi="Arial" w:cs="Arial"/>
          <w:sz w:val="22"/>
          <w:szCs w:val="22"/>
        </w:rPr>
        <w:t>.</w:t>
      </w:r>
    </w:p>
    <w:p w14:paraId="69C26CF3" w14:textId="77777777" w:rsidR="00406DD9" w:rsidRPr="00C1664E" w:rsidRDefault="00406DD9" w:rsidP="00406DD9">
      <w:pPr>
        <w:pStyle w:val="Default"/>
        <w:spacing w:before="120" w:after="120"/>
        <w:jc w:val="both"/>
        <w:rPr>
          <w:rFonts w:ascii="Arial" w:hAnsi="Arial" w:cs="Arial"/>
          <w:sz w:val="22"/>
          <w:szCs w:val="22"/>
        </w:rPr>
      </w:pPr>
      <w:r w:rsidRPr="00C1664E">
        <w:rPr>
          <w:rFonts w:ascii="Arial" w:hAnsi="Arial" w:cs="Arial"/>
          <w:sz w:val="22"/>
          <w:szCs w:val="22"/>
        </w:rPr>
        <w:t>In CN pre-defined project “</w:t>
      </w:r>
      <w:r w:rsidRPr="00CD0A09">
        <w:rPr>
          <w:rFonts w:ascii="Arial" w:hAnsi="Arial" w:cs="Arial"/>
          <w:i/>
          <w:sz w:val="22"/>
          <w:szCs w:val="22"/>
        </w:rPr>
        <w:t>Support for Barnahus implementation in Latvia</w:t>
      </w:r>
      <w:r w:rsidRPr="00C1664E">
        <w:rPr>
          <w:rFonts w:ascii="Arial" w:hAnsi="Arial" w:cs="Arial"/>
          <w:sz w:val="22"/>
          <w:szCs w:val="22"/>
        </w:rPr>
        <w:t>” is foreseen in the area of strengthening child friendly justice</w:t>
      </w:r>
      <w:r>
        <w:rPr>
          <w:rFonts w:ascii="Arial" w:hAnsi="Arial" w:cs="Arial"/>
          <w:sz w:val="22"/>
          <w:szCs w:val="22"/>
        </w:rPr>
        <w:t>.</w:t>
      </w:r>
      <w:r w:rsidRPr="00C1664E">
        <w:rPr>
          <w:rFonts w:ascii="Arial" w:hAnsi="Arial" w:cs="Arial"/>
          <w:sz w:val="22"/>
          <w:szCs w:val="22"/>
        </w:rPr>
        <w:t xml:space="preserve"> It is planned to be implemented by </w:t>
      </w:r>
      <w:r>
        <w:rPr>
          <w:rFonts w:ascii="Arial" w:hAnsi="Arial" w:cs="Arial"/>
          <w:sz w:val="22"/>
          <w:szCs w:val="22"/>
        </w:rPr>
        <w:t xml:space="preserve">the </w:t>
      </w:r>
      <w:r w:rsidRPr="00C1664E">
        <w:rPr>
          <w:rFonts w:ascii="Arial" w:hAnsi="Arial" w:cs="Arial"/>
          <w:sz w:val="22"/>
          <w:szCs w:val="22"/>
        </w:rPr>
        <w:t>Ministry of Welfare in partnership with Icelandic Government Agency for Child Protection and national partners.</w:t>
      </w:r>
    </w:p>
    <w:p w14:paraId="62DA94CB" w14:textId="77777777" w:rsidR="00406DD9" w:rsidRPr="00C1664E" w:rsidRDefault="00406DD9" w:rsidP="00406DD9">
      <w:pPr>
        <w:pStyle w:val="Default"/>
        <w:numPr>
          <w:ilvl w:val="0"/>
          <w:numId w:val="11"/>
        </w:numPr>
        <w:spacing w:before="120" w:after="120"/>
        <w:jc w:val="both"/>
        <w:rPr>
          <w:rFonts w:ascii="Arial" w:hAnsi="Arial" w:cs="Arial"/>
          <w:sz w:val="22"/>
          <w:szCs w:val="22"/>
        </w:rPr>
      </w:pPr>
      <w:r w:rsidRPr="00C1664E">
        <w:rPr>
          <w:rFonts w:ascii="Arial" w:hAnsi="Arial" w:cs="Arial"/>
          <w:i/>
          <w:sz w:val="22"/>
          <w:szCs w:val="22"/>
        </w:rPr>
        <w:t xml:space="preserve">The maximum level of funding available from the total eligible expenditure of the programme for infrastructure (hard measures) shall be identified in </w:t>
      </w:r>
      <w:r>
        <w:rPr>
          <w:rFonts w:ascii="Arial" w:hAnsi="Arial" w:cs="Arial"/>
          <w:i/>
          <w:sz w:val="22"/>
          <w:szCs w:val="22"/>
        </w:rPr>
        <w:t>CN</w:t>
      </w:r>
      <w:r w:rsidRPr="00C1664E">
        <w:rPr>
          <w:rFonts w:ascii="Arial" w:hAnsi="Arial" w:cs="Arial"/>
          <w:sz w:val="22"/>
          <w:szCs w:val="22"/>
        </w:rPr>
        <w:t>.</w:t>
      </w:r>
    </w:p>
    <w:p w14:paraId="768B2CE0" w14:textId="77777777" w:rsidR="00406DD9" w:rsidRPr="00C1664E" w:rsidRDefault="00406DD9" w:rsidP="00406DD9">
      <w:pPr>
        <w:pStyle w:val="Default"/>
        <w:spacing w:before="120" w:after="120"/>
        <w:jc w:val="both"/>
        <w:rPr>
          <w:rFonts w:ascii="Arial" w:hAnsi="Arial" w:cs="Arial"/>
          <w:sz w:val="22"/>
          <w:szCs w:val="22"/>
        </w:rPr>
      </w:pPr>
      <w:r w:rsidRPr="00C1664E">
        <w:rPr>
          <w:rFonts w:ascii="Arial" w:hAnsi="Arial" w:cs="Arial"/>
          <w:sz w:val="22"/>
          <w:szCs w:val="22"/>
        </w:rPr>
        <w:t>In CN it is stated, that:</w:t>
      </w:r>
    </w:p>
    <w:p w14:paraId="54457440" w14:textId="77777777" w:rsidR="00406DD9" w:rsidRPr="004C39C7" w:rsidRDefault="00406DD9" w:rsidP="00406DD9">
      <w:pPr>
        <w:pStyle w:val="Default"/>
        <w:numPr>
          <w:ilvl w:val="0"/>
          <w:numId w:val="14"/>
        </w:numPr>
        <w:tabs>
          <w:tab w:val="left" w:pos="284"/>
        </w:tabs>
        <w:spacing w:before="120" w:after="120"/>
        <w:ind w:left="0" w:firstLine="0"/>
        <w:jc w:val="both"/>
        <w:rPr>
          <w:rFonts w:ascii="Arial" w:hAnsi="Arial" w:cs="Arial"/>
          <w:sz w:val="22"/>
          <w:szCs w:val="22"/>
        </w:rPr>
      </w:pPr>
      <w:r w:rsidRPr="00C1664E">
        <w:rPr>
          <w:rFonts w:ascii="Arial" w:hAnsi="Arial" w:cs="Arial"/>
          <w:sz w:val="22"/>
          <w:szCs w:val="22"/>
        </w:rPr>
        <w:t>In the programme area “</w:t>
      </w:r>
      <w:r w:rsidRPr="00CE5641">
        <w:rPr>
          <w:rFonts w:ascii="Arial" w:hAnsi="Arial" w:cs="Arial"/>
          <w:i/>
          <w:sz w:val="22"/>
          <w:szCs w:val="22"/>
        </w:rPr>
        <w:t>International Police Cooperation and Combating Crime</w:t>
      </w:r>
      <w:r>
        <w:rPr>
          <w:rFonts w:ascii="Arial" w:hAnsi="Arial" w:cs="Arial"/>
          <w:sz w:val="22"/>
          <w:szCs w:val="22"/>
        </w:rPr>
        <w:t>”</w:t>
      </w:r>
      <w:r w:rsidRPr="00C1664E">
        <w:rPr>
          <w:rFonts w:ascii="Arial" w:hAnsi="Arial" w:cs="Arial"/>
          <w:sz w:val="22"/>
          <w:szCs w:val="22"/>
        </w:rPr>
        <w:t xml:space="preserve"> division between </w:t>
      </w:r>
      <w:r w:rsidRPr="004C39C7">
        <w:rPr>
          <w:rFonts w:ascii="Arial" w:hAnsi="Arial" w:cs="Arial"/>
          <w:sz w:val="22"/>
          <w:szCs w:val="22"/>
        </w:rPr>
        <w:t>soft and hard measures is planned to be 40% soft and maximum 60% hard measures;</w:t>
      </w:r>
    </w:p>
    <w:p w14:paraId="0789A43A" w14:textId="77777777" w:rsidR="00406DD9" w:rsidRPr="004C39C7" w:rsidRDefault="00406DD9" w:rsidP="00406DD9">
      <w:pPr>
        <w:pStyle w:val="Default"/>
        <w:numPr>
          <w:ilvl w:val="0"/>
          <w:numId w:val="14"/>
        </w:numPr>
        <w:tabs>
          <w:tab w:val="left" w:pos="284"/>
        </w:tabs>
        <w:spacing w:before="120" w:after="120"/>
        <w:ind w:left="0" w:firstLine="0"/>
        <w:jc w:val="both"/>
        <w:rPr>
          <w:rFonts w:ascii="Arial" w:hAnsi="Arial" w:cs="Arial"/>
          <w:sz w:val="22"/>
          <w:szCs w:val="22"/>
        </w:rPr>
      </w:pPr>
      <w:r w:rsidRPr="004C39C7">
        <w:rPr>
          <w:rFonts w:ascii="Arial" w:hAnsi="Arial" w:cs="Arial"/>
          <w:sz w:val="22"/>
          <w:szCs w:val="22"/>
        </w:rPr>
        <w:t>In the programme area “</w:t>
      </w:r>
      <w:r w:rsidRPr="004C39C7">
        <w:rPr>
          <w:rFonts w:ascii="Arial" w:hAnsi="Arial" w:cs="Arial"/>
          <w:i/>
          <w:sz w:val="22"/>
          <w:szCs w:val="22"/>
        </w:rPr>
        <w:t>Domestic and Gender-based Violence</w:t>
      </w:r>
      <w:r w:rsidRPr="004C39C7">
        <w:rPr>
          <w:rFonts w:ascii="Arial" w:hAnsi="Arial" w:cs="Arial"/>
          <w:sz w:val="22"/>
          <w:szCs w:val="22"/>
        </w:rPr>
        <w:t>” division between soft and hard measures is planned to be 50% soft and maximum 50% hard measures.</w:t>
      </w:r>
    </w:p>
    <w:p w14:paraId="22A12E37" w14:textId="77777777" w:rsidR="00B86DF5" w:rsidRPr="004C39C7" w:rsidRDefault="00B86DF5" w:rsidP="00B86DF5">
      <w:pPr>
        <w:pStyle w:val="Default"/>
        <w:spacing w:before="120" w:after="120"/>
        <w:jc w:val="both"/>
        <w:rPr>
          <w:rFonts w:ascii="Arial" w:hAnsi="Arial" w:cs="Arial"/>
          <w:b/>
          <w:sz w:val="22"/>
          <w:szCs w:val="22"/>
        </w:rPr>
      </w:pPr>
      <w:r w:rsidRPr="004C39C7">
        <w:rPr>
          <w:rFonts w:ascii="Arial" w:hAnsi="Arial" w:cs="Arial"/>
          <w:b/>
          <w:sz w:val="22"/>
          <w:szCs w:val="22"/>
        </w:rPr>
        <w:t>Local Development programme</w:t>
      </w:r>
    </w:p>
    <w:p w14:paraId="1C76ADFA" w14:textId="77777777" w:rsidR="00B86DF5" w:rsidRPr="004C39C7" w:rsidRDefault="00B86DF5" w:rsidP="00B86DF5">
      <w:pPr>
        <w:pStyle w:val="Default"/>
        <w:numPr>
          <w:ilvl w:val="0"/>
          <w:numId w:val="20"/>
        </w:numPr>
        <w:spacing w:before="120" w:after="120"/>
        <w:jc w:val="both"/>
        <w:rPr>
          <w:rFonts w:ascii="Arial" w:hAnsi="Arial" w:cs="Arial"/>
          <w:i/>
          <w:color w:val="auto"/>
          <w:sz w:val="22"/>
          <w:szCs w:val="22"/>
        </w:rPr>
      </w:pPr>
      <w:r w:rsidRPr="004C39C7">
        <w:rPr>
          <w:rFonts w:ascii="Arial" w:hAnsi="Arial" w:cs="Arial"/>
          <w:i/>
          <w:color w:val="auto"/>
          <w:sz w:val="22"/>
          <w:szCs w:val="22"/>
        </w:rPr>
        <w:t>The programme shall give particular attention to facilitating development in the Latgale region.</w:t>
      </w:r>
    </w:p>
    <w:p w14:paraId="0FFD19ED" w14:textId="77777777" w:rsidR="00B86DF5" w:rsidRPr="004C39C7" w:rsidRDefault="00B86DF5" w:rsidP="00B86DF5">
      <w:pPr>
        <w:pStyle w:val="Default"/>
        <w:spacing w:before="120" w:after="120"/>
        <w:jc w:val="both"/>
        <w:rPr>
          <w:rFonts w:ascii="Arial" w:hAnsi="Arial" w:cs="Arial"/>
          <w:color w:val="auto"/>
          <w:sz w:val="22"/>
          <w:szCs w:val="22"/>
        </w:rPr>
      </w:pPr>
      <w:r w:rsidRPr="004C39C7">
        <w:rPr>
          <w:rFonts w:ascii="Arial" w:hAnsi="Arial" w:cs="Arial"/>
          <w:color w:val="auto"/>
          <w:sz w:val="22"/>
          <w:szCs w:val="22"/>
        </w:rPr>
        <w:t>In CN the outcome’s “</w:t>
      </w:r>
      <w:r w:rsidRPr="004C39C7">
        <w:rPr>
          <w:rFonts w:ascii="Arial" w:hAnsi="Arial" w:cs="Arial"/>
          <w:i/>
          <w:color w:val="auto"/>
          <w:sz w:val="22"/>
          <w:szCs w:val="22"/>
        </w:rPr>
        <w:t>Strengthened economic development at local and regional level</w:t>
      </w:r>
      <w:r w:rsidRPr="004C39C7">
        <w:rPr>
          <w:rFonts w:ascii="Arial" w:hAnsi="Arial" w:cs="Arial"/>
          <w:color w:val="auto"/>
          <w:sz w:val="22"/>
          <w:szCs w:val="22"/>
        </w:rPr>
        <w:t>” specific focus will be on the Latgale region by providing a larger grant allocation to the Latgale region comparing to other regions of Latvia. Programme will facilitate development in Latgale region by:</w:t>
      </w:r>
    </w:p>
    <w:p w14:paraId="7BD86539" w14:textId="77777777" w:rsidR="00B86DF5" w:rsidRPr="004C39C7" w:rsidRDefault="00B86DF5" w:rsidP="00B86DF5">
      <w:pPr>
        <w:pStyle w:val="Default"/>
        <w:numPr>
          <w:ilvl w:val="0"/>
          <w:numId w:val="44"/>
        </w:numPr>
        <w:spacing w:before="120" w:after="120"/>
        <w:ind w:left="284" w:hanging="284"/>
        <w:jc w:val="both"/>
        <w:rPr>
          <w:rFonts w:ascii="Arial" w:hAnsi="Arial" w:cs="Arial"/>
          <w:color w:val="auto"/>
          <w:sz w:val="22"/>
          <w:szCs w:val="22"/>
        </w:rPr>
      </w:pPr>
      <w:r w:rsidRPr="004C39C7">
        <w:rPr>
          <w:rFonts w:ascii="Arial" w:hAnsi="Arial" w:cs="Arial"/>
          <w:color w:val="auto"/>
          <w:sz w:val="22"/>
          <w:szCs w:val="22"/>
        </w:rPr>
        <w:t>pre-defined project “</w:t>
      </w:r>
      <w:r w:rsidRPr="004C39C7">
        <w:rPr>
          <w:rFonts w:ascii="Arial" w:hAnsi="Arial" w:cs="Arial"/>
          <w:i/>
          <w:color w:val="auto"/>
          <w:sz w:val="22"/>
          <w:szCs w:val="22"/>
        </w:rPr>
        <w:t>Entrepreneurship Support Measures in the Latgale Planning Region</w:t>
      </w:r>
      <w:r w:rsidRPr="004C39C7">
        <w:rPr>
          <w:rFonts w:ascii="Arial" w:hAnsi="Arial" w:cs="Arial"/>
          <w:color w:val="auto"/>
          <w:sz w:val="22"/>
          <w:szCs w:val="22"/>
        </w:rPr>
        <w:t>”;</w:t>
      </w:r>
    </w:p>
    <w:p w14:paraId="37B02A87" w14:textId="77777777" w:rsidR="00B86DF5" w:rsidRPr="004C39C7" w:rsidRDefault="00B86DF5" w:rsidP="00B86DF5">
      <w:pPr>
        <w:pStyle w:val="Default"/>
        <w:numPr>
          <w:ilvl w:val="0"/>
          <w:numId w:val="44"/>
        </w:numPr>
        <w:spacing w:before="120" w:after="120"/>
        <w:ind w:left="284" w:hanging="284"/>
        <w:jc w:val="both"/>
        <w:rPr>
          <w:rFonts w:ascii="Arial" w:hAnsi="Arial" w:cs="Arial"/>
          <w:color w:val="auto"/>
          <w:sz w:val="22"/>
          <w:szCs w:val="22"/>
        </w:rPr>
      </w:pPr>
      <w:r w:rsidRPr="004C39C7">
        <w:rPr>
          <w:rFonts w:ascii="Arial" w:hAnsi="Arial" w:cs="Arial"/>
          <w:color w:val="auto"/>
          <w:sz w:val="22"/>
          <w:szCs w:val="22"/>
        </w:rPr>
        <w:t>small grant scheme “</w:t>
      </w:r>
      <w:r w:rsidRPr="004C39C7">
        <w:rPr>
          <w:rFonts w:ascii="Arial" w:hAnsi="Arial" w:cs="Arial"/>
          <w:i/>
          <w:color w:val="auto"/>
          <w:sz w:val="22"/>
          <w:szCs w:val="22"/>
        </w:rPr>
        <w:t>Support  for business ideas in Latgale</w:t>
      </w:r>
      <w:r w:rsidRPr="004C39C7">
        <w:rPr>
          <w:rFonts w:ascii="Arial" w:hAnsi="Arial" w:cs="Arial"/>
          <w:color w:val="auto"/>
          <w:sz w:val="22"/>
          <w:szCs w:val="22"/>
        </w:rPr>
        <w:t>”.</w:t>
      </w:r>
    </w:p>
    <w:p w14:paraId="7C5C4964" w14:textId="77777777" w:rsidR="00B86DF5" w:rsidRPr="004C39C7" w:rsidRDefault="00B86DF5" w:rsidP="00B86DF5">
      <w:pPr>
        <w:pStyle w:val="Default"/>
        <w:numPr>
          <w:ilvl w:val="0"/>
          <w:numId w:val="20"/>
        </w:numPr>
        <w:spacing w:before="120" w:after="120"/>
        <w:jc w:val="both"/>
        <w:rPr>
          <w:rFonts w:ascii="Arial" w:hAnsi="Arial" w:cs="Arial"/>
          <w:i/>
          <w:color w:val="auto"/>
          <w:sz w:val="22"/>
          <w:szCs w:val="22"/>
        </w:rPr>
      </w:pPr>
      <w:r w:rsidRPr="004C39C7">
        <w:rPr>
          <w:rFonts w:ascii="Arial" w:hAnsi="Arial" w:cs="Arial"/>
          <w:i/>
          <w:color w:val="auto"/>
          <w:sz w:val="22"/>
          <w:szCs w:val="22"/>
        </w:rPr>
        <w:lastRenderedPageBreak/>
        <w:t>The programme shall facilitate business support measures at regional and local level, and networking between municipalities.</w:t>
      </w:r>
    </w:p>
    <w:p w14:paraId="7B78850C" w14:textId="77777777" w:rsidR="00B86DF5" w:rsidRPr="004C39C7" w:rsidRDefault="00B86DF5" w:rsidP="00B86DF5">
      <w:pPr>
        <w:pStyle w:val="Default"/>
        <w:spacing w:before="120" w:after="120"/>
        <w:jc w:val="both"/>
        <w:rPr>
          <w:rFonts w:ascii="Arial" w:hAnsi="Arial" w:cs="Arial"/>
          <w:color w:val="auto"/>
          <w:sz w:val="22"/>
          <w:szCs w:val="22"/>
        </w:rPr>
      </w:pPr>
      <w:r w:rsidRPr="004C39C7">
        <w:rPr>
          <w:rFonts w:ascii="Arial" w:hAnsi="Arial" w:cs="Arial"/>
          <w:color w:val="auto"/>
          <w:sz w:val="22"/>
          <w:szCs w:val="22"/>
        </w:rPr>
        <w:t>In CN 5 pre-defined projects for all planning regions of Latvia (Latgale, Vidzeme, Zemgale, Kurzeme, Riga) are foreseen, thus facilitating business support measures at regional and local level.</w:t>
      </w:r>
    </w:p>
    <w:p w14:paraId="59952A26" w14:textId="77777777" w:rsidR="00B86DF5" w:rsidRPr="00D259A4" w:rsidRDefault="00B86DF5" w:rsidP="00B86DF5">
      <w:pPr>
        <w:pStyle w:val="Default"/>
        <w:numPr>
          <w:ilvl w:val="0"/>
          <w:numId w:val="20"/>
        </w:numPr>
        <w:spacing w:before="120" w:after="120"/>
        <w:jc w:val="both"/>
        <w:rPr>
          <w:rFonts w:ascii="Arial" w:hAnsi="Arial" w:cs="Arial"/>
          <w:i/>
          <w:color w:val="auto"/>
          <w:sz w:val="22"/>
          <w:szCs w:val="22"/>
        </w:rPr>
      </w:pPr>
      <w:r w:rsidRPr="004C39C7">
        <w:rPr>
          <w:rFonts w:ascii="Arial" w:hAnsi="Arial" w:cs="Arial"/>
          <w:i/>
          <w:color w:val="auto"/>
          <w:sz w:val="22"/>
          <w:szCs w:val="22"/>
        </w:rPr>
        <w:t xml:space="preserve">A maximum of 3 MEUR of the programme grant shall be set aside for the programme area “Cultural Entrepreneurship, Cultural Heritage and Cultural Cooperation”. It shall aim at improving access to arts and culture and </w:t>
      </w:r>
      <w:r w:rsidRPr="00D259A4">
        <w:rPr>
          <w:rFonts w:ascii="Arial" w:hAnsi="Arial" w:cs="Arial"/>
          <w:i/>
          <w:color w:val="auto"/>
          <w:sz w:val="22"/>
          <w:szCs w:val="22"/>
        </w:rPr>
        <w:t>increased participation in arts and culture.</w:t>
      </w:r>
    </w:p>
    <w:p w14:paraId="4A7ED955" w14:textId="448B7DC1" w:rsidR="00B86DF5" w:rsidRPr="004C39C7" w:rsidRDefault="00B86DF5" w:rsidP="00B86DF5">
      <w:pPr>
        <w:pStyle w:val="Default"/>
        <w:spacing w:before="120" w:after="120"/>
        <w:jc w:val="both"/>
        <w:rPr>
          <w:rFonts w:ascii="Arial" w:hAnsi="Arial" w:cs="Arial"/>
          <w:color w:val="auto"/>
          <w:sz w:val="22"/>
          <w:szCs w:val="22"/>
        </w:rPr>
      </w:pPr>
      <w:r w:rsidRPr="00D259A4">
        <w:rPr>
          <w:rFonts w:ascii="Arial" w:hAnsi="Arial" w:cs="Arial"/>
          <w:color w:val="auto"/>
          <w:sz w:val="22"/>
          <w:szCs w:val="22"/>
        </w:rPr>
        <w:t>In CN indicatively two open calls in total amount of 2.7</w:t>
      </w:r>
      <w:r w:rsidR="00D259A4" w:rsidRPr="00D259A4">
        <w:rPr>
          <w:rFonts w:ascii="Arial" w:hAnsi="Arial" w:cs="Arial"/>
          <w:color w:val="auto"/>
          <w:sz w:val="22"/>
          <w:szCs w:val="22"/>
        </w:rPr>
        <w:t xml:space="preserve"> </w:t>
      </w:r>
      <w:r w:rsidRPr="00D259A4">
        <w:rPr>
          <w:rFonts w:ascii="Arial" w:hAnsi="Arial" w:cs="Arial"/>
          <w:color w:val="auto"/>
          <w:sz w:val="22"/>
          <w:szCs w:val="22"/>
        </w:rPr>
        <w:t>MEUR</w:t>
      </w:r>
      <w:r w:rsidRPr="004C39C7">
        <w:rPr>
          <w:rFonts w:ascii="Arial" w:hAnsi="Arial" w:cs="Arial"/>
          <w:color w:val="auto"/>
          <w:sz w:val="22"/>
          <w:szCs w:val="22"/>
        </w:rPr>
        <w:t xml:space="preserve"> are foreseen for programme area “</w:t>
      </w:r>
      <w:r w:rsidRPr="004C39C7">
        <w:rPr>
          <w:rFonts w:ascii="Arial" w:hAnsi="Arial" w:cs="Arial"/>
          <w:i/>
          <w:color w:val="auto"/>
          <w:sz w:val="22"/>
          <w:szCs w:val="22"/>
        </w:rPr>
        <w:t>Cultural Entrepreneurship, Cultural Heritage and Cultural Cooperation</w:t>
      </w:r>
      <w:r w:rsidRPr="004C39C7">
        <w:rPr>
          <w:rFonts w:ascii="Arial" w:hAnsi="Arial" w:cs="Arial"/>
          <w:color w:val="auto"/>
          <w:sz w:val="22"/>
          <w:szCs w:val="22"/>
        </w:rPr>
        <w:t>” aiming to improve access to professional and contemporary arts and culture in all regions of Latvia.</w:t>
      </w:r>
    </w:p>
    <w:p w14:paraId="7F64706F" w14:textId="77777777" w:rsidR="00B86DF5" w:rsidRPr="004C39C7" w:rsidRDefault="00B86DF5" w:rsidP="00B86DF5">
      <w:pPr>
        <w:pStyle w:val="Default"/>
        <w:numPr>
          <w:ilvl w:val="0"/>
          <w:numId w:val="20"/>
        </w:numPr>
        <w:spacing w:before="120" w:after="120"/>
        <w:jc w:val="both"/>
        <w:rPr>
          <w:rFonts w:ascii="Arial" w:hAnsi="Arial" w:cs="Arial"/>
          <w:i/>
          <w:color w:val="auto"/>
          <w:sz w:val="22"/>
          <w:szCs w:val="22"/>
        </w:rPr>
      </w:pPr>
      <w:r w:rsidRPr="004C39C7">
        <w:rPr>
          <w:rFonts w:ascii="Arial" w:hAnsi="Arial" w:cs="Arial"/>
          <w:i/>
          <w:color w:val="auto"/>
          <w:sz w:val="22"/>
          <w:szCs w:val="22"/>
        </w:rPr>
        <w:t>The Ministry of Culture of the Republic of Latvia shall act as Programme Partner.</w:t>
      </w:r>
    </w:p>
    <w:p w14:paraId="4B3A5B5E" w14:textId="1BCB6C1A" w:rsidR="00B86DF5" w:rsidRPr="004C39C7" w:rsidRDefault="00B86DF5" w:rsidP="00B86DF5">
      <w:pPr>
        <w:pStyle w:val="Default"/>
        <w:spacing w:before="120" w:after="120"/>
        <w:jc w:val="both"/>
        <w:rPr>
          <w:rFonts w:ascii="Arial" w:hAnsi="Arial" w:cs="Arial"/>
          <w:color w:val="auto"/>
          <w:sz w:val="22"/>
          <w:szCs w:val="22"/>
        </w:rPr>
      </w:pPr>
      <w:r w:rsidRPr="004C39C7">
        <w:rPr>
          <w:rFonts w:ascii="Arial" w:hAnsi="Arial" w:cs="Arial"/>
          <w:color w:val="auto"/>
          <w:sz w:val="22"/>
          <w:szCs w:val="22"/>
        </w:rPr>
        <w:t>In CN the Ministry of Culture is Programme Partner.</w:t>
      </w:r>
    </w:p>
    <w:p w14:paraId="18D00788" w14:textId="77777777" w:rsidR="00B86DF5" w:rsidRPr="004C39C7" w:rsidRDefault="00B86DF5" w:rsidP="00B86DF5">
      <w:pPr>
        <w:pStyle w:val="Default"/>
        <w:numPr>
          <w:ilvl w:val="0"/>
          <w:numId w:val="20"/>
        </w:numPr>
        <w:spacing w:before="120" w:after="120"/>
        <w:jc w:val="both"/>
        <w:rPr>
          <w:rFonts w:ascii="Arial" w:hAnsi="Arial" w:cs="Arial"/>
          <w:i/>
          <w:color w:val="auto"/>
          <w:sz w:val="22"/>
          <w:szCs w:val="22"/>
        </w:rPr>
      </w:pPr>
      <w:r w:rsidRPr="004C39C7">
        <w:rPr>
          <w:rFonts w:ascii="Arial" w:hAnsi="Arial" w:cs="Arial"/>
          <w:i/>
          <w:color w:val="auto"/>
          <w:sz w:val="22"/>
          <w:szCs w:val="22"/>
        </w:rPr>
        <w:t>Arts Council Norway shall be actively involved in the preparation of the programme related to the programme area “Cultural Entrepreneurship, Cultural Heritage and Cultural Cooperation”.</w:t>
      </w:r>
    </w:p>
    <w:p w14:paraId="7FBDB2D6" w14:textId="77777777" w:rsidR="00B86DF5" w:rsidRPr="004C39C7" w:rsidRDefault="00B86DF5" w:rsidP="00B86DF5">
      <w:pPr>
        <w:pStyle w:val="Default"/>
        <w:spacing w:before="120" w:after="120"/>
        <w:jc w:val="both"/>
        <w:rPr>
          <w:rFonts w:ascii="Arial" w:hAnsi="Arial" w:cs="Arial"/>
          <w:color w:val="auto"/>
          <w:sz w:val="22"/>
          <w:szCs w:val="22"/>
        </w:rPr>
      </w:pPr>
      <w:r w:rsidRPr="004C39C7">
        <w:rPr>
          <w:rFonts w:ascii="Arial" w:hAnsi="Arial" w:cs="Arial"/>
          <w:color w:val="auto"/>
          <w:sz w:val="22"/>
          <w:szCs w:val="22"/>
        </w:rPr>
        <w:t>The Ministry of Environmental Protection and Regional Development together with the Ministry of Culture and in close consultation with DPP - Arts Council Norway – have been working on development of CN. Arts Council Norway actively took part in programme’s CC meeting, stakeholder consultations, strategic meeting and CN drafting meetings regarding programme area “</w:t>
      </w:r>
      <w:r w:rsidRPr="004C39C7">
        <w:rPr>
          <w:rFonts w:ascii="Arial" w:hAnsi="Arial" w:cs="Arial"/>
          <w:i/>
          <w:color w:val="auto"/>
          <w:sz w:val="22"/>
          <w:szCs w:val="22"/>
        </w:rPr>
        <w:t>Cultural Entrepreneurship, Cultural Heritage and Cultural Cooperation</w:t>
      </w:r>
      <w:r w:rsidRPr="004C39C7">
        <w:rPr>
          <w:rFonts w:ascii="Arial" w:hAnsi="Arial" w:cs="Arial"/>
          <w:color w:val="auto"/>
          <w:sz w:val="22"/>
          <w:szCs w:val="22"/>
        </w:rPr>
        <w:t>”.</w:t>
      </w:r>
    </w:p>
    <w:p w14:paraId="60D0C065" w14:textId="4C912544" w:rsidR="00A924D5" w:rsidRPr="001F1DEA" w:rsidRDefault="00A924D5" w:rsidP="000667F9">
      <w:pPr>
        <w:pStyle w:val="Default"/>
        <w:spacing w:before="120" w:after="120"/>
        <w:jc w:val="both"/>
        <w:rPr>
          <w:rFonts w:ascii="Arial" w:hAnsi="Arial" w:cs="Arial"/>
          <w:b/>
          <w:sz w:val="22"/>
          <w:szCs w:val="22"/>
        </w:rPr>
      </w:pPr>
      <w:r w:rsidRPr="001F1DEA">
        <w:rPr>
          <w:rFonts w:ascii="Arial" w:hAnsi="Arial" w:cs="Arial"/>
          <w:b/>
          <w:sz w:val="22"/>
          <w:szCs w:val="22"/>
        </w:rPr>
        <w:t>Research and Education programme</w:t>
      </w:r>
    </w:p>
    <w:p w14:paraId="7EE44D5B" w14:textId="0028110A" w:rsidR="00A924D5" w:rsidRPr="001F1DEA" w:rsidRDefault="004C39C7" w:rsidP="000667F9">
      <w:pPr>
        <w:pStyle w:val="Default"/>
        <w:numPr>
          <w:ilvl w:val="0"/>
          <w:numId w:val="19"/>
        </w:numPr>
        <w:spacing w:before="120" w:after="120"/>
        <w:jc w:val="both"/>
        <w:rPr>
          <w:rFonts w:ascii="Arial" w:hAnsi="Arial" w:cs="Arial"/>
          <w:i/>
          <w:color w:val="auto"/>
          <w:sz w:val="22"/>
          <w:szCs w:val="22"/>
        </w:rPr>
      </w:pPr>
      <w:r>
        <w:rPr>
          <w:rFonts w:ascii="Arial" w:hAnsi="Arial" w:cs="Arial"/>
          <w:i/>
          <w:color w:val="auto"/>
          <w:sz w:val="22"/>
          <w:szCs w:val="22"/>
        </w:rPr>
        <w:t xml:space="preserve">A maximum of 6 </w:t>
      </w:r>
      <w:r w:rsidR="00E46C25" w:rsidRPr="001F1DEA">
        <w:rPr>
          <w:rFonts w:ascii="Arial" w:hAnsi="Arial" w:cs="Arial"/>
          <w:i/>
          <w:color w:val="auto"/>
          <w:sz w:val="22"/>
          <w:szCs w:val="22"/>
        </w:rPr>
        <w:t>MEUR</w:t>
      </w:r>
      <w:r w:rsidR="00EF6553" w:rsidRPr="001F1DEA">
        <w:rPr>
          <w:rFonts w:ascii="Arial" w:hAnsi="Arial" w:cs="Arial"/>
          <w:i/>
          <w:color w:val="auto"/>
          <w:sz w:val="22"/>
          <w:szCs w:val="22"/>
        </w:rPr>
        <w:t xml:space="preserve"> of the programme grant shall be allocated to innovation centres located in different regions of Latvia.</w:t>
      </w:r>
    </w:p>
    <w:p w14:paraId="785137DD" w14:textId="3C329BD7" w:rsidR="00266CD9" w:rsidRPr="001F1DEA" w:rsidRDefault="00266CD9" w:rsidP="000667F9">
      <w:pPr>
        <w:pStyle w:val="Default"/>
        <w:spacing w:before="120" w:after="120"/>
        <w:jc w:val="both"/>
        <w:rPr>
          <w:rFonts w:ascii="Arial" w:hAnsi="Arial" w:cs="Arial"/>
          <w:color w:val="auto"/>
          <w:sz w:val="22"/>
          <w:szCs w:val="22"/>
        </w:rPr>
      </w:pPr>
      <w:r w:rsidRPr="001F1DEA">
        <w:rPr>
          <w:rFonts w:ascii="Arial" w:hAnsi="Arial" w:cs="Arial"/>
          <w:color w:val="auto"/>
          <w:sz w:val="22"/>
          <w:szCs w:val="22"/>
        </w:rPr>
        <w:t>In CN pre-</w:t>
      </w:r>
      <w:r w:rsidR="00746104" w:rsidRPr="001F1DEA">
        <w:rPr>
          <w:rFonts w:ascii="Arial" w:hAnsi="Arial" w:cs="Arial"/>
          <w:color w:val="auto"/>
          <w:sz w:val="22"/>
          <w:szCs w:val="22"/>
        </w:rPr>
        <w:t>defined projects in total for 5.</w:t>
      </w:r>
      <w:r w:rsidRPr="001F1DEA">
        <w:rPr>
          <w:rFonts w:ascii="Arial" w:hAnsi="Arial" w:cs="Arial"/>
          <w:color w:val="auto"/>
          <w:sz w:val="22"/>
          <w:szCs w:val="22"/>
        </w:rPr>
        <w:t xml:space="preserve">5 MEUR </w:t>
      </w:r>
      <w:r w:rsidR="00746104" w:rsidRPr="001F1DEA">
        <w:rPr>
          <w:rFonts w:ascii="Arial" w:hAnsi="Arial" w:cs="Arial"/>
          <w:color w:val="auto"/>
          <w:sz w:val="22"/>
          <w:szCs w:val="22"/>
        </w:rPr>
        <w:t>are foreseen for innovation centres located in different regions of Latvia</w:t>
      </w:r>
      <w:r w:rsidR="00B86DF5">
        <w:rPr>
          <w:rFonts w:ascii="Arial" w:hAnsi="Arial" w:cs="Arial"/>
          <w:color w:val="auto"/>
          <w:sz w:val="22"/>
          <w:szCs w:val="22"/>
        </w:rPr>
        <w:t xml:space="preserve"> </w:t>
      </w:r>
      <w:r w:rsidR="00365901">
        <w:rPr>
          <w:rFonts w:ascii="Arial" w:hAnsi="Arial" w:cs="Arial"/>
          <w:color w:val="auto"/>
          <w:sz w:val="22"/>
          <w:szCs w:val="22"/>
        </w:rPr>
        <w:t>(the rest -</w:t>
      </w:r>
      <w:r w:rsidR="00B86DF5">
        <w:rPr>
          <w:rFonts w:ascii="Arial" w:hAnsi="Arial" w:cs="Arial"/>
          <w:color w:val="auto"/>
          <w:sz w:val="22"/>
          <w:szCs w:val="22"/>
        </w:rPr>
        <w:t xml:space="preserve"> 0.5 MEUR </w:t>
      </w:r>
      <w:r w:rsidR="00365901">
        <w:rPr>
          <w:rFonts w:ascii="Arial" w:hAnsi="Arial" w:cs="Arial"/>
          <w:color w:val="auto"/>
          <w:sz w:val="22"/>
          <w:szCs w:val="22"/>
        </w:rPr>
        <w:t xml:space="preserve">- </w:t>
      </w:r>
      <w:r w:rsidR="00862C58">
        <w:rPr>
          <w:rFonts w:ascii="Arial" w:hAnsi="Arial" w:cs="Arial"/>
          <w:color w:val="auto"/>
          <w:sz w:val="22"/>
          <w:szCs w:val="22"/>
        </w:rPr>
        <w:t xml:space="preserve">is </w:t>
      </w:r>
      <w:r w:rsidR="00B86DF5">
        <w:rPr>
          <w:rFonts w:ascii="Arial" w:hAnsi="Arial" w:cs="Arial"/>
          <w:color w:val="auto"/>
          <w:sz w:val="22"/>
          <w:szCs w:val="22"/>
        </w:rPr>
        <w:t xml:space="preserve">foreseen for </w:t>
      </w:r>
      <w:r w:rsidR="00365901">
        <w:rPr>
          <w:rFonts w:ascii="Arial" w:hAnsi="Arial" w:cs="Arial"/>
          <w:color w:val="auto"/>
          <w:sz w:val="22"/>
          <w:szCs w:val="22"/>
        </w:rPr>
        <w:t>running related programme</w:t>
      </w:r>
      <w:r w:rsidR="00862C58">
        <w:rPr>
          <w:rFonts w:ascii="Arial" w:hAnsi="Arial" w:cs="Arial"/>
          <w:color w:val="auto"/>
          <w:sz w:val="22"/>
          <w:szCs w:val="22"/>
        </w:rPr>
        <w:t xml:space="preserve"> management costs</w:t>
      </w:r>
      <w:r w:rsidR="00365901">
        <w:rPr>
          <w:rFonts w:ascii="Arial" w:hAnsi="Arial" w:cs="Arial"/>
          <w:color w:val="auto"/>
          <w:sz w:val="22"/>
          <w:szCs w:val="22"/>
        </w:rPr>
        <w:t>)</w:t>
      </w:r>
      <w:r w:rsidR="00862C58">
        <w:rPr>
          <w:rFonts w:ascii="Arial" w:hAnsi="Arial" w:cs="Arial"/>
          <w:color w:val="auto"/>
          <w:sz w:val="22"/>
          <w:szCs w:val="22"/>
        </w:rPr>
        <w:t>.</w:t>
      </w:r>
    </w:p>
    <w:p w14:paraId="1778A6AE" w14:textId="55002F83" w:rsidR="00E46C25" w:rsidRPr="001F1DEA" w:rsidRDefault="00E46C25" w:rsidP="000667F9">
      <w:pPr>
        <w:pStyle w:val="Default"/>
        <w:numPr>
          <w:ilvl w:val="0"/>
          <w:numId w:val="19"/>
        </w:numPr>
        <w:spacing w:before="120" w:after="120"/>
        <w:jc w:val="both"/>
        <w:rPr>
          <w:rFonts w:ascii="Arial" w:hAnsi="Arial" w:cs="Arial"/>
          <w:i/>
          <w:color w:val="auto"/>
          <w:sz w:val="22"/>
          <w:szCs w:val="22"/>
        </w:rPr>
      </w:pPr>
      <w:r w:rsidRPr="001F1DEA">
        <w:rPr>
          <w:rFonts w:ascii="Arial" w:hAnsi="Arial" w:cs="Arial"/>
          <w:i/>
          <w:color w:val="auto"/>
          <w:sz w:val="22"/>
          <w:szCs w:val="22"/>
        </w:rPr>
        <w:t xml:space="preserve">The location, allocation and the activities of each of the centres will be determined during </w:t>
      </w:r>
      <w:r w:rsidR="007D2C57" w:rsidRPr="001F1DEA">
        <w:rPr>
          <w:rFonts w:ascii="Arial" w:hAnsi="Arial" w:cs="Arial"/>
          <w:i/>
          <w:color w:val="auto"/>
          <w:sz w:val="22"/>
          <w:szCs w:val="22"/>
        </w:rPr>
        <w:t>CN</w:t>
      </w:r>
      <w:r w:rsidRPr="001F1DEA">
        <w:rPr>
          <w:rFonts w:ascii="Arial" w:hAnsi="Arial" w:cs="Arial"/>
          <w:i/>
          <w:color w:val="auto"/>
          <w:sz w:val="22"/>
          <w:szCs w:val="22"/>
        </w:rPr>
        <w:t xml:space="preserve"> phase. The centres shall aim to develop new education and training programmes for teachers, students and pupils in science, technology, engineering and mathematics, and facilitate cooperation and partnerships between institutions in education, research and the world of work.</w:t>
      </w:r>
    </w:p>
    <w:p w14:paraId="6F8D97AF" w14:textId="63F6965A" w:rsidR="00AC555E" w:rsidRPr="004C39C7" w:rsidRDefault="00AC555E" w:rsidP="000667F9">
      <w:pPr>
        <w:pStyle w:val="Default"/>
        <w:spacing w:before="120" w:after="120"/>
        <w:jc w:val="both"/>
        <w:rPr>
          <w:rFonts w:ascii="Arial" w:hAnsi="Arial" w:cs="Arial"/>
          <w:color w:val="auto"/>
          <w:sz w:val="22"/>
          <w:szCs w:val="22"/>
        </w:rPr>
      </w:pPr>
      <w:r w:rsidRPr="001F1DEA">
        <w:rPr>
          <w:rFonts w:ascii="Arial" w:hAnsi="Arial" w:cs="Arial"/>
          <w:color w:val="auto"/>
          <w:sz w:val="22"/>
          <w:szCs w:val="22"/>
        </w:rPr>
        <w:t xml:space="preserve">In CN 4 </w:t>
      </w:r>
      <w:r w:rsidR="00746104" w:rsidRPr="001F1DEA">
        <w:rPr>
          <w:rFonts w:ascii="Arial" w:hAnsi="Arial" w:cs="Arial"/>
          <w:color w:val="auto"/>
          <w:sz w:val="22"/>
          <w:szCs w:val="22"/>
        </w:rPr>
        <w:t>Education and science innovation centres (</w:t>
      </w:r>
      <w:r w:rsidRPr="001F1DEA">
        <w:rPr>
          <w:rFonts w:ascii="Arial" w:hAnsi="Arial" w:cs="Arial"/>
          <w:color w:val="auto"/>
          <w:sz w:val="22"/>
          <w:szCs w:val="22"/>
        </w:rPr>
        <w:t>ESI centres</w:t>
      </w:r>
      <w:r w:rsidR="00746104" w:rsidRPr="001F1DEA">
        <w:rPr>
          <w:rFonts w:ascii="Arial" w:hAnsi="Arial" w:cs="Arial"/>
          <w:color w:val="auto"/>
          <w:sz w:val="22"/>
          <w:szCs w:val="22"/>
        </w:rPr>
        <w:t>)</w:t>
      </w:r>
      <w:r w:rsidRPr="001F1DEA">
        <w:rPr>
          <w:rFonts w:ascii="Arial" w:hAnsi="Arial" w:cs="Arial"/>
          <w:color w:val="auto"/>
          <w:sz w:val="22"/>
          <w:szCs w:val="22"/>
        </w:rPr>
        <w:t xml:space="preserve"> are foreseen. </w:t>
      </w:r>
      <w:r w:rsidR="00746104" w:rsidRPr="001F1DEA">
        <w:rPr>
          <w:rFonts w:ascii="Arial" w:hAnsi="Arial" w:cs="Arial"/>
          <w:color w:val="auto"/>
          <w:sz w:val="22"/>
          <w:szCs w:val="22"/>
        </w:rPr>
        <w:t>The a</w:t>
      </w:r>
      <w:r w:rsidRPr="001F1DEA">
        <w:rPr>
          <w:rFonts w:ascii="Arial" w:hAnsi="Arial" w:cs="Arial"/>
          <w:color w:val="auto"/>
          <w:sz w:val="22"/>
          <w:szCs w:val="22"/>
        </w:rPr>
        <w:t>llocation to each ESI centre and planned activities</w:t>
      </w:r>
      <w:r w:rsidR="00746104" w:rsidRPr="001F1DEA">
        <w:rPr>
          <w:rFonts w:ascii="Arial" w:hAnsi="Arial" w:cs="Arial"/>
          <w:color w:val="auto"/>
          <w:sz w:val="22"/>
          <w:szCs w:val="22"/>
        </w:rPr>
        <w:t xml:space="preserve"> are in consultation process during CN harmonization meetings</w:t>
      </w:r>
      <w:r w:rsidRPr="001F1DEA">
        <w:rPr>
          <w:rFonts w:ascii="Arial" w:hAnsi="Arial" w:cs="Arial"/>
          <w:color w:val="auto"/>
          <w:sz w:val="22"/>
          <w:szCs w:val="22"/>
        </w:rPr>
        <w:t>. ESI centres will aim at enhancing knowledge development in STEM</w:t>
      </w:r>
      <w:r w:rsidR="00032582" w:rsidRPr="001F1DEA">
        <w:rPr>
          <w:rStyle w:val="FootnoteReference"/>
          <w:rFonts w:ascii="Arial" w:hAnsi="Arial" w:cs="Arial"/>
          <w:color w:val="auto"/>
          <w:sz w:val="22"/>
          <w:szCs w:val="22"/>
        </w:rPr>
        <w:footnoteReference w:id="1"/>
      </w:r>
      <w:r w:rsidRPr="001F1DEA">
        <w:rPr>
          <w:rFonts w:ascii="Arial" w:hAnsi="Arial" w:cs="Arial"/>
          <w:color w:val="auto"/>
          <w:sz w:val="22"/>
          <w:szCs w:val="22"/>
        </w:rPr>
        <w:t xml:space="preserve">  fields as well as will promote STEM careers by developing new education </w:t>
      </w:r>
      <w:r w:rsidRPr="004C39C7">
        <w:rPr>
          <w:rFonts w:ascii="Arial" w:hAnsi="Arial" w:cs="Arial"/>
          <w:color w:val="auto"/>
          <w:sz w:val="22"/>
          <w:szCs w:val="22"/>
        </w:rPr>
        <w:t>and training programmes for teachers, students and pupils. Moreover</w:t>
      </w:r>
      <w:r w:rsidR="00746104" w:rsidRPr="004C39C7">
        <w:rPr>
          <w:rFonts w:ascii="Arial" w:hAnsi="Arial" w:cs="Arial"/>
          <w:color w:val="auto"/>
          <w:sz w:val="22"/>
          <w:szCs w:val="22"/>
        </w:rPr>
        <w:t>,</w:t>
      </w:r>
      <w:r w:rsidR="0089354C" w:rsidRPr="004C39C7">
        <w:rPr>
          <w:rFonts w:ascii="Arial" w:hAnsi="Arial" w:cs="Arial"/>
          <w:color w:val="auto"/>
          <w:sz w:val="22"/>
          <w:szCs w:val="22"/>
        </w:rPr>
        <w:t xml:space="preserve"> </w:t>
      </w:r>
      <w:r w:rsidRPr="004C39C7">
        <w:rPr>
          <w:rFonts w:ascii="Arial" w:hAnsi="Arial" w:cs="Arial"/>
          <w:color w:val="auto"/>
          <w:sz w:val="22"/>
          <w:szCs w:val="22"/>
        </w:rPr>
        <w:t>ESI centres will facilitate cooperation and partnership between institutions in education, research and the world of work in regions of Latvia</w:t>
      </w:r>
      <w:r w:rsidR="0089354C" w:rsidRPr="004C39C7">
        <w:rPr>
          <w:rFonts w:ascii="Arial" w:hAnsi="Arial" w:cs="Arial"/>
          <w:color w:val="auto"/>
          <w:sz w:val="22"/>
          <w:szCs w:val="22"/>
        </w:rPr>
        <w:t>,</w:t>
      </w:r>
      <w:r w:rsidRPr="004C39C7">
        <w:rPr>
          <w:rFonts w:ascii="Arial" w:hAnsi="Arial" w:cs="Arial"/>
          <w:color w:val="auto"/>
          <w:sz w:val="22"/>
          <w:szCs w:val="22"/>
        </w:rPr>
        <w:t xml:space="preserve"> with strong emphasis on bilateral relations between Norway and Latvia.</w:t>
      </w:r>
    </w:p>
    <w:p w14:paraId="0A9F1630" w14:textId="05015271" w:rsidR="00E46C25" w:rsidRPr="004C39C7" w:rsidRDefault="00632B9C" w:rsidP="000667F9">
      <w:pPr>
        <w:pStyle w:val="Default"/>
        <w:numPr>
          <w:ilvl w:val="0"/>
          <w:numId w:val="19"/>
        </w:numPr>
        <w:spacing w:before="120" w:after="120"/>
        <w:jc w:val="both"/>
        <w:rPr>
          <w:rFonts w:ascii="Arial" w:hAnsi="Arial" w:cs="Arial"/>
          <w:i/>
          <w:color w:val="auto"/>
          <w:sz w:val="22"/>
          <w:szCs w:val="22"/>
        </w:rPr>
      </w:pPr>
      <w:r w:rsidRPr="004C39C7">
        <w:rPr>
          <w:rFonts w:ascii="Arial" w:hAnsi="Arial" w:cs="Arial"/>
          <w:i/>
          <w:color w:val="auto"/>
          <w:sz w:val="22"/>
          <w:szCs w:val="22"/>
        </w:rPr>
        <w:t xml:space="preserve">Infrastructure (hard measures) is not eligible for funding under this programme. The costs of mobile equipment for demonstration rooms that supports activities within the centres shall be eligible. A maximum level of funding available from the total eligible expenditure of the programme for such equipment shall be identified in </w:t>
      </w:r>
      <w:r w:rsidR="007D2C57" w:rsidRPr="004C39C7">
        <w:rPr>
          <w:rFonts w:ascii="Arial" w:hAnsi="Arial" w:cs="Arial"/>
          <w:i/>
          <w:color w:val="auto"/>
          <w:sz w:val="22"/>
          <w:szCs w:val="22"/>
        </w:rPr>
        <w:t>CN</w:t>
      </w:r>
      <w:r w:rsidRPr="004C39C7">
        <w:rPr>
          <w:rFonts w:ascii="Arial" w:hAnsi="Arial" w:cs="Arial"/>
          <w:i/>
          <w:color w:val="auto"/>
          <w:sz w:val="22"/>
          <w:szCs w:val="22"/>
        </w:rPr>
        <w:t>.</w:t>
      </w:r>
    </w:p>
    <w:p w14:paraId="2641D7DF" w14:textId="020DEB72" w:rsidR="00C26984" w:rsidRPr="004C39C7" w:rsidRDefault="00746104" w:rsidP="000667F9">
      <w:pPr>
        <w:pStyle w:val="Default"/>
        <w:spacing w:before="120" w:after="120"/>
        <w:jc w:val="both"/>
        <w:rPr>
          <w:rFonts w:ascii="Arial" w:hAnsi="Arial" w:cs="Arial"/>
          <w:color w:val="auto"/>
          <w:sz w:val="22"/>
          <w:szCs w:val="22"/>
        </w:rPr>
      </w:pPr>
      <w:r w:rsidRPr="004C39C7">
        <w:rPr>
          <w:rFonts w:ascii="Arial" w:hAnsi="Arial" w:cs="Arial"/>
          <w:color w:val="auto"/>
          <w:sz w:val="22"/>
          <w:szCs w:val="22"/>
        </w:rPr>
        <w:t>Infrastructure (hard measures) is not included in CN. Costs</w:t>
      </w:r>
      <w:r w:rsidR="00C26984" w:rsidRPr="004C39C7">
        <w:rPr>
          <w:rFonts w:ascii="Arial" w:hAnsi="Arial" w:cs="Arial"/>
          <w:color w:val="auto"/>
          <w:sz w:val="22"/>
          <w:szCs w:val="22"/>
        </w:rPr>
        <w:t xml:space="preserve"> of mobile equipment for demonstration rooms that supports activities within ESI centres </w:t>
      </w:r>
      <w:r w:rsidRPr="004C39C7">
        <w:rPr>
          <w:rFonts w:ascii="Arial" w:hAnsi="Arial" w:cs="Arial"/>
          <w:color w:val="auto"/>
          <w:sz w:val="22"/>
          <w:szCs w:val="22"/>
        </w:rPr>
        <w:t xml:space="preserve">in CN </w:t>
      </w:r>
      <w:r w:rsidR="00C26984" w:rsidRPr="004C39C7">
        <w:rPr>
          <w:rFonts w:ascii="Arial" w:hAnsi="Arial" w:cs="Arial"/>
          <w:color w:val="auto"/>
          <w:sz w:val="22"/>
          <w:szCs w:val="22"/>
        </w:rPr>
        <w:t xml:space="preserve">are foreseen up to 60% from the total eligible expenditures of the </w:t>
      </w:r>
      <w:r w:rsidR="0052423C" w:rsidRPr="004C39C7">
        <w:rPr>
          <w:rFonts w:ascii="Arial" w:hAnsi="Arial" w:cs="Arial"/>
          <w:color w:val="auto"/>
          <w:sz w:val="22"/>
          <w:szCs w:val="22"/>
        </w:rPr>
        <w:t>respective pre-defined project.</w:t>
      </w:r>
    </w:p>
    <w:p w14:paraId="1422F307" w14:textId="7070882B" w:rsidR="005C7893" w:rsidRPr="004C39C7" w:rsidRDefault="00B0694E" w:rsidP="000667F9">
      <w:pPr>
        <w:pStyle w:val="Default"/>
        <w:numPr>
          <w:ilvl w:val="0"/>
          <w:numId w:val="19"/>
        </w:numPr>
        <w:spacing w:before="120" w:after="120"/>
        <w:jc w:val="both"/>
        <w:rPr>
          <w:rFonts w:ascii="Arial" w:hAnsi="Arial" w:cs="Arial"/>
          <w:color w:val="auto"/>
          <w:sz w:val="22"/>
          <w:szCs w:val="22"/>
        </w:rPr>
      </w:pPr>
      <w:r w:rsidRPr="004C39C7">
        <w:rPr>
          <w:rFonts w:ascii="Arial" w:hAnsi="Arial" w:cs="Arial"/>
          <w:i/>
          <w:color w:val="auto"/>
          <w:sz w:val="22"/>
          <w:szCs w:val="22"/>
        </w:rPr>
        <w:lastRenderedPageBreak/>
        <w:t xml:space="preserve">The total allocation of the programme will be set aside for the “Baltic Research Programme”, aiming at developing a regional hub for research in the Baltic region. Approximately 7 MEUR of the programme grant is allocated to the programme area “Research”, and approximately </w:t>
      </w:r>
      <w:r w:rsidR="004C39C7">
        <w:rPr>
          <w:rFonts w:ascii="Arial" w:hAnsi="Arial" w:cs="Arial"/>
          <w:i/>
          <w:color w:val="auto"/>
          <w:sz w:val="22"/>
          <w:szCs w:val="22"/>
        </w:rPr>
        <w:t>1.</w:t>
      </w:r>
      <w:r w:rsidRPr="004C39C7">
        <w:rPr>
          <w:rFonts w:ascii="Arial" w:hAnsi="Arial" w:cs="Arial"/>
          <w:i/>
          <w:color w:val="auto"/>
          <w:sz w:val="22"/>
          <w:szCs w:val="22"/>
        </w:rPr>
        <w:t>5 MEUR of the programme grant is allocated to the programme area “Education, Scholarships, Apprenticeships and Youth Entrepreneurship”</w:t>
      </w:r>
      <w:r w:rsidRPr="004C39C7">
        <w:rPr>
          <w:rFonts w:ascii="Arial" w:hAnsi="Arial" w:cs="Arial"/>
          <w:color w:val="auto"/>
          <w:sz w:val="22"/>
          <w:szCs w:val="22"/>
        </w:rPr>
        <w:t>.</w:t>
      </w:r>
    </w:p>
    <w:p w14:paraId="17AA0961" w14:textId="43FF3E29" w:rsidR="00091C4D" w:rsidRPr="004C39C7" w:rsidRDefault="00091C4D" w:rsidP="000667F9">
      <w:pPr>
        <w:pStyle w:val="Default"/>
        <w:spacing w:before="120" w:after="120"/>
        <w:jc w:val="both"/>
        <w:rPr>
          <w:rFonts w:ascii="Arial" w:hAnsi="Arial" w:cs="Arial"/>
          <w:color w:val="auto"/>
          <w:sz w:val="22"/>
          <w:szCs w:val="22"/>
        </w:rPr>
      </w:pPr>
      <w:r w:rsidRPr="004C39C7">
        <w:rPr>
          <w:rFonts w:ascii="Arial" w:hAnsi="Arial" w:cs="Arial"/>
          <w:color w:val="auto"/>
          <w:sz w:val="22"/>
          <w:szCs w:val="22"/>
        </w:rPr>
        <w:t xml:space="preserve">CN includes </w:t>
      </w:r>
      <w:r w:rsidR="00A56ACA" w:rsidRPr="004C39C7">
        <w:rPr>
          <w:rFonts w:ascii="Arial" w:hAnsi="Arial" w:cs="Arial"/>
          <w:color w:val="auto"/>
          <w:sz w:val="22"/>
          <w:szCs w:val="22"/>
        </w:rPr>
        <w:t>following open</w:t>
      </w:r>
      <w:r w:rsidR="00CA2233" w:rsidRPr="004C39C7">
        <w:rPr>
          <w:rFonts w:ascii="Arial" w:hAnsi="Arial" w:cs="Arial"/>
          <w:color w:val="auto"/>
          <w:sz w:val="22"/>
          <w:szCs w:val="22"/>
        </w:rPr>
        <w:t xml:space="preserve"> </w:t>
      </w:r>
      <w:r w:rsidRPr="004C39C7">
        <w:rPr>
          <w:rFonts w:ascii="Arial" w:hAnsi="Arial" w:cs="Arial"/>
          <w:color w:val="auto"/>
          <w:sz w:val="22"/>
          <w:szCs w:val="22"/>
        </w:rPr>
        <w:t>calls:</w:t>
      </w:r>
    </w:p>
    <w:p w14:paraId="71369977" w14:textId="6917174B" w:rsidR="00091C4D" w:rsidRPr="0052423C" w:rsidRDefault="00091C4D" w:rsidP="000667F9">
      <w:pPr>
        <w:pStyle w:val="Default"/>
        <w:numPr>
          <w:ilvl w:val="0"/>
          <w:numId w:val="42"/>
        </w:numPr>
        <w:spacing w:before="120" w:after="120"/>
        <w:ind w:left="284" w:hanging="284"/>
        <w:jc w:val="both"/>
        <w:rPr>
          <w:rFonts w:ascii="Arial" w:hAnsi="Arial" w:cs="Arial"/>
          <w:color w:val="auto"/>
          <w:sz w:val="22"/>
          <w:szCs w:val="22"/>
        </w:rPr>
      </w:pPr>
      <w:r w:rsidRPr="004C39C7">
        <w:rPr>
          <w:rFonts w:ascii="Arial" w:hAnsi="Arial" w:cs="Arial"/>
          <w:color w:val="auto"/>
          <w:sz w:val="22"/>
          <w:szCs w:val="22"/>
        </w:rPr>
        <w:t xml:space="preserve">Baltic Research Programme </w:t>
      </w:r>
      <w:r w:rsidR="007D2C57" w:rsidRPr="004C39C7">
        <w:rPr>
          <w:rFonts w:ascii="Arial" w:hAnsi="Arial" w:cs="Arial"/>
          <w:color w:val="auto"/>
          <w:sz w:val="22"/>
          <w:szCs w:val="22"/>
        </w:rPr>
        <w:t>(6.</w:t>
      </w:r>
      <w:r w:rsidR="00875B6B" w:rsidRPr="004C39C7">
        <w:rPr>
          <w:rFonts w:ascii="Arial" w:hAnsi="Arial" w:cs="Arial"/>
          <w:color w:val="auto"/>
          <w:sz w:val="22"/>
          <w:szCs w:val="22"/>
        </w:rPr>
        <w:t>4</w:t>
      </w:r>
      <w:r w:rsidRPr="004C39C7">
        <w:rPr>
          <w:rFonts w:ascii="Arial" w:hAnsi="Arial" w:cs="Arial"/>
          <w:color w:val="auto"/>
          <w:sz w:val="22"/>
          <w:szCs w:val="22"/>
        </w:rPr>
        <w:t xml:space="preserve"> MEUR</w:t>
      </w:r>
      <w:r w:rsidR="007D2C57" w:rsidRPr="004C39C7">
        <w:rPr>
          <w:rFonts w:ascii="Arial" w:hAnsi="Arial" w:cs="Arial"/>
          <w:color w:val="auto"/>
          <w:sz w:val="22"/>
          <w:szCs w:val="22"/>
        </w:rPr>
        <w:t xml:space="preserve">) in </w:t>
      </w:r>
      <w:r w:rsidRPr="004C39C7">
        <w:rPr>
          <w:rFonts w:ascii="Arial" w:hAnsi="Arial" w:cs="Arial"/>
          <w:color w:val="auto"/>
          <w:sz w:val="22"/>
          <w:szCs w:val="22"/>
        </w:rPr>
        <w:t>programme area “</w:t>
      </w:r>
      <w:r w:rsidRPr="004C39C7">
        <w:rPr>
          <w:rFonts w:ascii="Arial" w:hAnsi="Arial" w:cs="Arial"/>
          <w:i/>
          <w:color w:val="auto"/>
          <w:sz w:val="22"/>
          <w:szCs w:val="22"/>
        </w:rPr>
        <w:t>Research</w:t>
      </w:r>
      <w:r w:rsidRPr="004C39C7">
        <w:rPr>
          <w:rFonts w:ascii="Arial" w:hAnsi="Arial" w:cs="Arial"/>
          <w:color w:val="auto"/>
          <w:sz w:val="22"/>
          <w:szCs w:val="22"/>
        </w:rPr>
        <w:t xml:space="preserve">”. </w:t>
      </w:r>
      <w:r w:rsidR="007D2C57" w:rsidRPr="004C39C7">
        <w:rPr>
          <w:rFonts w:ascii="Arial" w:hAnsi="Arial" w:cs="Arial"/>
          <w:color w:val="auto"/>
          <w:sz w:val="22"/>
          <w:szCs w:val="22"/>
        </w:rPr>
        <w:t>It</w:t>
      </w:r>
      <w:r w:rsidRPr="004C39C7">
        <w:rPr>
          <w:rFonts w:ascii="Arial" w:hAnsi="Arial" w:cs="Arial"/>
          <w:color w:val="auto"/>
          <w:sz w:val="22"/>
          <w:szCs w:val="22"/>
        </w:rPr>
        <w:t xml:space="preserve"> will offer broad and sustainable cooperation opportunities between researchers and research institutions in Baltic States, Donor States and third</w:t>
      </w:r>
      <w:r w:rsidRPr="0052423C">
        <w:rPr>
          <w:rFonts w:ascii="Arial" w:hAnsi="Arial" w:cs="Arial"/>
          <w:color w:val="auto"/>
          <w:sz w:val="22"/>
          <w:szCs w:val="22"/>
        </w:rPr>
        <w:t xml:space="preserve"> countries, thus enhancing performance of Baltic research internationally;</w:t>
      </w:r>
    </w:p>
    <w:p w14:paraId="33A849E6" w14:textId="403FC045" w:rsidR="00091C4D" w:rsidRPr="004C39C7" w:rsidRDefault="007D2C57" w:rsidP="000667F9">
      <w:pPr>
        <w:pStyle w:val="Default"/>
        <w:numPr>
          <w:ilvl w:val="0"/>
          <w:numId w:val="42"/>
        </w:numPr>
        <w:spacing w:before="120" w:after="120"/>
        <w:ind w:left="284" w:hanging="284"/>
        <w:jc w:val="both"/>
        <w:rPr>
          <w:rFonts w:ascii="Arial" w:hAnsi="Arial" w:cs="Arial"/>
          <w:color w:val="auto"/>
          <w:sz w:val="22"/>
          <w:szCs w:val="22"/>
        </w:rPr>
      </w:pPr>
      <w:r w:rsidRPr="0052423C">
        <w:rPr>
          <w:rFonts w:ascii="Arial" w:hAnsi="Arial" w:cs="Arial"/>
          <w:color w:val="auto"/>
          <w:sz w:val="22"/>
          <w:szCs w:val="22"/>
        </w:rPr>
        <w:t>Scholarships (</w:t>
      </w:r>
      <w:r w:rsidR="00091C4D" w:rsidRPr="0052423C">
        <w:rPr>
          <w:rFonts w:ascii="Arial" w:hAnsi="Arial" w:cs="Arial"/>
          <w:color w:val="auto"/>
          <w:sz w:val="22"/>
          <w:szCs w:val="22"/>
        </w:rPr>
        <w:t>1</w:t>
      </w:r>
      <w:r w:rsidRPr="0052423C">
        <w:rPr>
          <w:rFonts w:ascii="Arial" w:hAnsi="Arial" w:cs="Arial"/>
          <w:color w:val="auto"/>
          <w:sz w:val="22"/>
          <w:szCs w:val="22"/>
        </w:rPr>
        <w:t>.</w:t>
      </w:r>
      <w:r w:rsidR="00875B6B" w:rsidRPr="0052423C">
        <w:rPr>
          <w:rFonts w:ascii="Arial" w:hAnsi="Arial" w:cs="Arial"/>
          <w:color w:val="auto"/>
          <w:sz w:val="22"/>
          <w:szCs w:val="22"/>
        </w:rPr>
        <w:t>3</w:t>
      </w:r>
      <w:r w:rsidR="00091C4D" w:rsidRPr="0052423C">
        <w:rPr>
          <w:rFonts w:ascii="Arial" w:hAnsi="Arial" w:cs="Arial"/>
          <w:color w:val="auto"/>
          <w:sz w:val="22"/>
          <w:szCs w:val="22"/>
        </w:rPr>
        <w:t xml:space="preserve"> MEUR</w:t>
      </w:r>
      <w:r w:rsidRPr="0052423C">
        <w:rPr>
          <w:rFonts w:ascii="Arial" w:hAnsi="Arial" w:cs="Arial"/>
          <w:color w:val="auto"/>
          <w:sz w:val="22"/>
          <w:szCs w:val="22"/>
        </w:rPr>
        <w:t>) in</w:t>
      </w:r>
      <w:r w:rsidR="00091C4D" w:rsidRPr="0052423C">
        <w:rPr>
          <w:rFonts w:ascii="Arial" w:hAnsi="Arial" w:cs="Arial"/>
          <w:color w:val="auto"/>
          <w:sz w:val="22"/>
          <w:szCs w:val="22"/>
        </w:rPr>
        <w:t xml:space="preserve"> programme area “</w:t>
      </w:r>
      <w:r w:rsidR="00091C4D" w:rsidRPr="0052423C">
        <w:rPr>
          <w:rFonts w:ascii="Arial" w:hAnsi="Arial" w:cs="Arial"/>
          <w:i/>
          <w:color w:val="auto"/>
          <w:sz w:val="22"/>
          <w:szCs w:val="22"/>
        </w:rPr>
        <w:t>Education, Scholarships, Apprenticeships and Youth Entrepreneurship</w:t>
      </w:r>
      <w:r w:rsidR="00091C4D" w:rsidRPr="0052423C">
        <w:rPr>
          <w:rFonts w:ascii="Arial" w:hAnsi="Arial" w:cs="Arial"/>
          <w:color w:val="auto"/>
          <w:sz w:val="22"/>
          <w:szCs w:val="22"/>
        </w:rPr>
        <w:t xml:space="preserve">”. </w:t>
      </w:r>
      <w:r w:rsidRPr="0052423C">
        <w:rPr>
          <w:rFonts w:ascii="Arial" w:hAnsi="Arial" w:cs="Arial"/>
          <w:color w:val="auto"/>
          <w:sz w:val="22"/>
          <w:szCs w:val="22"/>
        </w:rPr>
        <w:t>It</w:t>
      </w:r>
      <w:r w:rsidR="00091C4D" w:rsidRPr="0052423C">
        <w:rPr>
          <w:rFonts w:ascii="Arial" w:hAnsi="Arial" w:cs="Arial"/>
          <w:color w:val="auto"/>
          <w:sz w:val="22"/>
          <w:szCs w:val="22"/>
        </w:rPr>
        <w:t xml:space="preserve"> will support mobility projects between higher education and research institutions in Latvia and Donor States, thus improving skills and competences of students and </w:t>
      </w:r>
      <w:r w:rsidR="00091C4D" w:rsidRPr="004C39C7">
        <w:rPr>
          <w:rFonts w:ascii="Arial" w:hAnsi="Arial" w:cs="Arial"/>
          <w:color w:val="auto"/>
          <w:sz w:val="22"/>
          <w:szCs w:val="22"/>
        </w:rPr>
        <w:t>staff in higher education and research.</w:t>
      </w:r>
    </w:p>
    <w:p w14:paraId="1186160F" w14:textId="551DCE4B" w:rsidR="004B213E" w:rsidRPr="004C39C7" w:rsidRDefault="004B213E" w:rsidP="00733DF8">
      <w:pPr>
        <w:pStyle w:val="Default"/>
        <w:spacing w:before="120" w:after="120"/>
        <w:jc w:val="both"/>
        <w:rPr>
          <w:rFonts w:ascii="Arial" w:hAnsi="Arial" w:cs="Arial"/>
          <w:b/>
          <w:color w:val="auto"/>
          <w:sz w:val="22"/>
          <w:szCs w:val="22"/>
        </w:rPr>
      </w:pPr>
      <w:r w:rsidRPr="004C39C7">
        <w:rPr>
          <w:rFonts w:ascii="Arial" w:hAnsi="Arial" w:cs="Arial"/>
          <w:b/>
          <w:sz w:val="22"/>
          <w:szCs w:val="22"/>
        </w:rPr>
        <w:t>Business Development programme</w:t>
      </w:r>
    </w:p>
    <w:p w14:paraId="6008FCE9" w14:textId="77777777" w:rsidR="00D32B13" w:rsidRPr="004C39C7" w:rsidRDefault="00D32B13" w:rsidP="00733DF8">
      <w:pPr>
        <w:pStyle w:val="Default"/>
        <w:numPr>
          <w:ilvl w:val="0"/>
          <w:numId w:val="12"/>
        </w:numPr>
        <w:spacing w:before="120" w:after="120"/>
        <w:jc w:val="both"/>
        <w:rPr>
          <w:rFonts w:ascii="Arial" w:hAnsi="Arial" w:cs="Arial"/>
          <w:sz w:val="22"/>
          <w:szCs w:val="22"/>
        </w:rPr>
      </w:pPr>
      <w:r w:rsidRPr="004C39C7">
        <w:rPr>
          <w:rFonts w:ascii="Arial" w:hAnsi="Arial" w:cs="Arial"/>
          <w:i/>
          <w:color w:val="auto"/>
          <w:sz w:val="22"/>
          <w:szCs w:val="22"/>
        </w:rPr>
        <w:t xml:space="preserve">In managing this programme the Investment and Development Agency of Latvia shall </w:t>
      </w:r>
      <w:r w:rsidRPr="004C39C7">
        <w:rPr>
          <w:rFonts w:ascii="Arial" w:hAnsi="Arial" w:cs="Arial"/>
          <w:i/>
          <w:sz w:val="22"/>
          <w:szCs w:val="22"/>
        </w:rPr>
        <w:t>operate with autonomy and independence of the Ministry of Economics. The Ministry of Economics is together with the Investment and Development Agency of Latvia, responsible for the preparation of the programme</w:t>
      </w:r>
      <w:r w:rsidRPr="004C39C7">
        <w:rPr>
          <w:rFonts w:ascii="Arial" w:hAnsi="Arial" w:cs="Arial"/>
          <w:sz w:val="22"/>
          <w:szCs w:val="22"/>
        </w:rPr>
        <w:t>.</w:t>
      </w:r>
    </w:p>
    <w:p w14:paraId="2535C99C" w14:textId="77777777" w:rsidR="00DE5F3E" w:rsidRDefault="00647556" w:rsidP="00733DF8">
      <w:pPr>
        <w:pStyle w:val="Default"/>
        <w:spacing w:before="120" w:after="120"/>
        <w:jc w:val="both"/>
        <w:rPr>
          <w:rFonts w:ascii="Arial" w:hAnsi="Arial" w:cs="Arial"/>
          <w:sz w:val="22"/>
          <w:szCs w:val="22"/>
        </w:rPr>
      </w:pPr>
      <w:r w:rsidRPr="004C39C7">
        <w:rPr>
          <w:rFonts w:ascii="Arial" w:hAnsi="Arial" w:cs="Arial"/>
          <w:sz w:val="22"/>
          <w:szCs w:val="22"/>
        </w:rPr>
        <w:t>LIDA</w:t>
      </w:r>
      <w:r w:rsidR="00CF0DA9" w:rsidRPr="004C39C7">
        <w:rPr>
          <w:rFonts w:ascii="Arial" w:hAnsi="Arial" w:cs="Arial"/>
          <w:sz w:val="22"/>
          <w:szCs w:val="22"/>
        </w:rPr>
        <w:t xml:space="preserve"> together with the Ministry of Economics have been working on </w:t>
      </w:r>
      <w:r w:rsidR="006C743C" w:rsidRPr="004C39C7">
        <w:rPr>
          <w:rFonts w:ascii="Arial" w:hAnsi="Arial" w:cs="Arial"/>
          <w:sz w:val="22"/>
          <w:szCs w:val="22"/>
        </w:rPr>
        <w:t xml:space="preserve">development of </w:t>
      </w:r>
      <w:r w:rsidRPr="004C39C7">
        <w:rPr>
          <w:rFonts w:ascii="Arial" w:hAnsi="Arial" w:cs="Arial"/>
          <w:sz w:val="22"/>
          <w:szCs w:val="22"/>
        </w:rPr>
        <w:t>CN</w:t>
      </w:r>
      <w:r w:rsidR="00CF0DA9" w:rsidRPr="004C39C7">
        <w:rPr>
          <w:rFonts w:ascii="Arial" w:hAnsi="Arial" w:cs="Arial"/>
          <w:sz w:val="22"/>
          <w:szCs w:val="22"/>
        </w:rPr>
        <w:t xml:space="preserve">. </w:t>
      </w:r>
      <w:r w:rsidR="0029002E" w:rsidRPr="004C39C7">
        <w:rPr>
          <w:rFonts w:ascii="Arial" w:hAnsi="Arial" w:cs="Arial"/>
          <w:sz w:val="22"/>
          <w:szCs w:val="22"/>
        </w:rPr>
        <w:t>FMs</w:t>
      </w:r>
      <w:r w:rsidRPr="004C39C7">
        <w:rPr>
          <w:rFonts w:ascii="Arial" w:hAnsi="Arial" w:cs="Arial"/>
          <w:sz w:val="22"/>
          <w:szCs w:val="22"/>
        </w:rPr>
        <w:t>’</w:t>
      </w:r>
      <w:r w:rsidR="00CF0DA9" w:rsidRPr="004C39C7">
        <w:rPr>
          <w:rFonts w:ascii="Arial" w:hAnsi="Arial" w:cs="Arial"/>
          <w:sz w:val="22"/>
          <w:szCs w:val="22"/>
        </w:rPr>
        <w:t xml:space="preserve"> </w:t>
      </w:r>
      <w:r w:rsidRPr="004C39C7">
        <w:rPr>
          <w:rFonts w:ascii="Arial" w:hAnsi="Arial" w:cs="Arial"/>
          <w:sz w:val="22"/>
          <w:szCs w:val="22"/>
        </w:rPr>
        <w:t>MCS</w:t>
      </w:r>
      <w:r w:rsidR="00CF0DA9" w:rsidRPr="004C39C7">
        <w:rPr>
          <w:rFonts w:ascii="Arial" w:hAnsi="Arial" w:cs="Arial"/>
          <w:sz w:val="22"/>
          <w:szCs w:val="22"/>
        </w:rPr>
        <w:t xml:space="preserve"> description states that LIDA will operate autonomously and independently of the </w:t>
      </w:r>
      <w:r w:rsidRPr="004C39C7">
        <w:rPr>
          <w:rFonts w:ascii="Arial" w:hAnsi="Arial" w:cs="Arial"/>
          <w:sz w:val="22"/>
          <w:szCs w:val="22"/>
        </w:rPr>
        <w:t>Ministry of Economics</w:t>
      </w:r>
      <w:r w:rsidR="00CE731D" w:rsidRPr="004C39C7">
        <w:rPr>
          <w:rFonts w:ascii="Arial" w:hAnsi="Arial" w:cs="Arial"/>
          <w:sz w:val="22"/>
          <w:szCs w:val="22"/>
        </w:rPr>
        <w:t>.</w:t>
      </w:r>
      <w:r w:rsidR="00CF0DA9" w:rsidRPr="004C39C7">
        <w:rPr>
          <w:rFonts w:ascii="Arial" w:hAnsi="Arial" w:cs="Arial"/>
          <w:sz w:val="22"/>
          <w:szCs w:val="22"/>
        </w:rPr>
        <w:t xml:space="preserve"> The separation of functions between the institutions will be specified in the Programme’s </w:t>
      </w:r>
      <w:r w:rsidRPr="004C39C7">
        <w:rPr>
          <w:rFonts w:ascii="Arial" w:hAnsi="Arial" w:cs="Arial"/>
          <w:sz w:val="22"/>
          <w:szCs w:val="22"/>
        </w:rPr>
        <w:t>CoM</w:t>
      </w:r>
      <w:r w:rsidR="00CF0DA9" w:rsidRPr="004C39C7">
        <w:rPr>
          <w:rFonts w:ascii="Arial" w:hAnsi="Arial" w:cs="Arial"/>
          <w:sz w:val="22"/>
          <w:szCs w:val="22"/>
        </w:rPr>
        <w:t xml:space="preserve"> Regulations and competencies of specific departments will be defined in </w:t>
      </w:r>
      <w:r w:rsidR="0029002E" w:rsidRPr="004C39C7">
        <w:rPr>
          <w:rFonts w:ascii="Arial" w:hAnsi="Arial" w:cs="Arial"/>
          <w:sz w:val="22"/>
          <w:szCs w:val="22"/>
        </w:rPr>
        <w:t>P</w:t>
      </w:r>
      <w:r w:rsidR="00CF0DA9" w:rsidRPr="004C39C7">
        <w:rPr>
          <w:rFonts w:ascii="Arial" w:hAnsi="Arial" w:cs="Arial"/>
          <w:sz w:val="22"/>
          <w:szCs w:val="22"/>
        </w:rPr>
        <w:t>MCS description.</w:t>
      </w:r>
    </w:p>
    <w:p w14:paraId="53DB7114" w14:textId="2DE42F57" w:rsidR="00CF0DA9" w:rsidRPr="0058386F" w:rsidRDefault="0058386F" w:rsidP="00733DF8">
      <w:pPr>
        <w:pStyle w:val="Default"/>
        <w:spacing w:before="120" w:after="120"/>
        <w:jc w:val="both"/>
        <w:rPr>
          <w:rFonts w:ascii="Arial" w:hAnsi="Arial" w:cs="Arial"/>
          <w:sz w:val="22"/>
          <w:szCs w:val="22"/>
        </w:rPr>
      </w:pPr>
      <w:r w:rsidRPr="00DE5F3E">
        <w:rPr>
          <w:rFonts w:ascii="Arial" w:hAnsi="Arial" w:cs="Arial"/>
          <w:iCs/>
          <w:sz w:val="22"/>
          <w:szCs w:val="22"/>
        </w:rPr>
        <w:t xml:space="preserve">Being responsible for the development of creative industries, the Ministry of Culture </w:t>
      </w:r>
      <w:r w:rsidR="00DE5F3E" w:rsidRPr="00DE5F3E">
        <w:rPr>
          <w:rFonts w:ascii="Arial" w:hAnsi="Arial" w:cs="Arial"/>
          <w:iCs/>
          <w:sz w:val="22"/>
          <w:szCs w:val="22"/>
        </w:rPr>
        <w:t>was</w:t>
      </w:r>
      <w:r w:rsidRPr="00DE5F3E">
        <w:rPr>
          <w:rFonts w:ascii="Arial" w:hAnsi="Arial" w:cs="Arial"/>
          <w:iCs/>
          <w:sz w:val="22"/>
          <w:szCs w:val="22"/>
        </w:rPr>
        <w:t xml:space="preserve"> involved in consultations and discussions on the programme</w:t>
      </w:r>
      <w:r w:rsidR="00DE5F3E" w:rsidRPr="00DE5F3E">
        <w:rPr>
          <w:rFonts w:ascii="Arial" w:hAnsi="Arial" w:cs="Arial"/>
          <w:iCs/>
          <w:sz w:val="22"/>
          <w:szCs w:val="22"/>
        </w:rPr>
        <w:t xml:space="preserve"> CN</w:t>
      </w:r>
      <w:r w:rsidRPr="00DE5F3E">
        <w:rPr>
          <w:rFonts w:ascii="Arial" w:hAnsi="Arial" w:cs="Arial"/>
          <w:iCs/>
          <w:sz w:val="22"/>
          <w:szCs w:val="22"/>
        </w:rPr>
        <w:t xml:space="preserve">, in particular </w:t>
      </w:r>
      <w:r w:rsidR="00DE5F3E" w:rsidRPr="00DE5F3E">
        <w:rPr>
          <w:rFonts w:ascii="Arial" w:hAnsi="Arial" w:cs="Arial"/>
          <w:iCs/>
          <w:sz w:val="22"/>
          <w:szCs w:val="22"/>
        </w:rPr>
        <w:t>about</w:t>
      </w:r>
      <w:r w:rsidRPr="00DE5F3E">
        <w:rPr>
          <w:rFonts w:ascii="Arial" w:hAnsi="Arial" w:cs="Arial"/>
          <w:iCs/>
          <w:sz w:val="22"/>
          <w:szCs w:val="22"/>
        </w:rPr>
        <w:t xml:space="preserve"> focus area </w:t>
      </w:r>
      <w:r w:rsidRPr="00DE5F3E">
        <w:rPr>
          <w:rFonts w:ascii="Arial" w:hAnsi="Arial" w:cs="Arial"/>
          <w:i/>
          <w:iCs/>
          <w:sz w:val="22"/>
          <w:szCs w:val="22"/>
        </w:rPr>
        <w:t>“Welfare Technology”</w:t>
      </w:r>
      <w:r w:rsidR="00DE5F3E" w:rsidRPr="00DE5F3E">
        <w:rPr>
          <w:rFonts w:ascii="Arial" w:hAnsi="Arial" w:cs="Arial"/>
          <w:i/>
          <w:iCs/>
          <w:sz w:val="22"/>
          <w:szCs w:val="22"/>
        </w:rPr>
        <w:t xml:space="preserve"> </w:t>
      </w:r>
      <w:r w:rsidR="00DE5F3E" w:rsidRPr="00DE5F3E">
        <w:rPr>
          <w:rFonts w:ascii="Arial" w:hAnsi="Arial" w:cs="Arial"/>
          <w:iCs/>
          <w:sz w:val="22"/>
          <w:szCs w:val="22"/>
        </w:rPr>
        <w:t>in which</w:t>
      </w:r>
      <w:r w:rsidRPr="00DE5F3E">
        <w:rPr>
          <w:rFonts w:ascii="Arial" w:hAnsi="Arial" w:cs="Arial"/>
          <w:iCs/>
          <w:sz w:val="22"/>
          <w:szCs w:val="22"/>
        </w:rPr>
        <w:t xml:space="preserve"> creative industry businesses </w:t>
      </w:r>
      <w:r w:rsidR="00DE5F3E" w:rsidRPr="00DE5F3E">
        <w:rPr>
          <w:rFonts w:ascii="Arial" w:hAnsi="Arial" w:cs="Arial"/>
          <w:iCs/>
          <w:sz w:val="22"/>
          <w:szCs w:val="22"/>
        </w:rPr>
        <w:t>might</w:t>
      </w:r>
      <w:r w:rsidRPr="00DE5F3E">
        <w:rPr>
          <w:rFonts w:ascii="Arial" w:hAnsi="Arial" w:cs="Arial"/>
          <w:iCs/>
          <w:sz w:val="22"/>
          <w:szCs w:val="22"/>
        </w:rPr>
        <w:t xml:space="preserve"> be supported. However, the Ministry of Culture is not an official Programme Partner and provides only consultative support during </w:t>
      </w:r>
      <w:r w:rsidR="00DE5F3E" w:rsidRPr="00DE5F3E">
        <w:rPr>
          <w:rFonts w:ascii="Arial" w:hAnsi="Arial" w:cs="Arial"/>
          <w:iCs/>
          <w:sz w:val="22"/>
          <w:szCs w:val="22"/>
        </w:rPr>
        <w:t>development of the p</w:t>
      </w:r>
      <w:r w:rsidRPr="00DE5F3E">
        <w:rPr>
          <w:rFonts w:ascii="Arial" w:hAnsi="Arial" w:cs="Arial"/>
          <w:iCs/>
          <w:sz w:val="22"/>
          <w:szCs w:val="22"/>
        </w:rPr>
        <w:t>rogramme CN.</w:t>
      </w:r>
    </w:p>
    <w:p w14:paraId="25E48349" w14:textId="516469AB" w:rsidR="00C274E2" w:rsidRPr="004C39C7" w:rsidRDefault="00DC51BD" w:rsidP="00733DF8">
      <w:pPr>
        <w:pStyle w:val="Default"/>
        <w:spacing w:before="120" w:after="120"/>
        <w:jc w:val="center"/>
        <w:rPr>
          <w:rFonts w:ascii="Arial" w:hAnsi="Arial" w:cs="Arial"/>
          <w:i/>
          <w:color w:val="auto"/>
          <w:sz w:val="22"/>
          <w:szCs w:val="22"/>
          <w:lang w:val="en-US"/>
        </w:rPr>
      </w:pPr>
      <w:r w:rsidRPr="009F05D1">
        <w:rPr>
          <w:rFonts w:ascii="Arial" w:hAnsi="Arial" w:cs="Arial"/>
          <w:b/>
          <w:color w:val="2F5496" w:themeColor="accent5" w:themeShade="BF"/>
          <w:sz w:val="22"/>
          <w:szCs w:val="22"/>
          <w:lang w:val="en-US"/>
        </w:rPr>
        <w:t>P</w:t>
      </w:r>
      <w:r w:rsidR="385C8DF9" w:rsidRPr="009F05D1">
        <w:rPr>
          <w:rFonts w:ascii="Arial" w:hAnsi="Arial" w:cs="Arial"/>
          <w:b/>
          <w:color w:val="2F5496" w:themeColor="accent5" w:themeShade="BF"/>
          <w:sz w:val="22"/>
          <w:szCs w:val="22"/>
          <w:lang w:val="en-US"/>
        </w:rPr>
        <w:t xml:space="preserve">rogress in strengthening bilateral relations </w:t>
      </w:r>
      <w:r w:rsidR="0F613196" w:rsidRPr="009F05D1">
        <w:rPr>
          <w:rFonts w:ascii="Arial" w:hAnsi="Arial" w:cs="Arial"/>
          <w:b/>
          <w:color w:val="2F5496" w:themeColor="accent5" w:themeShade="BF"/>
          <w:sz w:val="22"/>
          <w:szCs w:val="22"/>
          <w:lang w:val="en-US"/>
        </w:rPr>
        <w:t xml:space="preserve">with </w:t>
      </w:r>
      <w:r w:rsidRPr="009F05D1">
        <w:rPr>
          <w:rFonts w:ascii="Arial" w:hAnsi="Arial" w:cs="Arial"/>
          <w:b/>
          <w:color w:val="2F5496" w:themeColor="accent5" w:themeShade="BF"/>
          <w:sz w:val="22"/>
          <w:szCs w:val="22"/>
          <w:lang w:val="en-US"/>
        </w:rPr>
        <w:t>Donors</w:t>
      </w:r>
      <w:r w:rsidR="385C8DF9" w:rsidRPr="009F05D1">
        <w:rPr>
          <w:rFonts w:ascii="Arial" w:hAnsi="Arial" w:cs="Arial"/>
          <w:b/>
          <w:color w:val="2F5496" w:themeColor="accent5" w:themeShade="BF"/>
          <w:sz w:val="22"/>
          <w:szCs w:val="22"/>
          <w:lang w:val="en-US"/>
        </w:rPr>
        <w:t>, incl</w:t>
      </w:r>
      <w:r w:rsidR="009E5410" w:rsidRPr="009F05D1">
        <w:rPr>
          <w:rFonts w:ascii="Arial" w:hAnsi="Arial" w:cs="Arial"/>
          <w:b/>
          <w:color w:val="2F5496" w:themeColor="accent5" w:themeShade="BF"/>
          <w:sz w:val="22"/>
          <w:szCs w:val="22"/>
          <w:lang w:val="en-US"/>
        </w:rPr>
        <w:t>uding</w:t>
      </w:r>
      <w:r w:rsidR="385C8DF9" w:rsidRPr="009F05D1">
        <w:rPr>
          <w:rFonts w:ascii="Arial" w:hAnsi="Arial" w:cs="Arial"/>
          <w:b/>
          <w:color w:val="2F5496" w:themeColor="accent5" w:themeShade="BF"/>
          <w:sz w:val="22"/>
          <w:szCs w:val="22"/>
          <w:lang w:val="en-US"/>
        </w:rPr>
        <w:t xml:space="preserve"> </w:t>
      </w:r>
      <w:r w:rsidR="66C7BCC1" w:rsidRPr="009F05D1">
        <w:rPr>
          <w:rFonts w:ascii="Arial" w:hAnsi="Arial" w:cs="Arial"/>
          <w:b/>
          <w:color w:val="2F5496" w:themeColor="accent5" w:themeShade="BF"/>
          <w:sz w:val="22"/>
          <w:szCs w:val="22"/>
          <w:lang w:val="en-US"/>
        </w:rPr>
        <w:t xml:space="preserve">the use of </w:t>
      </w:r>
      <w:r w:rsidR="7EDFD6F5" w:rsidRPr="009F05D1">
        <w:rPr>
          <w:rFonts w:ascii="Arial" w:hAnsi="Arial" w:cs="Arial"/>
          <w:b/>
          <w:color w:val="2F5496" w:themeColor="accent5" w:themeShade="BF"/>
          <w:sz w:val="22"/>
          <w:szCs w:val="22"/>
          <w:lang w:val="en-US"/>
        </w:rPr>
        <w:t xml:space="preserve">bilateral funds allocated </w:t>
      </w:r>
      <w:r w:rsidR="009E5410" w:rsidRPr="009F05D1">
        <w:rPr>
          <w:rFonts w:ascii="Arial" w:hAnsi="Arial" w:cs="Arial"/>
          <w:b/>
          <w:color w:val="2F5496" w:themeColor="accent5" w:themeShade="BF"/>
          <w:sz w:val="22"/>
          <w:szCs w:val="22"/>
          <w:lang w:val="en-US"/>
        </w:rPr>
        <w:t xml:space="preserve">to </w:t>
      </w:r>
      <w:r w:rsidR="7EDFD6F5" w:rsidRPr="009F05D1">
        <w:rPr>
          <w:rFonts w:ascii="Arial" w:hAnsi="Arial" w:cs="Arial"/>
          <w:b/>
          <w:color w:val="2F5496" w:themeColor="accent5" w:themeShade="BF"/>
          <w:sz w:val="22"/>
          <w:szCs w:val="22"/>
          <w:lang w:val="en-US"/>
        </w:rPr>
        <w:t>the programme</w:t>
      </w:r>
      <w:r w:rsidR="572E0AA4" w:rsidRPr="009F05D1">
        <w:rPr>
          <w:rFonts w:ascii="Arial" w:hAnsi="Arial" w:cs="Arial"/>
          <w:b/>
          <w:color w:val="2F5496" w:themeColor="accent5" w:themeShade="BF"/>
          <w:sz w:val="22"/>
          <w:szCs w:val="22"/>
          <w:lang w:val="en-US"/>
        </w:rPr>
        <w:t>s</w:t>
      </w:r>
      <w:r w:rsidR="23ECDA08" w:rsidRPr="009F05D1">
        <w:rPr>
          <w:rFonts w:ascii="Arial" w:hAnsi="Arial" w:cs="Arial"/>
          <w:b/>
          <w:color w:val="2F5496" w:themeColor="accent5" w:themeShade="BF"/>
          <w:sz w:val="22"/>
          <w:szCs w:val="22"/>
          <w:lang w:val="en-US"/>
        </w:rPr>
        <w:t>.</w:t>
      </w:r>
    </w:p>
    <w:p w14:paraId="15944581" w14:textId="5B4836EF" w:rsidR="00D374AD" w:rsidRDefault="0089420A" w:rsidP="00733DF8">
      <w:pPr>
        <w:pStyle w:val="Default"/>
        <w:spacing w:before="120" w:after="120"/>
        <w:jc w:val="both"/>
        <w:rPr>
          <w:rFonts w:ascii="Arial" w:hAnsi="Arial" w:cs="Arial"/>
          <w:sz w:val="22"/>
          <w:szCs w:val="22"/>
          <w:lang w:val="en-US"/>
        </w:rPr>
      </w:pPr>
      <w:r w:rsidRPr="004C39C7">
        <w:rPr>
          <w:rFonts w:ascii="Arial" w:hAnsi="Arial" w:cs="Arial"/>
          <w:sz w:val="22"/>
          <w:szCs w:val="22"/>
          <w:lang w:val="en-US"/>
        </w:rPr>
        <w:t xml:space="preserve">In order to get input for the development of CNs and proposals </w:t>
      </w:r>
      <w:r w:rsidR="004C39C7">
        <w:rPr>
          <w:rFonts w:ascii="Arial" w:hAnsi="Arial" w:cs="Arial"/>
          <w:sz w:val="22"/>
          <w:szCs w:val="22"/>
          <w:lang w:val="en-US"/>
        </w:rPr>
        <w:t>for pre-defined p</w:t>
      </w:r>
      <w:r w:rsidRPr="004C39C7">
        <w:rPr>
          <w:rFonts w:ascii="Arial" w:hAnsi="Arial" w:cs="Arial"/>
          <w:sz w:val="22"/>
          <w:szCs w:val="22"/>
          <w:lang w:val="en-US"/>
        </w:rPr>
        <w:t xml:space="preserve">rojects </w:t>
      </w:r>
      <w:r w:rsidRPr="004C39C7">
        <w:rPr>
          <w:rFonts w:ascii="Arial" w:hAnsi="Arial" w:cs="Arial"/>
          <w:color w:val="auto"/>
          <w:sz w:val="22"/>
          <w:szCs w:val="22"/>
          <w:lang w:val="en-US"/>
        </w:rPr>
        <w:t>Kick-off meetings, Bilateral Stakeholder consultations</w:t>
      </w:r>
      <w:r w:rsidRPr="004C39C7">
        <w:rPr>
          <w:sz w:val="22"/>
          <w:szCs w:val="22"/>
          <w:lang w:val="en-US"/>
        </w:rPr>
        <w:t xml:space="preserve"> </w:t>
      </w:r>
      <w:r w:rsidRPr="004C39C7">
        <w:rPr>
          <w:rFonts w:ascii="Arial" w:hAnsi="Arial" w:cs="Arial"/>
          <w:color w:val="auto"/>
          <w:sz w:val="22"/>
          <w:szCs w:val="22"/>
          <w:lang w:val="en-US"/>
        </w:rPr>
        <w:t xml:space="preserve">for relevant stakeholders (including NGOs), Strategic </w:t>
      </w:r>
      <w:r w:rsidR="004C39C7">
        <w:rPr>
          <w:rFonts w:ascii="Arial" w:hAnsi="Arial" w:cs="Arial"/>
          <w:color w:val="auto"/>
          <w:sz w:val="22"/>
          <w:szCs w:val="22"/>
          <w:lang w:val="en-US"/>
        </w:rPr>
        <w:t>meetings and CN D</w:t>
      </w:r>
      <w:r w:rsidRPr="004C39C7">
        <w:rPr>
          <w:rFonts w:ascii="Arial" w:hAnsi="Arial" w:cs="Arial"/>
          <w:color w:val="auto"/>
          <w:sz w:val="22"/>
          <w:szCs w:val="22"/>
          <w:lang w:val="en-US"/>
        </w:rPr>
        <w:t>rafting meetings</w:t>
      </w:r>
      <w:r w:rsidRPr="004C39C7">
        <w:rPr>
          <w:rFonts w:ascii="Arial" w:hAnsi="Arial" w:cs="Arial"/>
          <w:sz w:val="22"/>
          <w:szCs w:val="22"/>
          <w:lang w:val="en-US"/>
        </w:rPr>
        <w:t xml:space="preserve"> in close cooperation with DPPs and FMO were organized in all 6 programmes. </w:t>
      </w:r>
      <w:r w:rsidR="004C39C7" w:rsidRPr="004C39C7">
        <w:rPr>
          <w:rFonts w:ascii="Arial" w:hAnsi="Arial" w:cs="Arial"/>
          <w:sz w:val="22"/>
          <w:szCs w:val="22"/>
          <w:lang w:val="en-US"/>
        </w:rPr>
        <w:t>In addition,</w:t>
      </w:r>
      <w:r w:rsidRPr="004C39C7">
        <w:rPr>
          <w:rFonts w:ascii="Arial" w:hAnsi="Arial" w:cs="Arial"/>
          <w:sz w:val="22"/>
          <w:szCs w:val="22"/>
          <w:lang w:val="en-US"/>
        </w:rPr>
        <w:t xml:space="preserve"> </w:t>
      </w:r>
      <w:r w:rsidR="004C39C7">
        <w:rPr>
          <w:rFonts w:ascii="Arial" w:hAnsi="Arial" w:cs="Arial"/>
          <w:sz w:val="22"/>
          <w:szCs w:val="22"/>
          <w:lang w:val="en-US"/>
        </w:rPr>
        <w:t xml:space="preserve">one to two </w:t>
      </w:r>
      <w:r w:rsidRPr="004C39C7">
        <w:rPr>
          <w:rFonts w:ascii="Arial" w:hAnsi="Arial" w:cs="Arial"/>
          <w:sz w:val="22"/>
          <w:szCs w:val="22"/>
          <w:lang w:val="en-US"/>
        </w:rPr>
        <w:t xml:space="preserve">CC meetings </w:t>
      </w:r>
      <w:r w:rsidRPr="00D374AD">
        <w:rPr>
          <w:rFonts w:ascii="Arial" w:hAnsi="Arial" w:cs="Arial"/>
          <w:sz w:val="22"/>
          <w:szCs w:val="22"/>
          <w:lang w:val="en-US"/>
        </w:rPr>
        <w:t>took place in all programmes</w:t>
      </w:r>
      <w:r w:rsidR="00366C92" w:rsidRPr="00D374AD">
        <w:rPr>
          <w:rFonts w:ascii="Arial" w:hAnsi="Arial" w:cs="Arial"/>
          <w:sz w:val="22"/>
          <w:szCs w:val="22"/>
          <w:lang w:val="en-US"/>
        </w:rPr>
        <w:t xml:space="preserve"> </w:t>
      </w:r>
      <w:r w:rsidRPr="00D374AD">
        <w:rPr>
          <w:rFonts w:ascii="Arial" w:hAnsi="Arial" w:cs="Arial"/>
          <w:sz w:val="22"/>
          <w:szCs w:val="22"/>
          <w:lang w:val="en-US"/>
        </w:rPr>
        <w:t xml:space="preserve">and at </w:t>
      </w:r>
      <w:r w:rsidRPr="00D374AD">
        <w:rPr>
          <w:rFonts w:ascii="Arial" w:hAnsi="Arial" w:cs="Arial"/>
          <w:color w:val="auto"/>
          <w:sz w:val="22"/>
          <w:szCs w:val="22"/>
          <w:lang w:val="en-US"/>
        </w:rPr>
        <w:t xml:space="preserve">least </w:t>
      </w:r>
      <w:r w:rsidR="00366C92" w:rsidRPr="00D374AD">
        <w:rPr>
          <w:rFonts w:ascii="Arial" w:hAnsi="Arial" w:cs="Arial"/>
          <w:color w:val="auto"/>
          <w:sz w:val="22"/>
          <w:szCs w:val="22"/>
          <w:lang w:val="en-US"/>
        </w:rPr>
        <w:t>4</w:t>
      </w:r>
      <w:r w:rsidRPr="00D374AD">
        <w:rPr>
          <w:rFonts w:ascii="Arial" w:hAnsi="Arial" w:cs="Arial"/>
          <w:color w:val="auto"/>
          <w:sz w:val="22"/>
          <w:szCs w:val="22"/>
          <w:lang w:val="en-US"/>
        </w:rPr>
        <w:t xml:space="preserve"> more </w:t>
      </w:r>
      <w:r w:rsidRPr="00D374AD">
        <w:rPr>
          <w:rFonts w:ascii="Arial" w:hAnsi="Arial" w:cs="Arial"/>
          <w:sz w:val="22"/>
          <w:szCs w:val="22"/>
          <w:lang w:val="en-US"/>
        </w:rPr>
        <w:t>CC meeting</w:t>
      </w:r>
      <w:r w:rsidR="006A0E7E" w:rsidRPr="00D374AD">
        <w:rPr>
          <w:rFonts w:ascii="Arial" w:hAnsi="Arial" w:cs="Arial"/>
          <w:sz w:val="22"/>
          <w:szCs w:val="22"/>
          <w:lang w:val="en-US"/>
        </w:rPr>
        <w:t>s</w:t>
      </w:r>
      <w:r w:rsidRPr="00D374AD">
        <w:rPr>
          <w:rFonts w:ascii="Arial" w:hAnsi="Arial" w:cs="Arial"/>
          <w:sz w:val="22"/>
          <w:szCs w:val="22"/>
          <w:lang w:val="en-US"/>
        </w:rPr>
        <w:t xml:space="preserve"> </w:t>
      </w:r>
      <w:r w:rsidR="004C39C7" w:rsidRPr="00D374AD">
        <w:rPr>
          <w:rFonts w:ascii="Arial" w:hAnsi="Arial" w:cs="Arial"/>
          <w:sz w:val="22"/>
          <w:szCs w:val="22"/>
          <w:lang w:val="en-US"/>
        </w:rPr>
        <w:t>are</w:t>
      </w:r>
      <w:r w:rsidRPr="00D374AD">
        <w:rPr>
          <w:rFonts w:ascii="Arial" w:hAnsi="Arial" w:cs="Arial"/>
          <w:sz w:val="22"/>
          <w:szCs w:val="22"/>
          <w:lang w:val="en-US"/>
        </w:rPr>
        <w:t xml:space="preserve"> planned </w:t>
      </w:r>
      <w:r w:rsidR="004C39C7" w:rsidRPr="00D374AD">
        <w:rPr>
          <w:rFonts w:ascii="Arial" w:hAnsi="Arial" w:cs="Arial"/>
          <w:sz w:val="22"/>
          <w:szCs w:val="22"/>
          <w:lang w:val="en-US"/>
        </w:rPr>
        <w:t>by the</w:t>
      </w:r>
      <w:r w:rsidRPr="00D374AD">
        <w:rPr>
          <w:rFonts w:ascii="Arial" w:hAnsi="Arial" w:cs="Arial"/>
          <w:sz w:val="22"/>
          <w:szCs w:val="22"/>
          <w:lang w:val="en-US"/>
        </w:rPr>
        <w:t xml:space="preserve"> end of </w:t>
      </w:r>
      <w:r w:rsidR="004C39C7" w:rsidRPr="00D374AD">
        <w:rPr>
          <w:rFonts w:ascii="Arial" w:hAnsi="Arial" w:cs="Arial"/>
          <w:sz w:val="22"/>
          <w:szCs w:val="22"/>
          <w:lang w:val="en-US"/>
        </w:rPr>
        <w:t>the year</w:t>
      </w:r>
      <w:r w:rsidR="00D374AD" w:rsidRPr="00D374AD">
        <w:rPr>
          <w:rFonts w:ascii="Arial" w:hAnsi="Arial" w:cs="Arial"/>
          <w:color w:val="auto"/>
          <w:sz w:val="20"/>
          <w:szCs w:val="20"/>
        </w:rPr>
        <w:t xml:space="preserve"> </w:t>
      </w:r>
      <w:r w:rsidR="00D374AD" w:rsidRPr="00D374AD">
        <w:rPr>
          <w:rFonts w:ascii="Arial" w:hAnsi="Arial" w:cs="Arial"/>
          <w:sz w:val="22"/>
          <w:szCs w:val="22"/>
          <w:lang w:val="en-US"/>
        </w:rPr>
        <w:t>(</w:t>
      </w:r>
      <w:r w:rsidR="00F64E73" w:rsidRPr="00F64E73">
        <w:rPr>
          <w:rFonts w:ascii="Arial" w:hAnsi="Arial" w:cs="Arial"/>
          <w:sz w:val="22"/>
          <w:szCs w:val="22"/>
          <w:lang w:val="en-US"/>
        </w:rPr>
        <w:t xml:space="preserve">International Police Cooperation and Combating Crime </w:t>
      </w:r>
      <w:r w:rsidR="00D374AD" w:rsidRPr="00D374AD">
        <w:rPr>
          <w:rFonts w:ascii="Arial" w:hAnsi="Arial" w:cs="Arial"/>
          <w:sz w:val="22"/>
          <w:szCs w:val="22"/>
          <w:lang w:val="en-US"/>
        </w:rPr>
        <w:t>programme</w:t>
      </w:r>
      <w:r w:rsidR="00D374AD">
        <w:rPr>
          <w:rFonts w:ascii="Arial" w:hAnsi="Arial" w:cs="Arial"/>
          <w:sz w:val="22"/>
          <w:szCs w:val="22"/>
          <w:lang w:val="en-US"/>
        </w:rPr>
        <w:t>:</w:t>
      </w:r>
      <w:r w:rsidR="00D374AD" w:rsidRPr="00D374AD">
        <w:rPr>
          <w:rFonts w:ascii="Arial" w:hAnsi="Arial" w:cs="Arial"/>
          <w:sz w:val="22"/>
          <w:szCs w:val="22"/>
          <w:lang w:val="en-US"/>
        </w:rPr>
        <w:t xml:space="preserve"> </w:t>
      </w:r>
      <w:r w:rsidR="001F6FB6">
        <w:rPr>
          <w:rFonts w:ascii="Arial" w:hAnsi="Arial" w:cs="Arial"/>
          <w:sz w:val="22"/>
          <w:szCs w:val="22"/>
          <w:lang w:val="en-US"/>
        </w:rPr>
        <w:t>29-30</w:t>
      </w:r>
      <w:r w:rsidR="00D374AD" w:rsidRPr="00D374AD">
        <w:rPr>
          <w:rFonts w:ascii="Arial" w:hAnsi="Arial" w:cs="Arial"/>
          <w:sz w:val="22"/>
          <w:szCs w:val="22"/>
          <w:lang w:val="en-US"/>
        </w:rPr>
        <w:t xml:space="preserve"> October; Local Development programme</w:t>
      </w:r>
      <w:r w:rsidR="00D374AD">
        <w:rPr>
          <w:rFonts w:ascii="Arial" w:hAnsi="Arial" w:cs="Arial"/>
          <w:sz w:val="22"/>
          <w:szCs w:val="22"/>
          <w:lang w:val="en-US"/>
        </w:rPr>
        <w:t xml:space="preserve"> and</w:t>
      </w:r>
      <w:r w:rsidR="00D374AD" w:rsidRPr="00D374AD">
        <w:rPr>
          <w:rFonts w:ascii="Arial" w:hAnsi="Arial" w:cs="Arial"/>
          <w:sz w:val="22"/>
          <w:szCs w:val="22"/>
          <w:lang w:val="en-US"/>
        </w:rPr>
        <w:t xml:space="preserve"> Climate Change programme</w:t>
      </w:r>
      <w:r w:rsidR="00D374AD">
        <w:rPr>
          <w:rFonts w:ascii="Arial" w:hAnsi="Arial" w:cs="Arial"/>
          <w:sz w:val="22"/>
          <w:szCs w:val="22"/>
          <w:lang w:val="en-US"/>
        </w:rPr>
        <w:t>: 29-30 October</w:t>
      </w:r>
      <w:r w:rsidR="00D374AD" w:rsidRPr="00D374AD">
        <w:rPr>
          <w:rFonts w:ascii="Arial" w:hAnsi="Arial" w:cs="Arial"/>
          <w:sz w:val="22"/>
          <w:szCs w:val="22"/>
          <w:lang w:val="en-US"/>
        </w:rPr>
        <w:t xml:space="preserve">; Correctional Services </w:t>
      </w:r>
      <w:r w:rsidR="00F155CB" w:rsidRPr="00D374AD">
        <w:rPr>
          <w:rFonts w:ascii="Arial" w:hAnsi="Arial" w:cs="Arial"/>
          <w:sz w:val="22"/>
          <w:szCs w:val="22"/>
          <w:lang w:val="en-US"/>
        </w:rPr>
        <w:t>programme</w:t>
      </w:r>
      <w:r w:rsidR="00F155CB">
        <w:rPr>
          <w:rFonts w:ascii="Arial" w:hAnsi="Arial" w:cs="Arial"/>
          <w:sz w:val="22"/>
          <w:szCs w:val="22"/>
          <w:lang w:val="en-US"/>
        </w:rPr>
        <w:t>: 31 October</w:t>
      </w:r>
      <w:r w:rsidR="00D374AD" w:rsidRPr="00D374AD">
        <w:rPr>
          <w:rFonts w:ascii="Arial" w:hAnsi="Arial" w:cs="Arial"/>
          <w:sz w:val="22"/>
          <w:szCs w:val="22"/>
          <w:lang w:val="en-US"/>
        </w:rPr>
        <w:t xml:space="preserve"> – </w:t>
      </w:r>
      <w:r w:rsidR="00F155CB">
        <w:rPr>
          <w:rFonts w:ascii="Arial" w:hAnsi="Arial" w:cs="Arial"/>
          <w:sz w:val="22"/>
          <w:szCs w:val="22"/>
          <w:lang w:val="en-US"/>
        </w:rPr>
        <w:t>2 Novemb</w:t>
      </w:r>
      <w:r w:rsidR="00D374AD" w:rsidRPr="00D374AD">
        <w:rPr>
          <w:rFonts w:ascii="Arial" w:hAnsi="Arial" w:cs="Arial"/>
          <w:sz w:val="22"/>
          <w:szCs w:val="22"/>
          <w:lang w:val="en-US"/>
        </w:rPr>
        <w:t>er</w:t>
      </w:r>
      <w:r w:rsidR="00F155CB">
        <w:rPr>
          <w:rFonts w:ascii="Arial" w:hAnsi="Arial" w:cs="Arial"/>
          <w:sz w:val="22"/>
          <w:szCs w:val="22"/>
          <w:lang w:val="en-US"/>
        </w:rPr>
        <w:t>).</w:t>
      </w:r>
    </w:p>
    <w:p w14:paraId="4AFE4CD5" w14:textId="77777777" w:rsidR="00253482" w:rsidRPr="009F5D0E" w:rsidRDefault="00253482" w:rsidP="00253482">
      <w:pPr>
        <w:pStyle w:val="Default"/>
        <w:spacing w:before="120" w:after="120"/>
        <w:jc w:val="both"/>
        <w:rPr>
          <w:rFonts w:ascii="Arial" w:hAnsi="Arial" w:cs="Arial"/>
          <w:b/>
          <w:sz w:val="22"/>
          <w:szCs w:val="22"/>
        </w:rPr>
      </w:pPr>
      <w:r w:rsidRPr="009F5D0E">
        <w:rPr>
          <w:rFonts w:ascii="Arial" w:hAnsi="Arial" w:cs="Arial"/>
          <w:b/>
          <w:sz w:val="22"/>
          <w:szCs w:val="22"/>
        </w:rPr>
        <w:t>Correctional Services programme</w:t>
      </w:r>
    </w:p>
    <w:p w14:paraId="18D65BAD" w14:textId="77777777" w:rsidR="00253482" w:rsidRPr="004C39C7" w:rsidRDefault="00253482" w:rsidP="00253482">
      <w:pPr>
        <w:pStyle w:val="Default"/>
        <w:spacing w:before="120" w:after="120"/>
        <w:jc w:val="both"/>
        <w:rPr>
          <w:rFonts w:ascii="Arial" w:hAnsi="Arial" w:cs="Arial"/>
          <w:sz w:val="22"/>
          <w:szCs w:val="22"/>
        </w:rPr>
      </w:pPr>
      <w:r w:rsidRPr="009F5D0E">
        <w:rPr>
          <w:rFonts w:ascii="Arial" w:hAnsi="Arial" w:cs="Arial"/>
          <w:sz w:val="22"/>
          <w:szCs w:val="22"/>
        </w:rPr>
        <w:t>PO and DPP have developed a Plan of Bilateral</w:t>
      </w:r>
      <w:r w:rsidRPr="004C39C7">
        <w:rPr>
          <w:rFonts w:ascii="Arial" w:hAnsi="Arial" w:cs="Arial"/>
          <w:sz w:val="22"/>
          <w:szCs w:val="22"/>
        </w:rPr>
        <w:t xml:space="preserve"> Activities, which regularly is updated (if there is such a need) by the CC (during meetings </w:t>
      </w:r>
      <w:r>
        <w:rPr>
          <w:rFonts w:ascii="Arial" w:hAnsi="Arial" w:cs="Arial"/>
          <w:sz w:val="22"/>
          <w:szCs w:val="22"/>
        </w:rPr>
        <w:t>or written procedure). S</w:t>
      </w:r>
      <w:r w:rsidRPr="004C39C7">
        <w:rPr>
          <w:rFonts w:ascii="Arial" w:hAnsi="Arial" w:cs="Arial"/>
          <w:sz w:val="22"/>
          <w:szCs w:val="22"/>
        </w:rPr>
        <w:t>everal activities to strengthen bilateral relations were carried out</w:t>
      </w:r>
      <w:r>
        <w:rPr>
          <w:rFonts w:ascii="Arial" w:hAnsi="Arial" w:cs="Arial"/>
          <w:sz w:val="22"/>
          <w:szCs w:val="22"/>
        </w:rPr>
        <w:t xml:space="preserve"> already</w:t>
      </w:r>
      <w:r w:rsidRPr="004C39C7">
        <w:rPr>
          <w:rFonts w:ascii="Arial" w:hAnsi="Arial" w:cs="Arial"/>
          <w:sz w:val="22"/>
          <w:szCs w:val="22"/>
        </w:rPr>
        <w:t>:</w:t>
      </w:r>
    </w:p>
    <w:p w14:paraId="7287BC95" w14:textId="77777777" w:rsidR="00253482" w:rsidRDefault="00253482" w:rsidP="00253482">
      <w:pPr>
        <w:pStyle w:val="Default"/>
        <w:numPr>
          <w:ilvl w:val="0"/>
          <w:numId w:val="45"/>
        </w:numPr>
        <w:spacing w:before="120" w:after="120"/>
        <w:ind w:left="284" w:hanging="284"/>
        <w:jc w:val="both"/>
        <w:rPr>
          <w:rFonts w:ascii="Arial" w:hAnsi="Arial" w:cs="Arial"/>
          <w:color w:val="auto"/>
          <w:sz w:val="22"/>
          <w:szCs w:val="22"/>
        </w:rPr>
      </w:pPr>
      <w:r w:rsidRPr="003B49B3">
        <w:rPr>
          <w:rFonts w:ascii="Arial" w:hAnsi="Arial" w:cs="Arial"/>
          <w:color w:val="auto"/>
          <w:sz w:val="22"/>
          <w:szCs w:val="22"/>
        </w:rPr>
        <w:t>On 13-15 February Planning meeting in Lillestrøm, Norway was organized for PO, DPP, PP and possible Project Partners to get input for the development phase of the programme, development of CN and Project Proposal;</w:t>
      </w:r>
    </w:p>
    <w:p w14:paraId="5C5A9DEF" w14:textId="77777777" w:rsidR="00253482" w:rsidRPr="00F56BF8" w:rsidRDefault="00253482" w:rsidP="00253482">
      <w:pPr>
        <w:pStyle w:val="Default"/>
        <w:numPr>
          <w:ilvl w:val="0"/>
          <w:numId w:val="45"/>
        </w:numPr>
        <w:spacing w:before="120" w:after="120"/>
        <w:ind w:left="284" w:hanging="284"/>
        <w:jc w:val="both"/>
        <w:rPr>
          <w:rFonts w:ascii="Arial" w:hAnsi="Arial" w:cs="Arial"/>
          <w:color w:val="auto"/>
          <w:sz w:val="22"/>
          <w:szCs w:val="22"/>
        </w:rPr>
      </w:pPr>
      <w:r w:rsidRPr="003B49B3">
        <w:rPr>
          <w:rFonts w:ascii="Arial" w:hAnsi="Arial" w:cs="Arial"/>
          <w:color w:val="auto"/>
          <w:sz w:val="22"/>
          <w:szCs w:val="22"/>
        </w:rPr>
        <w:t xml:space="preserve">On 8 May Planning meeting in </w:t>
      </w:r>
      <w:r w:rsidRPr="002D4489">
        <w:rPr>
          <w:rFonts w:ascii="Arial" w:hAnsi="Arial" w:cs="Arial"/>
          <w:color w:val="auto"/>
          <w:sz w:val="22"/>
          <w:szCs w:val="22"/>
        </w:rPr>
        <w:t xml:space="preserve">the Ulersmo prison, Norway was organized for PO, DPP, PP and possible </w:t>
      </w:r>
      <w:r w:rsidRPr="00F56BF8">
        <w:rPr>
          <w:rFonts w:ascii="Arial" w:hAnsi="Arial" w:cs="Arial"/>
          <w:color w:val="auto"/>
          <w:sz w:val="22"/>
          <w:szCs w:val="22"/>
        </w:rPr>
        <w:t>Project Partners for experience exchange regarding planned Training Centre, infrastructure and training programmes, planned to be implemented in the pre-defined project;</w:t>
      </w:r>
    </w:p>
    <w:p w14:paraId="1B69B2C4" w14:textId="77777777" w:rsidR="00253482" w:rsidRPr="003B49B3" w:rsidRDefault="00253482" w:rsidP="00253482">
      <w:pPr>
        <w:pStyle w:val="Default"/>
        <w:numPr>
          <w:ilvl w:val="0"/>
          <w:numId w:val="45"/>
        </w:numPr>
        <w:spacing w:before="120" w:after="120"/>
        <w:ind w:left="284" w:hanging="284"/>
        <w:jc w:val="both"/>
        <w:rPr>
          <w:rFonts w:ascii="Arial" w:hAnsi="Arial" w:cs="Arial"/>
          <w:color w:val="auto"/>
          <w:sz w:val="22"/>
          <w:szCs w:val="22"/>
        </w:rPr>
      </w:pPr>
      <w:r w:rsidRPr="00F56BF8">
        <w:rPr>
          <w:rFonts w:ascii="Arial" w:hAnsi="Arial" w:cs="Arial"/>
          <w:color w:val="auto"/>
          <w:sz w:val="22"/>
          <w:szCs w:val="22"/>
        </w:rPr>
        <w:t xml:space="preserve">On 28-31 May PO participated in international seminar in Lødingen, Norway, which was </w:t>
      </w:r>
      <w:r w:rsidRPr="00F56BF8">
        <w:rPr>
          <w:rFonts w:ascii="Arial" w:hAnsi="Arial" w:cs="Arial"/>
          <w:color w:val="auto"/>
          <w:sz w:val="22"/>
          <w:szCs w:val="22"/>
          <w:lang w:val="en-US"/>
        </w:rPr>
        <w:t xml:space="preserve">organized for </w:t>
      </w:r>
      <w:r>
        <w:rPr>
          <w:rFonts w:ascii="Arial" w:hAnsi="Arial" w:cs="Arial"/>
          <w:color w:val="auto"/>
          <w:sz w:val="22"/>
          <w:szCs w:val="22"/>
          <w:lang w:val="en-US"/>
        </w:rPr>
        <w:t>selected</w:t>
      </w:r>
      <w:r w:rsidRPr="00F56BF8">
        <w:rPr>
          <w:rFonts w:ascii="Arial" w:hAnsi="Arial" w:cs="Arial"/>
          <w:color w:val="auto"/>
          <w:sz w:val="22"/>
          <w:szCs w:val="22"/>
          <w:lang w:val="en-US"/>
        </w:rPr>
        <w:t xml:space="preserve"> beneficiary countries by Directorate of Norwegian Correctional Service. PO was invited to present the progress of programme and to discuss about the scope of further </w:t>
      </w:r>
      <w:r w:rsidRPr="00F56BF8">
        <w:rPr>
          <w:rFonts w:ascii="Arial" w:hAnsi="Arial" w:cs="Arial"/>
          <w:color w:val="auto"/>
          <w:sz w:val="22"/>
          <w:szCs w:val="22"/>
          <w:lang w:val="en-US"/>
        </w:rPr>
        <w:lastRenderedPageBreak/>
        <w:t>cooperation. In addition, involvement of University College of the Norwegian Correctional Service as a main</w:t>
      </w:r>
      <w:r>
        <w:rPr>
          <w:rFonts w:ascii="Arial" w:hAnsi="Arial" w:cs="Arial"/>
          <w:color w:val="auto"/>
          <w:sz w:val="22"/>
          <w:szCs w:val="22"/>
          <w:lang w:val="en-US"/>
        </w:rPr>
        <w:t xml:space="preserve"> pre-defined p</w:t>
      </w:r>
      <w:r w:rsidRPr="00F56BF8">
        <w:rPr>
          <w:rFonts w:ascii="Arial" w:hAnsi="Arial" w:cs="Arial"/>
          <w:color w:val="auto"/>
          <w:sz w:val="22"/>
          <w:szCs w:val="22"/>
          <w:lang w:val="en-US"/>
        </w:rPr>
        <w:t xml:space="preserve">roject </w:t>
      </w:r>
      <w:r>
        <w:rPr>
          <w:rFonts w:ascii="Arial" w:hAnsi="Arial" w:cs="Arial"/>
          <w:color w:val="auto"/>
          <w:sz w:val="22"/>
          <w:szCs w:val="22"/>
          <w:lang w:val="en-US"/>
        </w:rPr>
        <w:t>p</w:t>
      </w:r>
      <w:r w:rsidRPr="00F56BF8">
        <w:rPr>
          <w:rFonts w:ascii="Arial" w:hAnsi="Arial" w:cs="Arial"/>
          <w:color w:val="auto"/>
          <w:sz w:val="22"/>
          <w:szCs w:val="22"/>
          <w:lang w:val="en-US"/>
        </w:rPr>
        <w:t>artner</w:t>
      </w:r>
      <w:r>
        <w:rPr>
          <w:rFonts w:ascii="Arial" w:hAnsi="Arial" w:cs="Arial"/>
          <w:color w:val="auto"/>
          <w:sz w:val="22"/>
          <w:szCs w:val="22"/>
          <w:lang w:val="en-US"/>
        </w:rPr>
        <w:t xml:space="preserve"> </w:t>
      </w:r>
      <w:r w:rsidRPr="00F56BF8">
        <w:rPr>
          <w:rFonts w:ascii="Arial" w:hAnsi="Arial" w:cs="Arial"/>
          <w:color w:val="auto"/>
          <w:sz w:val="22"/>
          <w:szCs w:val="22"/>
          <w:lang w:val="en-US"/>
        </w:rPr>
        <w:t>was discussed</w:t>
      </w:r>
      <w:r>
        <w:rPr>
          <w:rFonts w:ascii="Arial" w:hAnsi="Arial" w:cs="Arial"/>
          <w:color w:val="auto"/>
          <w:sz w:val="22"/>
          <w:szCs w:val="22"/>
          <w:lang w:val="en-US"/>
        </w:rPr>
        <w:t>;</w:t>
      </w:r>
      <w:r w:rsidRPr="00F56BF8">
        <w:rPr>
          <w:rFonts w:ascii="Arial" w:hAnsi="Arial" w:cs="Arial"/>
          <w:color w:val="auto"/>
          <w:sz w:val="22"/>
          <w:szCs w:val="22"/>
          <w:lang w:val="en-US"/>
        </w:rPr>
        <w:t xml:space="preserve"> </w:t>
      </w:r>
      <w:r>
        <w:rPr>
          <w:rFonts w:ascii="Arial" w:hAnsi="Arial" w:cs="Arial"/>
          <w:color w:val="auto"/>
          <w:sz w:val="22"/>
          <w:szCs w:val="22"/>
          <w:lang w:val="en-US"/>
        </w:rPr>
        <w:t xml:space="preserve">and it was agreed that it would </w:t>
      </w:r>
      <w:r w:rsidRPr="00F56BF8">
        <w:rPr>
          <w:rFonts w:ascii="Arial" w:hAnsi="Arial" w:cs="Arial"/>
          <w:color w:val="auto"/>
          <w:sz w:val="22"/>
          <w:szCs w:val="22"/>
          <w:lang w:val="en-US"/>
        </w:rPr>
        <w:t xml:space="preserve">consult PP on building issues and on content of </w:t>
      </w:r>
      <w:r>
        <w:rPr>
          <w:rFonts w:ascii="Arial" w:hAnsi="Arial" w:cs="Arial"/>
          <w:color w:val="auto"/>
          <w:sz w:val="22"/>
          <w:szCs w:val="22"/>
          <w:lang w:val="en-US"/>
        </w:rPr>
        <w:t xml:space="preserve">the </w:t>
      </w:r>
      <w:r w:rsidRPr="00F56BF8">
        <w:rPr>
          <w:rFonts w:ascii="Arial" w:hAnsi="Arial" w:cs="Arial"/>
          <w:color w:val="auto"/>
          <w:sz w:val="22"/>
          <w:szCs w:val="22"/>
          <w:lang w:val="en-US"/>
        </w:rPr>
        <w:t>new Training Centre</w:t>
      </w:r>
      <w:r>
        <w:rPr>
          <w:rFonts w:ascii="Arial" w:hAnsi="Arial" w:cs="Arial"/>
          <w:color w:val="auto"/>
          <w:sz w:val="22"/>
          <w:szCs w:val="22"/>
          <w:lang w:val="en-US"/>
        </w:rPr>
        <w:t>.</w:t>
      </w:r>
    </w:p>
    <w:p w14:paraId="40FBD3FB" w14:textId="77777777" w:rsidR="00253482" w:rsidRPr="003B49B3" w:rsidRDefault="00253482" w:rsidP="00253482">
      <w:pPr>
        <w:pStyle w:val="Default"/>
        <w:numPr>
          <w:ilvl w:val="0"/>
          <w:numId w:val="45"/>
        </w:numPr>
        <w:spacing w:before="120" w:after="120"/>
        <w:ind w:left="284" w:hanging="284"/>
        <w:jc w:val="both"/>
        <w:rPr>
          <w:rFonts w:ascii="Arial" w:hAnsi="Arial" w:cs="Arial"/>
          <w:color w:val="auto"/>
          <w:sz w:val="22"/>
          <w:szCs w:val="22"/>
        </w:rPr>
      </w:pPr>
      <w:r w:rsidRPr="003B49B3">
        <w:rPr>
          <w:rFonts w:ascii="Arial" w:hAnsi="Arial" w:cs="Arial"/>
          <w:color w:val="auto"/>
          <w:sz w:val="22"/>
          <w:szCs w:val="22"/>
        </w:rPr>
        <w:t>On 4-7 June a visit of Norwegian experts from Pathfinder unit to Olaine Prison in Latvia was organized;</w:t>
      </w:r>
    </w:p>
    <w:p w14:paraId="180028AA" w14:textId="77777777" w:rsidR="00253482" w:rsidRPr="003B49B3" w:rsidRDefault="00253482" w:rsidP="00253482">
      <w:pPr>
        <w:pStyle w:val="Default"/>
        <w:numPr>
          <w:ilvl w:val="0"/>
          <w:numId w:val="45"/>
        </w:numPr>
        <w:spacing w:before="120" w:after="120"/>
        <w:ind w:left="284" w:hanging="284"/>
        <w:jc w:val="both"/>
        <w:rPr>
          <w:rFonts w:ascii="Arial" w:hAnsi="Arial" w:cs="Arial"/>
          <w:color w:val="auto"/>
          <w:sz w:val="22"/>
          <w:szCs w:val="22"/>
        </w:rPr>
      </w:pPr>
      <w:r w:rsidRPr="003B49B3">
        <w:rPr>
          <w:rFonts w:ascii="Arial" w:hAnsi="Arial" w:cs="Arial"/>
          <w:color w:val="auto"/>
          <w:sz w:val="22"/>
          <w:szCs w:val="22"/>
        </w:rPr>
        <w:t xml:space="preserve">On </w:t>
      </w:r>
      <w:r w:rsidRPr="004C39C7">
        <w:rPr>
          <w:rFonts w:ascii="Arial" w:hAnsi="Arial" w:cs="Arial"/>
          <w:color w:val="auto"/>
          <w:sz w:val="22"/>
          <w:szCs w:val="22"/>
        </w:rPr>
        <w:t xml:space="preserve">13-15 June </w:t>
      </w:r>
      <w:r w:rsidRPr="003B49B3">
        <w:rPr>
          <w:rFonts w:ascii="Arial" w:hAnsi="Arial" w:cs="Arial"/>
          <w:color w:val="auto"/>
          <w:sz w:val="22"/>
          <w:szCs w:val="22"/>
        </w:rPr>
        <w:t>a study visit of representatives of potential pre-defined project partner Ullersmo prison and Correctional Service of Norway Staff Academy to Latvia, Olaine, with an aim of establishing further cooperation model was organized.</w:t>
      </w:r>
    </w:p>
    <w:p w14:paraId="31F92616" w14:textId="77777777" w:rsidR="00BE6F1F" w:rsidRPr="009F5D0E" w:rsidRDefault="00BE6F1F" w:rsidP="00BE6F1F">
      <w:pPr>
        <w:pStyle w:val="Default"/>
        <w:spacing w:before="120" w:after="120"/>
        <w:jc w:val="both"/>
        <w:rPr>
          <w:rFonts w:ascii="Arial" w:hAnsi="Arial" w:cs="Arial"/>
          <w:b/>
          <w:color w:val="auto"/>
          <w:sz w:val="22"/>
          <w:szCs w:val="22"/>
        </w:rPr>
      </w:pPr>
      <w:r w:rsidRPr="009F5D0E">
        <w:rPr>
          <w:rFonts w:ascii="Arial" w:hAnsi="Arial" w:cs="Arial"/>
          <w:b/>
          <w:color w:val="auto"/>
          <w:sz w:val="22"/>
          <w:szCs w:val="22"/>
        </w:rPr>
        <w:t>Climate Change programme</w:t>
      </w:r>
    </w:p>
    <w:p w14:paraId="3E36D795" w14:textId="77777777" w:rsidR="00BE6F1F" w:rsidRPr="009F5D0E" w:rsidRDefault="00BE6F1F" w:rsidP="00BE6F1F">
      <w:pPr>
        <w:pStyle w:val="Default"/>
        <w:spacing w:before="120" w:after="120"/>
        <w:jc w:val="both"/>
        <w:rPr>
          <w:rFonts w:ascii="Arial" w:hAnsi="Arial" w:cs="Arial"/>
          <w:color w:val="auto"/>
          <w:sz w:val="22"/>
          <w:szCs w:val="22"/>
        </w:rPr>
      </w:pPr>
      <w:r>
        <w:rPr>
          <w:rFonts w:ascii="Arial" w:hAnsi="Arial" w:cs="Arial"/>
          <w:color w:val="auto"/>
          <w:sz w:val="22"/>
          <w:szCs w:val="22"/>
        </w:rPr>
        <w:t xml:space="preserve">PO </w:t>
      </w:r>
      <w:r w:rsidRPr="009F5D0E">
        <w:rPr>
          <w:rFonts w:ascii="Arial" w:hAnsi="Arial" w:cs="Arial"/>
          <w:color w:val="auto"/>
          <w:sz w:val="22"/>
          <w:szCs w:val="22"/>
        </w:rPr>
        <w:t>in cooperation</w:t>
      </w:r>
      <w:r w:rsidRPr="004C39C7">
        <w:rPr>
          <w:rFonts w:ascii="Arial" w:hAnsi="Arial" w:cs="Arial"/>
          <w:color w:val="auto"/>
          <w:sz w:val="22"/>
          <w:szCs w:val="22"/>
        </w:rPr>
        <w:t xml:space="preserve"> with </w:t>
      </w:r>
      <w:r>
        <w:rPr>
          <w:rFonts w:ascii="Arial" w:hAnsi="Arial" w:cs="Arial"/>
          <w:color w:val="auto"/>
          <w:sz w:val="22"/>
          <w:szCs w:val="22"/>
        </w:rPr>
        <w:t xml:space="preserve">DPP is planning to discuss programme’s bilateral activities in the next CC meeting and to </w:t>
      </w:r>
      <w:r w:rsidRPr="00AD56EC">
        <w:rPr>
          <w:rFonts w:ascii="Arial" w:hAnsi="Arial" w:cs="Arial"/>
          <w:color w:val="auto"/>
          <w:sz w:val="22"/>
          <w:szCs w:val="22"/>
        </w:rPr>
        <w:t>develop a Plan of Bilateral Activities</w:t>
      </w:r>
      <w:r>
        <w:rPr>
          <w:rFonts w:ascii="Arial" w:hAnsi="Arial" w:cs="Arial"/>
          <w:color w:val="auto"/>
          <w:sz w:val="22"/>
          <w:szCs w:val="22"/>
        </w:rPr>
        <w:t>.</w:t>
      </w:r>
    </w:p>
    <w:p w14:paraId="4CEF78B7" w14:textId="77777777" w:rsidR="00BE6F1F" w:rsidRPr="00925E68" w:rsidRDefault="00BE6F1F" w:rsidP="00BE6F1F">
      <w:pPr>
        <w:pStyle w:val="Default"/>
        <w:spacing w:before="120" w:after="120"/>
        <w:jc w:val="both"/>
        <w:rPr>
          <w:rFonts w:ascii="Arial" w:hAnsi="Arial" w:cs="Arial"/>
          <w:sz w:val="22"/>
          <w:szCs w:val="22"/>
        </w:rPr>
      </w:pPr>
      <w:r w:rsidRPr="00F64E73">
        <w:rPr>
          <w:rFonts w:ascii="Arial" w:hAnsi="Arial" w:cs="Arial"/>
          <w:b/>
          <w:color w:val="auto"/>
          <w:sz w:val="22"/>
          <w:szCs w:val="22"/>
        </w:rPr>
        <w:t xml:space="preserve">International Police Cooperation and Combating Crime </w:t>
      </w:r>
      <w:r w:rsidRPr="00925E68">
        <w:rPr>
          <w:rFonts w:ascii="Arial" w:hAnsi="Arial" w:cs="Arial"/>
          <w:b/>
          <w:color w:val="auto"/>
          <w:sz w:val="22"/>
          <w:szCs w:val="22"/>
        </w:rPr>
        <w:t>programme</w:t>
      </w:r>
    </w:p>
    <w:p w14:paraId="7C7056BF" w14:textId="000DA2A3" w:rsidR="00633EC8" w:rsidRDefault="00BE6F1F" w:rsidP="00BE6F1F">
      <w:pPr>
        <w:pStyle w:val="Default"/>
        <w:spacing w:before="120" w:after="120"/>
        <w:jc w:val="both"/>
        <w:rPr>
          <w:rFonts w:ascii="Arial" w:hAnsi="Arial" w:cs="Arial"/>
          <w:sz w:val="22"/>
          <w:szCs w:val="22"/>
        </w:rPr>
      </w:pPr>
      <w:r w:rsidRPr="00925E68">
        <w:rPr>
          <w:rFonts w:ascii="Arial" w:hAnsi="Arial" w:cs="Arial"/>
          <w:sz w:val="22"/>
          <w:szCs w:val="22"/>
        </w:rPr>
        <w:t>PO</w:t>
      </w:r>
      <w:r w:rsidRPr="00925E68">
        <w:rPr>
          <w:rFonts w:ascii="Arial" w:hAnsi="Arial" w:cs="Arial"/>
          <w:color w:val="auto"/>
          <w:sz w:val="22"/>
          <w:szCs w:val="22"/>
        </w:rPr>
        <w:t xml:space="preserve"> in cooperation with</w:t>
      </w:r>
      <w:r w:rsidRPr="00925E68">
        <w:rPr>
          <w:rFonts w:ascii="Arial" w:hAnsi="Arial" w:cs="Arial"/>
          <w:sz w:val="22"/>
          <w:szCs w:val="22"/>
        </w:rPr>
        <w:t xml:space="preserve"> Council of Europe (International Partner Organisation)</w:t>
      </w:r>
      <w:r w:rsidRPr="00925E68">
        <w:rPr>
          <w:rFonts w:ascii="Arial" w:eastAsia="Calibri" w:hAnsi="Arial" w:cs="Arial"/>
          <w:color w:val="auto"/>
          <w:sz w:val="22"/>
          <w:szCs w:val="22"/>
        </w:rPr>
        <w:t xml:space="preserve"> </w:t>
      </w:r>
      <w:r w:rsidRPr="00925E68">
        <w:rPr>
          <w:rFonts w:ascii="Arial" w:hAnsi="Arial" w:cs="Arial"/>
          <w:sz w:val="22"/>
          <w:szCs w:val="22"/>
        </w:rPr>
        <w:t>is preparing to develop</w:t>
      </w:r>
      <w:r w:rsidRPr="009F5D0E">
        <w:rPr>
          <w:rFonts w:ascii="Arial" w:hAnsi="Arial" w:cs="Arial"/>
          <w:sz w:val="22"/>
          <w:szCs w:val="22"/>
        </w:rPr>
        <w:t xml:space="preserve"> </w:t>
      </w:r>
      <w:r>
        <w:rPr>
          <w:rFonts w:ascii="Arial" w:hAnsi="Arial" w:cs="Arial"/>
          <w:sz w:val="22"/>
          <w:szCs w:val="22"/>
        </w:rPr>
        <w:t>the</w:t>
      </w:r>
      <w:r w:rsidRPr="009F5D0E">
        <w:rPr>
          <w:rFonts w:ascii="Arial" w:hAnsi="Arial" w:cs="Arial"/>
          <w:sz w:val="22"/>
          <w:szCs w:val="22"/>
        </w:rPr>
        <w:t xml:space="preserve"> Plan of Bilateral Activities</w:t>
      </w:r>
      <w:r>
        <w:rPr>
          <w:rFonts w:ascii="Arial" w:hAnsi="Arial" w:cs="Arial"/>
          <w:sz w:val="22"/>
          <w:szCs w:val="22"/>
        </w:rPr>
        <w:t>, which</w:t>
      </w:r>
      <w:r w:rsidRPr="009F5D0E">
        <w:rPr>
          <w:rFonts w:ascii="Arial" w:eastAsia="Calibri" w:hAnsi="Arial" w:cs="Arial"/>
          <w:color w:val="auto"/>
          <w:sz w:val="22"/>
          <w:szCs w:val="22"/>
        </w:rPr>
        <w:t xml:space="preserve"> </w:t>
      </w:r>
      <w:r w:rsidRPr="009F5D0E">
        <w:rPr>
          <w:rFonts w:ascii="Arial" w:hAnsi="Arial" w:cs="Arial"/>
          <w:sz w:val="22"/>
          <w:szCs w:val="22"/>
        </w:rPr>
        <w:t xml:space="preserve">will be assessed and </w:t>
      </w:r>
      <w:r w:rsidRPr="001F34B5">
        <w:rPr>
          <w:rFonts w:ascii="Arial" w:hAnsi="Arial" w:cs="Arial"/>
          <w:color w:val="auto"/>
          <w:sz w:val="22"/>
          <w:szCs w:val="22"/>
        </w:rPr>
        <w:t>approved in the next CC meeting</w:t>
      </w:r>
      <w:r w:rsidRPr="009F5D0E">
        <w:rPr>
          <w:rFonts w:ascii="Arial" w:hAnsi="Arial" w:cs="Arial"/>
          <w:sz w:val="22"/>
          <w:szCs w:val="22"/>
        </w:rPr>
        <w:t>.</w:t>
      </w:r>
    </w:p>
    <w:p w14:paraId="00C02D14" w14:textId="77777777" w:rsidR="00BE6F1F" w:rsidRPr="00925E68" w:rsidRDefault="00BE6F1F" w:rsidP="00BE6F1F">
      <w:pPr>
        <w:pStyle w:val="Default"/>
        <w:spacing w:before="120" w:after="120"/>
        <w:jc w:val="both"/>
        <w:rPr>
          <w:rFonts w:ascii="Arial" w:hAnsi="Arial" w:cs="Arial"/>
          <w:b/>
          <w:color w:val="auto"/>
          <w:sz w:val="22"/>
          <w:szCs w:val="22"/>
        </w:rPr>
      </w:pPr>
      <w:r w:rsidRPr="00925E68">
        <w:rPr>
          <w:rFonts w:ascii="Arial" w:hAnsi="Arial" w:cs="Arial"/>
          <w:b/>
          <w:color w:val="auto"/>
          <w:sz w:val="22"/>
          <w:szCs w:val="22"/>
        </w:rPr>
        <w:t>Local Development programme</w:t>
      </w:r>
    </w:p>
    <w:p w14:paraId="678E030C" w14:textId="77777777" w:rsidR="00BE6F1F" w:rsidRPr="0032597E" w:rsidRDefault="00BE6F1F" w:rsidP="00BE6F1F">
      <w:pPr>
        <w:pStyle w:val="Default"/>
        <w:spacing w:before="120" w:after="120"/>
        <w:jc w:val="both"/>
        <w:rPr>
          <w:rFonts w:ascii="Arial" w:hAnsi="Arial" w:cs="Arial"/>
          <w:color w:val="auto"/>
          <w:sz w:val="22"/>
          <w:szCs w:val="22"/>
        </w:rPr>
      </w:pPr>
      <w:r w:rsidRPr="00AC4ECC">
        <w:rPr>
          <w:rFonts w:ascii="Arial" w:hAnsi="Arial" w:cs="Arial"/>
          <w:color w:val="auto"/>
          <w:sz w:val="22"/>
          <w:szCs w:val="22"/>
        </w:rPr>
        <w:t xml:space="preserve">At the end of May, </w:t>
      </w:r>
      <w:r w:rsidRPr="0032597E">
        <w:rPr>
          <w:rFonts w:ascii="Arial" w:hAnsi="Arial" w:cs="Arial"/>
          <w:color w:val="auto"/>
          <w:sz w:val="22"/>
          <w:szCs w:val="22"/>
        </w:rPr>
        <w:t>PO together with POs from other beneficiary countries participated</w:t>
      </w:r>
      <w:r w:rsidRPr="0032597E">
        <w:rPr>
          <w:rFonts w:ascii="Arial" w:hAnsi="Arial" w:cs="Arial"/>
          <w:color w:val="auto"/>
          <w:sz w:val="22"/>
        </w:rPr>
        <w:t xml:space="preserve"> in Oslo</w:t>
      </w:r>
      <w:r w:rsidRPr="0032597E">
        <w:rPr>
          <w:rFonts w:ascii="Arial" w:hAnsi="Arial" w:cs="Arial"/>
          <w:color w:val="auto"/>
          <w:sz w:val="22"/>
          <w:szCs w:val="22"/>
        </w:rPr>
        <w:t xml:space="preserve"> in the Arts Council Norway and </w:t>
      </w:r>
      <w:r w:rsidRPr="0032597E">
        <w:rPr>
          <w:rFonts w:ascii="Arial" w:hAnsi="Arial" w:cs="Arial"/>
          <w:color w:val="auto"/>
          <w:sz w:val="22"/>
        </w:rPr>
        <w:t>t</w:t>
      </w:r>
      <w:r w:rsidRPr="0032597E">
        <w:rPr>
          <w:rFonts w:ascii="Arial" w:hAnsi="Arial" w:cs="Arial"/>
          <w:color w:val="auto"/>
          <w:sz w:val="22"/>
          <w:szCs w:val="22"/>
        </w:rPr>
        <w:t>he Norwegian Directorate for Cultural Heritage organized kick-off event „</w:t>
      </w:r>
      <w:r w:rsidRPr="0032597E">
        <w:rPr>
          <w:rFonts w:ascii="Arial" w:hAnsi="Arial" w:cs="Arial"/>
          <w:i/>
          <w:color w:val="auto"/>
          <w:sz w:val="22"/>
          <w:szCs w:val="22"/>
        </w:rPr>
        <w:t>Across All Borders! Cultural Cooperation in Europe</w:t>
      </w:r>
      <w:r w:rsidRPr="0032597E">
        <w:rPr>
          <w:rFonts w:ascii="Arial" w:hAnsi="Arial" w:cs="Arial"/>
          <w:color w:val="auto"/>
          <w:sz w:val="22"/>
          <w:szCs w:val="22"/>
        </w:rPr>
        <w:t xml:space="preserve">” </w:t>
      </w:r>
      <w:r w:rsidRPr="0032597E">
        <w:rPr>
          <w:rFonts w:ascii="Arial" w:hAnsi="Arial" w:cs="Arial"/>
          <w:color w:val="auto"/>
          <w:sz w:val="22"/>
        </w:rPr>
        <w:t xml:space="preserve">and used </w:t>
      </w:r>
      <w:r w:rsidRPr="0032597E">
        <w:rPr>
          <w:rFonts w:ascii="Arial" w:hAnsi="Arial" w:cs="Arial"/>
          <w:color w:val="auto"/>
          <w:sz w:val="22"/>
          <w:szCs w:val="22"/>
        </w:rPr>
        <w:t xml:space="preserve">opportunity </w:t>
      </w:r>
      <w:r w:rsidRPr="0032597E">
        <w:rPr>
          <w:rFonts w:ascii="Arial" w:hAnsi="Arial" w:cs="Arial"/>
          <w:color w:val="auto"/>
          <w:sz w:val="22"/>
        </w:rPr>
        <w:t xml:space="preserve">to present </w:t>
      </w:r>
      <w:r w:rsidRPr="0032597E">
        <w:rPr>
          <w:rFonts w:ascii="Arial" w:hAnsi="Arial" w:cs="Arial"/>
          <w:color w:val="auto"/>
          <w:sz w:val="22"/>
          <w:szCs w:val="22"/>
        </w:rPr>
        <w:t xml:space="preserve">FMs Culture </w:t>
      </w:r>
      <w:r w:rsidRPr="0032597E">
        <w:rPr>
          <w:rFonts w:ascii="Arial" w:hAnsi="Arial" w:cs="Arial"/>
          <w:color w:val="auto"/>
          <w:sz w:val="22"/>
        </w:rPr>
        <w:t>programmes, including</w:t>
      </w:r>
      <w:r w:rsidRPr="0032597E">
        <w:rPr>
          <w:rFonts w:ascii="Arial" w:hAnsi="Arial" w:cs="Arial"/>
          <w:color w:val="auto"/>
          <w:sz w:val="22"/>
          <w:szCs w:val="22"/>
        </w:rPr>
        <w:t xml:space="preserve"> planned activities and possible partnerships at the project level</w:t>
      </w:r>
      <w:r w:rsidRPr="0032597E">
        <w:rPr>
          <w:rFonts w:ascii="Arial" w:hAnsi="Arial" w:cs="Arial"/>
          <w:color w:val="auto"/>
          <w:sz w:val="22"/>
        </w:rPr>
        <w:t xml:space="preserve">, thus </w:t>
      </w:r>
      <w:r w:rsidRPr="0032597E">
        <w:rPr>
          <w:rFonts w:ascii="Arial" w:hAnsi="Arial" w:cs="Arial"/>
          <w:color w:val="auto"/>
          <w:sz w:val="22"/>
          <w:szCs w:val="22"/>
        </w:rPr>
        <w:t>promot</w:t>
      </w:r>
      <w:r w:rsidRPr="0032597E">
        <w:rPr>
          <w:rFonts w:ascii="Arial" w:hAnsi="Arial" w:cs="Arial"/>
          <w:color w:val="auto"/>
          <w:sz w:val="22"/>
        </w:rPr>
        <w:t xml:space="preserve">ing </w:t>
      </w:r>
      <w:r w:rsidRPr="0032597E">
        <w:rPr>
          <w:rFonts w:ascii="Arial" w:hAnsi="Arial" w:cs="Arial"/>
          <w:color w:val="auto"/>
          <w:sz w:val="22"/>
          <w:szCs w:val="22"/>
        </w:rPr>
        <w:t xml:space="preserve">Norwegian cultural </w:t>
      </w:r>
      <w:r w:rsidRPr="0032597E">
        <w:rPr>
          <w:rFonts w:ascii="Arial" w:hAnsi="Arial" w:cs="Arial"/>
          <w:color w:val="auto"/>
          <w:sz w:val="22"/>
        </w:rPr>
        <w:t>institutions interest</w:t>
      </w:r>
      <w:r w:rsidRPr="0032597E">
        <w:rPr>
          <w:rFonts w:ascii="Arial" w:hAnsi="Arial" w:cs="Arial"/>
          <w:color w:val="auto"/>
          <w:sz w:val="22"/>
          <w:szCs w:val="22"/>
        </w:rPr>
        <w:t xml:space="preserve"> for further collaboration.</w:t>
      </w:r>
    </w:p>
    <w:p w14:paraId="4A8D45A3" w14:textId="1F2FF5D7" w:rsidR="000C169F" w:rsidRPr="004C39C7" w:rsidRDefault="000C169F" w:rsidP="00733DF8">
      <w:pPr>
        <w:pStyle w:val="Default"/>
        <w:spacing w:before="120" w:after="120"/>
        <w:jc w:val="both"/>
        <w:rPr>
          <w:rFonts w:ascii="Arial" w:hAnsi="Arial" w:cs="Arial"/>
          <w:b/>
          <w:color w:val="auto"/>
          <w:sz w:val="22"/>
          <w:szCs w:val="22"/>
          <w:lang w:val="en-US"/>
        </w:rPr>
      </w:pPr>
      <w:r w:rsidRPr="004C39C7">
        <w:rPr>
          <w:rFonts w:ascii="Arial" w:hAnsi="Arial" w:cs="Arial"/>
          <w:b/>
          <w:color w:val="auto"/>
          <w:sz w:val="22"/>
          <w:szCs w:val="22"/>
          <w:lang w:val="en-US"/>
        </w:rPr>
        <w:t>Research and Education programme</w:t>
      </w:r>
    </w:p>
    <w:p w14:paraId="30BD5017" w14:textId="28517E06" w:rsidR="00DC51BD" w:rsidRPr="004112F5" w:rsidRDefault="004112F5" w:rsidP="00733DF8">
      <w:pPr>
        <w:pStyle w:val="Default"/>
        <w:spacing w:before="120" w:after="120"/>
        <w:jc w:val="both"/>
        <w:rPr>
          <w:rFonts w:ascii="Arial" w:hAnsi="Arial" w:cs="Arial"/>
          <w:color w:val="auto"/>
          <w:sz w:val="22"/>
          <w:szCs w:val="22"/>
          <w:lang w:val="en-US"/>
        </w:rPr>
      </w:pPr>
      <w:r>
        <w:rPr>
          <w:rFonts w:ascii="Arial" w:hAnsi="Arial" w:cs="Arial"/>
          <w:color w:val="auto"/>
          <w:sz w:val="22"/>
          <w:szCs w:val="22"/>
          <w:lang w:val="en-US"/>
        </w:rPr>
        <w:t>PO participated in s</w:t>
      </w:r>
      <w:r w:rsidR="00AF0890" w:rsidRPr="004C39C7">
        <w:rPr>
          <w:rFonts w:ascii="Arial" w:hAnsi="Arial" w:cs="Arial"/>
          <w:color w:val="auto"/>
          <w:sz w:val="22"/>
          <w:szCs w:val="22"/>
          <w:lang w:val="en-US"/>
        </w:rPr>
        <w:t>everal bilateral activities</w:t>
      </w:r>
      <w:r w:rsidR="009F5D0E" w:rsidRPr="004112F5">
        <w:rPr>
          <w:rFonts w:ascii="Arial" w:hAnsi="Arial" w:cs="Arial"/>
          <w:color w:val="auto"/>
          <w:sz w:val="22"/>
          <w:szCs w:val="22"/>
          <w:lang w:val="en-US"/>
        </w:rPr>
        <w:t>:</w:t>
      </w:r>
    </w:p>
    <w:p w14:paraId="7D4FD742" w14:textId="2B012A93" w:rsidR="00AF0890" w:rsidRPr="004112F5" w:rsidRDefault="00AF0890" w:rsidP="007E35DB">
      <w:pPr>
        <w:pStyle w:val="Default"/>
        <w:numPr>
          <w:ilvl w:val="0"/>
          <w:numId w:val="45"/>
        </w:numPr>
        <w:spacing w:before="120" w:after="120"/>
        <w:ind w:left="284" w:hanging="284"/>
        <w:jc w:val="both"/>
        <w:rPr>
          <w:rFonts w:ascii="Arial" w:hAnsi="Arial" w:cs="Arial"/>
          <w:color w:val="auto"/>
          <w:sz w:val="22"/>
          <w:szCs w:val="22"/>
          <w:lang w:val="en-US"/>
        </w:rPr>
      </w:pPr>
      <w:r w:rsidRPr="004112F5">
        <w:rPr>
          <w:rFonts w:ascii="Arial" w:hAnsi="Arial" w:cs="Arial"/>
          <w:color w:val="auto"/>
          <w:sz w:val="22"/>
          <w:szCs w:val="22"/>
          <w:lang w:val="en-US"/>
        </w:rPr>
        <w:t xml:space="preserve">On </w:t>
      </w:r>
      <w:r w:rsidR="004112F5" w:rsidRPr="004112F5">
        <w:rPr>
          <w:rFonts w:ascii="Arial" w:hAnsi="Arial" w:cs="Arial"/>
          <w:color w:val="auto"/>
          <w:sz w:val="22"/>
          <w:szCs w:val="22"/>
          <w:lang w:val="en-US"/>
        </w:rPr>
        <w:t>6-8</w:t>
      </w:r>
      <w:r w:rsidRPr="004112F5">
        <w:rPr>
          <w:rFonts w:ascii="Arial" w:hAnsi="Arial" w:cs="Arial"/>
          <w:color w:val="auto"/>
          <w:sz w:val="22"/>
          <w:szCs w:val="22"/>
          <w:lang w:val="en-US"/>
        </w:rPr>
        <w:t xml:space="preserve"> February </w:t>
      </w:r>
      <w:r w:rsidR="004112F5">
        <w:rPr>
          <w:rFonts w:ascii="Arial" w:hAnsi="Arial" w:cs="Arial"/>
          <w:color w:val="auto"/>
          <w:sz w:val="22"/>
          <w:szCs w:val="22"/>
          <w:lang w:val="en-US"/>
        </w:rPr>
        <w:t xml:space="preserve">in </w:t>
      </w:r>
      <w:r w:rsidRPr="004112F5">
        <w:rPr>
          <w:rFonts w:ascii="Arial" w:hAnsi="Arial" w:cs="Arial"/>
          <w:color w:val="auto"/>
          <w:sz w:val="22"/>
          <w:szCs w:val="22"/>
          <w:lang w:val="en-US"/>
        </w:rPr>
        <w:t>the workshop</w:t>
      </w:r>
      <w:r w:rsidR="007E35DB" w:rsidRPr="004112F5">
        <w:rPr>
          <w:rFonts w:ascii="Arial" w:hAnsi="Arial" w:cs="Arial"/>
          <w:color w:val="auto"/>
          <w:sz w:val="22"/>
          <w:szCs w:val="22"/>
          <w:lang w:val="en-US"/>
        </w:rPr>
        <w:t xml:space="preserve"> </w:t>
      </w:r>
      <w:r w:rsidR="004112F5" w:rsidRPr="004112F5">
        <w:rPr>
          <w:rFonts w:ascii="Arial" w:hAnsi="Arial" w:cs="Arial"/>
          <w:color w:val="auto"/>
          <w:sz w:val="22"/>
          <w:szCs w:val="22"/>
          <w:lang w:val="en-US"/>
        </w:rPr>
        <w:t xml:space="preserve">for </w:t>
      </w:r>
      <w:r w:rsidR="007E35DB" w:rsidRPr="004112F5">
        <w:rPr>
          <w:rFonts w:ascii="Arial" w:hAnsi="Arial" w:cs="Arial"/>
          <w:color w:val="auto"/>
          <w:sz w:val="22"/>
          <w:szCs w:val="22"/>
          <w:lang w:val="en-US"/>
        </w:rPr>
        <w:t>PO</w:t>
      </w:r>
      <w:r w:rsidR="004112F5" w:rsidRPr="004112F5">
        <w:rPr>
          <w:rFonts w:ascii="Arial" w:hAnsi="Arial" w:cs="Arial"/>
          <w:color w:val="auto"/>
          <w:sz w:val="22"/>
          <w:szCs w:val="22"/>
          <w:lang w:val="en-US"/>
        </w:rPr>
        <w:t>s and DPPs</w:t>
      </w:r>
      <w:r w:rsidR="007E35DB" w:rsidRPr="004112F5">
        <w:rPr>
          <w:rFonts w:ascii="Arial" w:hAnsi="Arial" w:cs="Arial"/>
          <w:color w:val="auto"/>
          <w:sz w:val="22"/>
          <w:szCs w:val="22"/>
          <w:lang w:val="en-US"/>
        </w:rPr>
        <w:t xml:space="preserve"> </w:t>
      </w:r>
      <w:r w:rsidR="00891238" w:rsidRPr="004112F5">
        <w:rPr>
          <w:rFonts w:ascii="Arial" w:hAnsi="Arial" w:cs="Arial"/>
          <w:color w:val="auto"/>
          <w:sz w:val="22"/>
          <w:szCs w:val="22"/>
          <w:lang w:val="en-US"/>
        </w:rPr>
        <w:t>all beneficiary countries</w:t>
      </w:r>
      <w:r w:rsidRPr="004112F5">
        <w:rPr>
          <w:rFonts w:ascii="Arial" w:hAnsi="Arial" w:cs="Arial"/>
          <w:color w:val="auto"/>
          <w:sz w:val="22"/>
          <w:szCs w:val="22"/>
          <w:lang w:val="en-US"/>
        </w:rPr>
        <w:t xml:space="preserve"> of </w:t>
      </w:r>
      <w:r w:rsidR="004112F5" w:rsidRPr="004112F5">
        <w:rPr>
          <w:rFonts w:ascii="Arial" w:hAnsi="Arial" w:cs="Arial"/>
          <w:color w:val="auto"/>
          <w:sz w:val="22"/>
          <w:szCs w:val="22"/>
          <w:lang w:val="en-US"/>
        </w:rPr>
        <w:t xml:space="preserve">the </w:t>
      </w:r>
      <w:r w:rsidR="004112F5">
        <w:rPr>
          <w:rFonts w:ascii="Arial" w:hAnsi="Arial" w:cs="Arial"/>
          <w:color w:val="auto"/>
          <w:sz w:val="22"/>
          <w:szCs w:val="22"/>
          <w:lang w:val="en-US"/>
        </w:rPr>
        <w:t>R</w:t>
      </w:r>
      <w:r w:rsidRPr="004112F5">
        <w:rPr>
          <w:rFonts w:ascii="Arial" w:hAnsi="Arial" w:cs="Arial"/>
          <w:color w:val="auto"/>
          <w:sz w:val="22"/>
          <w:szCs w:val="22"/>
          <w:lang w:val="en-US"/>
        </w:rPr>
        <w:t>esearch programmes</w:t>
      </w:r>
      <w:r w:rsidR="00891238" w:rsidRPr="004112F5">
        <w:rPr>
          <w:rFonts w:ascii="Arial" w:hAnsi="Arial" w:cs="Arial"/>
          <w:color w:val="auto"/>
          <w:sz w:val="22"/>
          <w:szCs w:val="22"/>
          <w:lang w:val="en-US"/>
        </w:rPr>
        <w:t xml:space="preserve">, which </w:t>
      </w:r>
      <w:r w:rsidR="004112F5" w:rsidRPr="004112F5">
        <w:rPr>
          <w:rFonts w:ascii="Arial" w:hAnsi="Arial" w:cs="Arial"/>
          <w:color w:val="auto"/>
          <w:sz w:val="22"/>
          <w:szCs w:val="22"/>
          <w:lang w:val="en-US"/>
        </w:rPr>
        <w:t>the Norwegian Research Council organized in Oslo</w:t>
      </w:r>
      <w:r w:rsidR="007E35DB" w:rsidRPr="004112F5">
        <w:rPr>
          <w:rFonts w:ascii="Arial" w:hAnsi="Arial" w:cs="Arial"/>
          <w:color w:val="auto"/>
          <w:sz w:val="22"/>
          <w:szCs w:val="22"/>
          <w:lang w:val="en-US"/>
        </w:rPr>
        <w:t xml:space="preserve">. Workshop contributed </w:t>
      </w:r>
      <w:r w:rsidR="004112F5" w:rsidRPr="004112F5">
        <w:rPr>
          <w:rFonts w:ascii="Arial" w:hAnsi="Arial" w:cs="Arial"/>
          <w:color w:val="auto"/>
          <w:sz w:val="22"/>
          <w:szCs w:val="22"/>
          <w:lang w:val="en-US"/>
        </w:rPr>
        <w:t xml:space="preserve">to </w:t>
      </w:r>
      <w:r w:rsidR="007E35DB" w:rsidRPr="004112F5">
        <w:rPr>
          <w:rFonts w:ascii="Arial" w:hAnsi="Arial" w:cs="Arial"/>
          <w:color w:val="auto"/>
          <w:sz w:val="22"/>
          <w:szCs w:val="22"/>
          <w:lang w:val="en-US"/>
        </w:rPr>
        <w:t xml:space="preserve">share of experience and good practices </w:t>
      </w:r>
      <w:r w:rsidR="00891238" w:rsidRPr="004112F5">
        <w:rPr>
          <w:rFonts w:ascii="Arial" w:hAnsi="Arial" w:cs="Arial"/>
          <w:color w:val="auto"/>
          <w:sz w:val="22"/>
          <w:szCs w:val="22"/>
          <w:lang w:val="en-US"/>
        </w:rPr>
        <w:t xml:space="preserve">between Norway and beneficiary countries </w:t>
      </w:r>
      <w:r w:rsidR="007E35DB" w:rsidRPr="004112F5">
        <w:rPr>
          <w:rFonts w:ascii="Arial" w:hAnsi="Arial" w:cs="Arial"/>
          <w:color w:val="auto"/>
          <w:sz w:val="22"/>
          <w:szCs w:val="22"/>
          <w:lang w:val="en-US"/>
        </w:rPr>
        <w:t xml:space="preserve">from </w:t>
      </w:r>
      <w:r w:rsidR="00891238" w:rsidRPr="004112F5">
        <w:rPr>
          <w:rFonts w:ascii="Arial" w:hAnsi="Arial" w:cs="Arial"/>
          <w:color w:val="auto"/>
          <w:sz w:val="22"/>
          <w:szCs w:val="22"/>
          <w:lang w:val="en-US"/>
        </w:rPr>
        <w:t xml:space="preserve">previous </w:t>
      </w:r>
      <w:r w:rsidR="00C547F1">
        <w:rPr>
          <w:rFonts w:ascii="Arial" w:hAnsi="Arial" w:cs="Arial"/>
          <w:color w:val="auto"/>
          <w:sz w:val="22"/>
          <w:szCs w:val="22"/>
          <w:lang w:val="en-US"/>
        </w:rPr>
        <w:t>FMs and other R</w:t>
      </w:r>
      <w:r w:rsidR="007E35DB" w:rsidRPr="004112F5">
        <w:rPr>
          <w:rFonts w:ascii="Arial" w:hAnsi="Arial" w:cs="Arial"/>
          <w:color w:val="auto"/>
          <w:sz w:val="22"/>
          <w:szCs w:val="22"/>
          <w:lang w:val="en-US"/>
        </w:rPr>
        <w:t>esearch programmes</w:t>
      </w:r>
      <w:r w:rsidR="000B6682" w:rsidRPr="004112F5">
        <w:rPr>
          <w:rFonts w:ascii="Arial" w:hAnsi="Arial" w:cs="Arial"/>
          <w:color w:val="auto"/>
          <w:sz w:val="22"/>
          <w:szCs w:val="22"/>
          <w:lang w:val="en-US"/>
        </w:rPr>
        <w:t xml:space="preserve">. </w:t>
      </w:r>
      <w:r w:rsidR="004112F5" w:rsidRPr="004112F5">
        <w:rPr>
          <w:rFonts w:ascii="Arial" w:hAnsi="Arial" w:cs="Arial"/>
          <w:color w:val="auto"/>
          <w:sz w:val="22"/>
          <w:szCs w:val="22"/>
          <w:lang w:val="en-US"/>
        </w:rPr>
        <w:t>In addition,</w:t>
      </w:r>
      <w:r w:rsidR="000B6682" w:rsidRPr="004112F5">
        <w:rPr>
          <w:rFonts w:ascii="Arial" w:hAnsi="Arial" w:cs="Arial"/>
          <w:color w:val="auto"/>
          <w:sz w:val="22"/>
          <w:szCs w:val="22"/>
          <w:lang w:val="en-US"/>
        </w:rPr>
        <w:t xml:space="preserve"> POs</w:t>
      </w:r>
      <w:r w:rsidR="00A71238" w:rsidRPr="004112F5">
        <w:rPr>
          <w:rFonts w:ascii="Arial" w:hAnsi="Arial" w:cs="Arial"/>
          <w:color w:val="auto"/>
          <w:sz w:val="22"/>
          <w:szCs w:val="22"/>
          <w:lang w:val="en-US"/>
        </w:rPr>
        <w:t>’</w:t>
      </w:r>
      <w:r w:rsidR="004112F5" w:rsidRPr="004112F5">
        <w:rPr>
          <w:rFonts w:ascii="Arial" w:hAnsi="Arial" w:cs="Arial"/>
          <w:color w:val="auto"/>
          <w:sz w:val="22"/>
          <w:szCs w:val="22"/>
          <w:lang w:val="en-US"/>
        </w:rPr>
        <w:t xml:space="preserve"> </w:t>
      </w:r>
      <w:r w:rsidR="000B6682" w:rsidRPr="004112F5">
        <w:rPr>
          <w:rFonts w:ascii="Arial" w:hAnsi="Arial" w:cs="Arial"/>
          <w:color w:val="auto"/>
          <w:sz w:val="22"/>
          <w:szCs w:val="22"/>
          <w:lang w:val="en-US"/>
        </w:rPr>
        <w:t>presented priorities and status of each research programme and FMO provided information on</w:t>
      </w:r>
      <w:r w:rsidR="000B6682" w:rsidRPr="004112F5">
        <w:rPr>
          <w:rFonts w:ascii="Arial" w:eastAsia="Calibri" w:hAnsi="Arial" w:cs="Arial"/>
          <w:color w:val="auto"/>
          <w:sz w:val="22"/>
          <w:szCs w:val="22"/>
          <w:lang w:val="en-US"/>
        </w:rPr>
        <w:t xml:space="preserve"> </w:t>
      </w:r>
      <w:r w:rsidR="000B6682" w:rsidRPr="004112F5">
        <w:rPr>
          <w:rFonts w:ascii="Arial" w:hAnsi="Arial" w:cs="Arial"/>
          <w:color w:val="auto"/>
          <w:sz w:val="22"/>
          <w:szCs w:val="22"/>
          <w:lang w:val="en-US"/>
        </w:rPr>
        <w:t>actual issues</w:t>
      </w:r>
      <w:r w:rsidR="00891238" w:rsidRPr="004112F5">
        <w:rPr>
          <w:rFonts w:ascii="Arial" w:hAnsi="Arial" w:cs="Arial"/>
          <w:color w:val="auto"/>
          <w:sz w:val="22"/>
          <w:szCs w:val="22"/>
          <w:lang w:val="en-US"/>
        </w:rPr>
        <w:t>.</w:t>
      </w:r>
      <w:r w:rsidR="007E35DB" w:rsidRPr="004112F5">
        <w:rPr>
          <w:rFonts w:ascii="Arial" w:hAnsi="Arial" w:cs="Arial"/>
          <w:color w:val="auto"/>
          <w:sz w:val="22"/>
          <w:szCs w:val="22"/>
          <w:lang w:val="en-US"/>
        </w:rPr>
        <w:t xml:space="preserve"> </w:t>
      </w:r>
    </w:p>
    <w:p w14:paraId="2D82C4D1" w14:textId="4346034D" w:rsidR="00AF0890" w:rsidRPr="00FB22BD" w:rsidRDefault="00AF0890" w:rsidP="003B49B3">
      <w:pPr>
        <w:pStyle w:val="Default"/>
        <w:numPr>
          <w:ilvl w:val="0"/>
          <w:numId w:val="45"/>
        </w:numPr>
        <w:spacing w:before="120" w:after="120"/>
        <w:ind w:left="284" w:hanging="284"/>
        <w:jc w:val="both"/>
        <w:rPr>
          <w:rFonts w:ascii="Arial" w:hAnsi="Arial" w:cs="Arial"/>
          <w:color w:val="auto"/>
          <w:sz w:val="22"/>
          <w:szCs w:val="22"/>
        </w:rPr>
      </w:pPr>
      <w:r w:rsidRPr="004112F5">
        <w:rPr>
          <w:rFonts w:ascii="Arial" w:hAnsi="Arial" w:cs="Arial"/>
          <w:color w:val="auto"/>
          <w:sz w:val="22"/>
          <w:szCs w:val="22"/>
          <w:lang w:val="en-US"/>
        </w:rPr>
        <w:t xml:space="preserve">On 13-15 March </w:t>
      </w:r>
      <w:r w:rsidR="004112F5" w:rsidRPr="004112F5">
        <w:rPr>
          <w:rFonts w:ascii="Arial" w:hAnsi="Arial" w:cs="Arial"/>
          <w:color w:val="auto"/>
          <w:sz w:val="22"/>
          <w:szCs w:val="22"/>
          <w:lang w:val="en-US"/>
        </w:rPr>
        <w:t xml:space="preserve">in </w:t>
      </w:r>
      <w:r w:rsidR="00E60043" w:rsidRPr="004112F5">
        <w:rPr>
          <w:rFonts w:ascii="Arial" w:hAnsi="Arial" w:cs="Arial"/>
          <w:color w:val="auto"/>
          <w:sz w:val="22"/>
          <w:szCs w:val="22"/>
          <w:lang w:val="en-US"/>
        </w:rPr>
        <w:t>“</w:t>
      </w:r>
      <w:r w:rsidR="00E60043" w:rsidRPr="004112F5">
        <w:rPr>
          <w:rFonts w:ascii="Arial" w:hAnsi="Arial" w:cs="Arial"/>
          <w:color w:val="auto"/>
          <w:sz w:val="22"/>
          <w:szCs w:val="22"/>
        </w:rPr>
        <w:t xml:space="preserve">Education Internationalising Conference” </w:t>
      </w:r>
      <w:r w:rsidRPr="004112F5">
        <w:rPr>
          <w:rFonts w:ascii="Arial" w:hAnsi="Arial" w:cs="Arial"/>
          <w:color w:val="auto"/>
          <w:sz w:val="22"/>
          <w:szCs w:val="22"/>
          <w:lang w:val="en-US"/>
        </w:rPr>
        <w:t xml:space="preserve">for </w:t>
      </w:r>
      <w:r w:rsidR="004112F5" w:rsidRPr="004112F5">
        <w:rPr>
          <w:rFonts w:ascii="Arial" w:hAnsi="Arial" w:cs="Arial"/>
          <w:color w:val="auto"/>
          <w:sz w:val="22"/>
          <w:szCs w:val="22"/>
          <w:lang w:val="en-US"/>
        </w:rPr>
        <w:t xml:space="preserve">POs and DPPs of </w:t>
      </w:r>
      <w:r w:rsidR="00E60043" w:rsidRPr="004112F5">
        <w:rPr>
          <w:rFonts w:ascii="Arial" w:hAnsi="Arial" w:cs="Arial"/>
          <w:color w:val="auto"/>
          <w:sz w:val="22"/>
          <w:szCs w:val="22"/>
          <w:lang w:val="en-US"/>
        </w:rPr>
        <w:t xml:space="preserve">all beneficiary countries </w:t>
      </w:r>
      <w:r w:rsidRPr="004112F5">
        <w:rPr>
          <w:rFonts w:ascii="Arial" w:hAnsi="Arial" w:cs="Arial"/>
          <w:color w:val="auto"/>
          <w:sz w:val="22"/>
          <w:szCs w:val="22"/>
          <w:lang w:val="en-US"/>
        </w:rPr>
        <w:t xml:space="preserve">of </w:t>
      </w:r>
      <w:r w:rsidR="004112F5" w:rsidRPr="004112F5">
        <w:rPr>
          <w:rFonts w:ascii="Arial" w:hAnsi="Arial" w:cs="Arial"/>
          <w:color w:val="auto"/>
          <w:sz w:val="22"/>
          <w:szCs w:val="22"/>
          <w:lang w:val="en-US"/>
        </w:rPr>
        <w:t>the E</w:t>
      </w:r>
      <w:r w:rsidRPr="004112F5">
        <w:rPr>
          <w:rFonts w:ascii="Arial" w:hAnsi="Arial" w:cs="Arial"/>
          <w:color w:val="auto"/>
          <w:sz w:val="22"/>
          <w:szCs w:val="22"/>
          <w:lang w:val="en-US"/>
        </w:rPr>
        <w:t>ducation programmes in</w:t>
      </w:r>
      <w:r w:rsidR="00E60043" w:rsidRPr="004112F5">
        <w:rPr>
          <w:rFonts w:ascii="Arial" w:hAnsi="Arial" w:cs="Arial"/>
          <w:color w:val="auto"/>
          <w:sz w:val="22"/>
          <w:szCs w:val="22"/>
        </w:rPr>
        <w:t xml:space="preserve"> Bodo, Norway. Conference contributed </w:t>
      </w:r>
      <w:r w:rsidR="004112F5" w:rsidRPr="004112F5">
        <w:rPr>
          <w:rFonts w:ascii="Arial" w:hAnsi="Arial" w:cs="Arial"/>
          <w:color w:val="auto"/>
          <w:sz w:val="22"/>
          <w:szCs w:val="22"/>
        </w:rPr>
        <w:t xml:space="preserve">to </w:t>
      </w:r>
      <w:r w:rsidR="00E60043" w:rsidRPr="004112F5">
        <w:rPr>
          <w:rFonts w:ascii="Arial" w:hAnsi="Arial" w:cs="Arial"/>
          <w:color w:val="auto"/>
          <w:sz w:val="22"/>
          <w:szCs w:val="22"/>
        </w:rPr>
        <w:t xml:space="preserve">share of experience and good practices from previous and current </w:t>
      </w:r>
      <w:r w:rsidR="004112F5" w:rsidRPr="004112F5">
        <w:rPr>
          <w:rFonts w:ascii="Arial" w:hAnsi="Arial" w:cs="Arial"/>
          <w:color w:val="auto"/>
          <w:sz w:val="22"/>
          <w:szCs w:val="22"/>
        </w:rPr>
        <w:t xml:space="preserve">FMs </w:t>
      </w:r>
      <w:r w:rsidR="00C547F1">
        <w:rPr>
          <w:rFonts w:ascii="Arial" w:hAnsi="Arial" w:cs="Arial"/>
          <w:color w:val="auto"/>
          <w:sz w:val="22"/>
          <w:szCs w:val="22"/>
        </w:rPr>
        <w:t>E</w:t>
      </w:r>
      <w:r w:rsidR="00E60043" w:rsidRPr="004112F5">
        <w:rPr>
          <w:rFonts w:ascii="Arial" w:hAnsi="Arial" w:cs="Arial"/>
          <w:color w:val="auto"/>
          <w:sz w:val="22"/>
          <w:szCs w:val="22"/>
        </w:rPr>
        <w:t>ducation programmes</w:t>
      </w:r>
      <w:r w:rsidR="000D0CEB" w:rsidRPr="004112F5">
        <w:rPr>
          <w:rFonts w:ascii="Arial" w:hAnsi="Arial" w:cs="Arial"/>
          <w:color w:val="auto"/>
          <w:sz w:val="22"/>
          <w:szCs w:val="22"/>
        </w:rPr>
        <w:t xml:space="preserve">. </w:t>
      </w:r>
      <w:r w:rsidR="004112F5">
        <w:rPr>
          <w:rFonts w:ascii="Arial" w:hAnsi="Arial" w:cs="Arial"/>
          <w:color w:val="auto"/>
          <w:sz w:val="22"/>
          <w:szCs w:val="22"/>
        </w:rPr>
        <w:t>Moreover</w:t>
      </w:r>
      <w:r w:rsidR="004112F5" w:rsidRPr="004112F5">
        <w:rPr>
          <w:rFonts w:ascii="Arial" w:hAnsi="Arial" w:cs="Arial"/>
          <w:color w:val="auto"/>
          <w:sz w:val="22"/>
          <w:szCs w:val="22"/>
        </w:rPr>
        <w:t>,</w:t>
      </w:r>
      <w:r w:rsidR="00E60043" w:rsidRPr="004112F5">
        <w:rPr>
          <w:rFonts w:ascii="Arial" w:hAnsi="Arial" w:cs="Arial"/>
          <w:color w:val="auto"/>
          <w:sz w:val="22"/>
          <w:szCs w:val="22"/>
        </w:rPr>
        <w:t xml:space="preserve"> POs</w:t>
      </w:r>
      <w:r w:rsidR="000D0CEB" w:rsidRPr="004112F5">
        <w:rPr>
          <w:rFonts w:ascii="Arial" w:hAnsi="Arial" w:cs="Arial"/>
          <w:color w:val="auto"/>
          <w:sz w:val="22"/>
          <w:szCs w:val="22"/>
        </w:rPr>
        <w:t xml:space="preserve"> had opportunity to</w:t>
      </w:r>
      <w:r w:rsidR="00E60043" w:rsidRPr="004112F5">
        <w:rPr>
          <w:rFonts w:ascii="Arial" w:hAnsi="Arial" w:cs="Arial"/>
          <w:color w:val="auto"/>
          <w:sz w:val="22"/>
          <w:szCs w:val="22"/>
        </w:rPr>
        <w:t xml:space="preserve"> </w:t>
      </w:r>
      <w:r w:rsidR="000D0CEB" w:rsidRPr="004112F5">
        <w:rPr>
          <w:rFonts w:ascii="Arial" w:hAnsi="Arial" w:cs="Arial"/>
          <w:color w:val="auto"/>
          <w:sz w:val="22"/>
          <w:szCs w:val="22"/>
        </w:rPr>
        <w:t>present</w:t>
      </w:r>
      <w:r w:rsidR="00E60043" w:rsidRPr="004112F5">
        <w:rPr>
          <w:rFonts w:ascii="Arial" w:hAnsi="Arial" w:cs="Arial"/>
          <w:color w:val="auto"/>
          <w:sz w:val="22"/>
          <w:szCs w:val="22"/>
        </w:rPr>
        <w:t xml:space="preserve"> </w:t>
      </w:r>
      <w:r w:rsidR="00E60043" w:rsidRPr="00FB22BD">
        <w:rPr>
          <w:rFonts w:ascii="Arial" w:hAnsi="Arial" w:cs="Arial"/>
          <w:color w:val="auto"/>
          <w:sz w:val="22"/>
          <w:szCs w:val="22"/>
        </w:rPr>
        <w:t>priorities and status of each education programme</w:t>
      </w:r>
      <w:r w:rsidR="000D0CEB" w:rsidRPr="00FB22BD">
        <w:rPr>
          <w:rFonts w:ascii="Arial" w:hAnsi="Arial" w:cs="Arial"/>
          <w:color w:val="auto"/>
          <w:sz w:val="22"/>
          <w:szCs w:val="22"/>
        </w:rPr>
        <w:t>.</w:t>
      </w:r>
    </w:p>
    <w:p w14:paraId="6F5D73C2" w14:textId="75E53286" w:rsidR="0048599A" w:rsidRPr="00FB22BD" w:rsidRDefault="00AF0890" w:rsidP="0048599A">
      <w:pPr>
        <w:pStyle w:val="Default"/>
        <w:numPr>
          <w:ilvl w:val="0"/>
          <w:numId w:val="45"/>
        </w:numPr>
        <w:spacing w:before="120" w:after="120"/>
        <w:ind w:left="284" w:hanging="284"/>
        <w:jc w:val="both"/>
        <w:rPr>
          <w:rFonts w:ascii="Arial" w:hAnsi="Arial" w:cs="Arial"/>
          <w:color w:val="auto"/>
          <w:sz w:val="22"/>
          <w:szCs w:val="22"/>
          <w:lang w:val="en-US"/>
        </w:rPr>
      </w:pPr>
      <w:r w:rsidRPr="00FB22BD">
        <w:rPr>
          <w:rFonts w:ascii="Arial" w:hAnsi="Arial" w:cs="Arial"/>
          <w:color w:val="auto"/>
          <w:sz w:val="22"/>
          <w:szCs w:val="22"/>
        </w:rPr>
        <w:t xml:space="preserve">On 29-30 August in the Programme Committee’s </w:t>
      </w:r>
      <w:r w:rsidR="00410377" w:rsidRPr="00FB22BD">
        <w:rPr>
          <w:rFonts w:ascii="Arial" w:hAnsi="Arial" w:cs="Arial"/>
          <w:color w:val="auto"/>
          <w:sz w:val="22"/>
          <w:szCs w:val="22"/>
        </w:rPr>
        <w:t>(</w:t>
      </w:r>
      <w:r w:rsidR="004112F5" w:rsidRPr="00FB22BD">
        <w:rPr>
          <w:rFonts w:ascii="Arial" w:hAnsi="Arial" w:cs="Arial"/>
          <w:color w:val="auto"/>
          <w:sz w:val="22"/>
          <w:szCs w:val="22"/>
        </w:rPr>
        <w:t xml:space="preserve">which </w:t>
      </w:r>
      <w:r w:rsidR="004112F5" w:rsidRPr="00FB22BD">
        <w:rPr>
          <w:rFonts w:ascii="Arial" w:hAnsi="Arial" w:cs="Arial"/>
          <w:color w:val="auto"/>
          <w:sz w:val="22"/>
          <w:szCs w:val="22"/>
          <w:lang w:val="en-US"/>
        </w:rPr>
        <w:t>is joint committee for all three Baltic States</w:t>
      </w:r>
      <w:r w:rsidR="00410377" w:rsidRPr="00FB22BD">
        <w:rPr>
          <w:rFonts w:ascii="Arial" w:hAnsi="Arial" w:cs="Arial"/>
          <w:color w:val="auto"/>
          <w:sz w:val="22"/>
          <w:szCs w:val="22"/>
        </w:rPr>
        <w:t xml:space="preserve">) </w:t>
      </w:r>
      <w:r w:rsidRPr="00FB22BD">
        <w:rPr>
          <w:rFonts w:ascii="Arial" w:hAnsi="Arial" w:cs="Arial"/>
          <w:color w:val="auto"/>
          <w:sz w:val="22"/>
          <w:szCs w:val="22"/>
        </w:rPr>
        <w:t>meeting for Baltic Research Programme in Tallinn</w:t>
      </w:r>
      <w:r w:rsidR="00410377" w:rsidRPr="00FB22BD">
        <w:rPr>
          <w:rFonts w:ascii="Arial" w:hAnsi="Arial" w:cs="Arial"/>
          <w:color w:val="auto"/>
          <w:sz w:val="22"/>
          <w:szCs w:val="22"/>
        </w:rPr>
        <w:t>.</w:t>
      </w:r>
      <w:r w:rsidR="001A2AED" w:rsidRPr="00FB22BD">
        <w:rPr>
          <w:rFonts w:ascii="Arial" w:hAnsi="Arial" w:cs="Arial"/>
          <w:color w:val="auto"/>
          <w:sz w:val="22"/>
          <w:szCs w:val="22"/>
        </w:rPr>
        <w:t xml:space="preserve"> </w:t>
      </w:r>
      <w:r w:rsidR="004112F5" w:rsidRPr="00FB22BD">
        <w:rPr>
          <w:rFonts w:ascii="Arial" w:hAnsi="Arial" w:cs="Arial"/>
          <w:color w:val="auto"/>
          <w:sz w:val="22"/>
          <w:szCs w:val="22"/>
        </w:rPr>
        <w:t>The agreement was reached that</w:t>
      </w:r>
      <w:r w:rsidR="001A2AED" w:rsidRPr="00FB22BD">
        <w:rPr>
          <w:rFonts w:ascii="Arial" w:hAnsi="Arial" w:cs="Arial"/>
          <w:color w:val="auto"/>
          <w:sz w:val="22"/>
          <w:szCs w:val="22"/>
        </w:rPr>
        <w:t xml:space="preserve"> </w:t>
      </w:r>
      <w:r w:rsidR="004B3B41" w:rsidRPr="00FB22BD">
        <w:rPr>
          <w:rFonts w:ascii="Arial" w:hAnsi="Arial" w:cs="Arial"/>
          <w:color w:val="auto"/>
          <w:sz w:val="22"/>
          <w:szCs w:val="22"/>
        </w:rPr>
        <w:t xml:space="preserve">Latvian and Lithuanian POs may use their </w:t>
      </w:r>
      <w:r w:rsidR="00410377" w:rsidRPr="00FB22BD">
        <w:rPr>
          <w:rFonts w:ascii="Arial" w:hAnsi="Arial" w:cs="Arial"/>
          <w:color w:val="auto"/>
          <w:sz w:val="22"/>
          <w:szCs w:val="22"/>
        </w:rPr>
        <w:t xml:space="preserve">programme </w:t>
      </w:r>
      <w:r w:rsidR="001A2AED" w:rsidRPr="00FB22BD">
        <w:rPr>
          <w:rFonts w:ascii="Arial" w:hAnsi="Arial" w:cs="Arial"/>
          <w:color w:val="auto"/>
          <w:sz w:val="22"/>
          <w:szCs w:val="22"/>
        </w:rPr>
        <w:t>bilateral relations</w:t>
      </w:r>
      <w:r w:rsidR="00FB22BD" w:rsidRPr="00FB22BD">
        <w:rPr>
          <w:rFonts w:ascii="Arial" w:hAnsi="Arial" w:cs="Arial"/>
          <w:color w:val="auto"/>
          <w:sz w:val="22"/>
          <w:szCs w:val="22"/>
        </w:rPr>
        <w:t xml:space="preserve"> funds</w:t>
      </w:r>
      <w:r w:rsidR="001A2AED" w:rsidRPr="00FB22BD">
        <w:rPr>
          <w:rFonts w:ascii="Arial" w:hAnsi="Arial" w:cs="Arial"/>
          <w:color w:val="auto"/>
          <w:sz w:val="22"/>
          <w:szCs w:val="22"/>
        </w:rPr>
        <w:t xml:space="preserve"> to cover travel grants </w:t>
      </w:r>
      <w:r w:rsidR="00FB22BD" w:rsidRPr="00FB22BD">
        <w:rPr>
          <w:rFonts w:ascii="Arial" w:hAnsi="Arial" w:cs="Arial"/>
          <w:color w:val="auto"/>
          <w:sz w:val="22"/>
          <w:szCs w:val="22"/>
        </w:rPr>
        <w:t>for</w:t>
      </w:r>
      <w:r w:rsidR="001A2AED" w:rsidRPr="00FB22BD">
        <w:rPr>
          <w:rFonts w:ascii="Arial" w:hAnsi="Arial" w:cs="Arial"/>
          <w:color w:val="auto"/>
          <w:sz w:val="22"/>
          <w:szCs w:val="22"/>
        </w:rPr>
        <w:t xml:space="preserve"> researchers from Latvia and Lithuania for participation and networking in the launching and match making event on 25 October in Tallinn, Estonia</w:t>
      </w:r>
      <w:r w:rsidR="0048599A" w:rsidRPr="00FB22BD">
        <w:rPr>
          <w:rFonts w:ascii="Arial" w:hAnsi="Arial" w:cs="Arial"/>
          <w:color w:val="auto"/>
          <w:sz w:val="22"/>
          <w:szCs w:val="22"/>
        </w:rPr>
        <w:t xml:space="preserve">.  </w:t>
      </w:r>
      <w:r w:rsidR="00FB22BD" w:rsidRPr="00FB22BD">
        <w:rPr>
          <w:rFonts w:ascii="Arial" w:hAnsi="Arial" w:cs="Arial"/>
          <w:color w:val="auto"/>
          <w:sz w:val="22"/>
          <w:szCs w:val="22"/>
          <w:lang w:val="en-US"/>
        </w:rPr>
        <w:t>C</w:t>
      </w:r>
      <w:r w:rsidR="0048599A" w:rsidRPr="00FB22BD">
        <w:rPr>
          <w:rFonts w:ascii="Arial" w:hAnsi="Arial" w:cs="Arial"/>
          <w:color w:val="auto"/>
          <w:sz w:val="22"/>
          <w:szCs w:val="22"/>
          <w:lang w:val="en-US"/>
        </w:rPr>
        <w:t xml:space="preserve">ommittee meetings </w:t>
      </w:r>
      <w:r w:rsidR="00FB22BD" w:rsidRPr="00FB22BD">
        <w:rPr>
          <w:rFonts w:ascii="Arial" w:hAnsi="Arial" w:cs="Arial"/>
          <w:color w:val="auto"/>
          <w:sz w:val="22"/>
          <w:szCs w:val="22"/>
          <w:lang w:val="en-US"/>
        </w:rPr>
        <w:t>will be held annually; moreover,</w:t>
      </w:r>
      <w:r w:rsidR="0048599A" w:rsidRPr="00FB22BD">
        <w:rPr>
          <w:rFonts w:ascii="Arial" w:hAnsi="Arial" w:cs="Arial"/>
          <w:color w:val="auto"/>
          <w:sz w:val="22"/>
          <w:szCs w:val="22"/>
          <w:lang w:val="en-US"/>
        </w:rPr>
        <w:t xml:space="preserve"> </w:t>
      </w:r>
      <w:r w:rsidR="001A2AED" w:rsidRPr="00FB22BD">
        <w:rPr>
          <w:rFonts w:ascii="Arial" w:hAnsi="Arial" w:cs="Arial"/>
          <w:color w:val="auto"/>
          <w:sz w:val="22"/>
          <w:szCs w:val="22"/>
          <w:lang w:val="en-US"/>
        </w:rPr>
        <w:t>i</w:t>
      </w:r>
      <w:r w:rsidR="0048599A" w:rsidRPr="00FB22BD">
        <w:rPr>
          <w:rFonts w:ascii="Arial" w:hAnsi="Arial" w:cs="Arial"/>
          <w:color w:val="auto"/>
          <w:sz w:val="22"/>
          <w:szCs w:val="22"/>
          <w:lang w:val="en-US"/>
        </w:rPr>
        <w:t>n 2019 two meetings are planned – in March in Tallinn (final award of the gra</w:t>
      </w:r>
      <w:r w:rsidR="00FB22BD" w:rsidRPr="00FB22BD">
        <w:rPr>
          <w:rFonts w:ascii="Arial" w:hAnsi="Arial" w:cs="Arial"/>
          <w:color w:val="auto"/>
          <w:sz w:val="22"/>
          <w:szCs w:val="22"/>
          <w:lang w:val="en-US"/>
        </w:rPr>
        <w:t>nts of Estonian open call</w:t>
      </w:r>
      <w:r w:rsidR="00FE04FA">
        <w:rPr>
          <w:rFonts w:ascii="Arial" w:hAnsi="Arial" w:cs="Arial"/>
          <w:color w:val="auto"/>
          <w:sz w:val="22"/>
          <w:szCs w:val="22"/>
          <w:lang w:val="en-US"/>
        </w:rPr>
        <w:t>) and</w:t>
      </w:r>
      <w:r w:rsidR="0048599A" w:rsidRPr="00FB22BD">
        <w:rPr>
          <w:rFonts w:ascii="Arial" w:hAnsi="Arial" w:cs="Arial"/>
          <w:color w:val="auto"/>
          <w:sz w:val="22"/>
          <w:szCs w:val="22"/>
          <w:lang w:val="en-US"/>
        </w:rPr>
        <w:t xml:space="preserve"> in September in Riga (approval of the priorities and documentation of Latvian </w:t>
      </w:r>
      <w:r w:rsidR="00FB22BD" w:rsidRPr="00FB22BD">
        <w:rPr>
          <w:rFonts w:ascii="Arial" w:hAnsi="Arial" w:cs="Arial"/>
          <w:color w:val="auto"/>
          <w:sz w:val="22"/>
          <w:szCs w:val="22"/>
          <w:lang w:val="en-US"/>
        </w:rPr>
        <w:t xml:space="preserve">open </w:t>
      </w:r>
      <w:r w:rsidR="001A2AED" w:rsidRPr="00FB22BD">
        <w:rPr>
          <w:rFonts w:ascii="Arial" w:hAnsi="Arial" w:cs="Arial"/>
          <w:color w:val="auto"/>
          <w:sz w:val="22"/>
          <w:szCs w:val="22"/>
          <w:lang w:val="en-US"/>
        </w:rPr>
        <w:t>c</w:t>
      </w:r>
      <w:r w:rsidR="0048599A" w:rsidRPr="00FB22BD">
        <w:rPr>
          <w:rFonts w:ascii="Arial" w:hAnsi="Arial" w:cs="Arial"/>
          <w:color w:val="auto"/>
          <w:sz w:val="22"/>
          <w:szCs w:val="22"/>
          <w:lang w:val="en-US"/>
        </w:rPr>
        <w:t>all).</w:t>
      </w:r>
    </w:p>
    <w:p w14:paraId="3E4D539E" w14:textId="0F15311E" w:rsidR="00AF0890" w:rsidRPr="00C547F1" w:rsidRDefault="00AF0890" w:rsidP="00F96BF4">
      <w:pPr>
        <w:pStyle w:val="Default"/>
        <w:numPr>
          <w:ilvl w:val="0"/>
          <w:numId w:val="45"/>
        </w:numPr>
        <w:spacing w:before="120" w:after="120"/>
        <w:ind w:left="284" w:hanging="284"/>
        <w:jc w:val="both"/>
        <w:rPr>
          <w:rFonts w:ascii="Arial" w:hAnsi="Arial" w:cs="Arial"/>
          <w:color w:val="auto"/>
          <w:sz w:val="22"/>
          <w:szCs w:val="22"/>
        </w:rPr>
      </w:pPr>
      <w:r w:rsidRPr="00925E68">
        <w:rPr>
          <w:rFonts w:ascii="Arial" w:hAnsi="Arial" w:cs="Arial"/>
          <w:color w:val="auto"/>
          <w:sz w:val="22"/>
          <w:szCs w:val="22"/>
        </w:rPr>
        <w:t xml:space="preserve">On 4-6 September </w:t>
      </w:r>
      <w:r w:rsidRPr="00C547F1">
        <w:rPr>
          <w:rFonts w:ascii="Arial" w:hAnsi="Arial" w:cs="Arial"/>
          <w:color w:val="auto"/>
          <w:sz w:val="22"/>
          <w:szCs w:val="22"/>
        </w:rPr>
        <w:t xml:space="preserve">in </w:t>
      </w:r>
      <w:r w:rsidR="009A4CFF" w:rsidRPr="00C547F1">
        <w:rPr>
          <w:rFonts w:ascii="Arial" w:hAnsi="Arial" w:cs="Arial"/>
          <w:color w:val="auto"/>
          <w:sz w:val="22"/>
          <w:szCs w:val="22"/>
        </w:rPr>
        <w:t>“EEA Grants Joint Meeting Education Programmes</w:t>
      </w:r>
      <w:r w:rsidR="00C547F1" w:rsidRPr="00C547F1">
        <w:rPr>
          <w:rFonts w:ascii="Arial" w:hAnsi="Arial" w:cs="Arial"/>
          <w:color w:val="auto"/>
          <w:sz w:val="22"/>
          <w:szCs w:val="22"/>
        </w:rPr>
        <w:t xml:space="preserve"> workshop</w:t>
      </w:r>
      <w:r w:rsidR="009A4CFF" w:rsidRPr="00C547F1">
        <w:rPr>
          <w:rFonts w:ascii="Arial" w:hAnsi="Arial" w:cs="Arial"/>
          <w:color w:val="auto"/>
          <w:sz w:val="22"/>
          <w:szCs w:val="22"/>
        </w:rPr>
        <w:t xml:space="preserve">” </w:t>
      </w:r>
      <w:r w:rsidRPr="00C547F1">
        <w:rPr>
          <w:rFonts w:ascii="Arial" w:hAnsi="Arial" w:cs="Arial"/>
          <w:color w:val="auto"/>
          <w:sz w:val="22"/>
          <w:szCs w:val="22"/>
        </w:rPr>
        <w:t>for</w:t>
      </w:r>
      <w:r w:rsidR="005D1299" w:rsidRPr="00C547F1">
        <w:rPr>
          <w:rFonts w:ascii="Arial" w:hAnsi="Arial" w:cs="Arial"/>
          <w:color w:val="auto"/>
          <w:sz w:val="22"/>
          <w:szCs w:val="22"/>
          <w:lang w:val="en-US"/>
        </w:rPr>
        <w:t xml:space="preserve"> </w:t>
      </w:r>
      <w:r w:rsidR="00C547F1" w:rsidRPr="00C547F1">
        <w:rPr>
          <w:rFonts w:ascii="Arial" w:hAnsi="Arial" w:cs="Arial"/>
          <w:color w:val="auto"/>
          <w:sz w:val="22"/>
          <w:szCs w:val="22"/>
        </w:rPr>
        <w:t xml:space="preserve">POs, Agencies and DPPs of </w:t>
      </w:r>
      <w:r w:rsidR="005D1299" w:rsidRPr="00C547F1">
        <w:rPr>
          <w:rFonts w:ascii="Arial" w:hAnsi="Arial" w:cs="Arial"/>
          <w:color w:val="auto"/>
          <w:sz w:val="22"/>
          <w:szCs w:val="22"/>
          <w:lang w:val="en-US"/>
        </w:rPr>
        <w:t>all beneficiary countries</w:t>
      </w:r>
      <w:r w:rsidRPr="00C547F1">
        <w:rPr>
          <w:rFonts w:ascii="Arial" w:hAnsi="Arial" w:cs="Arial"/>
          <w:color w:val="auto"/>
          <w:sz w:val="22"/>
          <w:szCs w:val="22"/>
        </w:rPr>
        <w:t xml:space="preserve"> of </w:t>
      </w:r>
      <w:r w:rsidR="00C547F1" w:rsidRPr="00C547F1">
        <w:rPr>
          <w:rFonts w:ascii="Arial" w:hAnsi="Arial" w:cs="Arial"/>
          <w:color w:val="auto"/>
          <w:sz w:val="22"/>
          <w:szCs w:val="22"/>
        </w:rPr>
        <w:t>E</w:t>
      </w:r>
      <w:r w:rsidRPr="00C547F1">
        <w:rPr>
          <w:rFonts w:ascii="Arial" w:hAnsi="Arial" w:cs="Arial"/>
          <w:color w:val="auto"/>
          <w:sz w:val="22"/>
          <w:szCs w:val="22"/>
        </w:rPr>
        <w:t>ducation programmes</w:t>
      </w:r>
      <w:r w:rsidR="005D1299" w:rsidRPr="00C547F1">
        <w:rPr>
          <w:rFonts w:ascii="Arial" w:hAnsi="Arial" w:cs="Arial"/>
          <w:color w:val="auto"/>
          <w:sz w:val="22"/>
          <w:szCs w:val="22"/>
        </w:rPr>
        <w:t xml:space="preserve">, </w:t>
      </w:r>
      <w:r w:rsidR="005D1299" w:rsidRPr="00C547F1">
        <w:rPr>
          <w:rFonts w:ascii="Arial" w:hAnsi="Arial" w:cs="Arial"/>
          <w:color w:val="auto"/>
          <w:sz w:val="22"/>
          <w:szCs w:val="22"/>
          <w:lang w:val="en-US"/>
        </w:rPr>
        <w:t xml:space="preserve">which </w:t>
      </w:r>
      <w:r w:rsidR="00C547F1" w:rsidRPr="00C547F1">
        <w:rPr>
          <w:rFonts w:ascii="Arial" w:hAnsi="Arial" w:cs="Arial"/>
          <w:color w:val="auto"/>
          <w:sz w:val="22"/>
          <w:szCs w:val="22"/>
        </w:rPr>
        <w:t xml:space="preserve">the Norwegian Centre for International Cooperation in Education and the Liechtenstein National Agency for International Education Affairs </w:t>
      </w:r>
      <w:r w:rsidR="005D1299" w:rsidRPr="00C547F1">
        <w:rPr>
          <w:rFonts w:ascii="Arial" w:hAnsi="Arial" w:cs="Arial"/>
          <w:color w:val="auto"/>
          <w:sz w:val="22"/>
          <w:szCs w:val="22"/>
          <w:lang w:val="en-US"/>
        </w:rPr>
        <w:t>organized</w:t>
      </w:r>
      <w:r w:rsidRPr="00C547F1">
        <w:rPr>
          <w:rFonts w:ascii="Arial" w:hAnsi="Arial" w:cs="Arial"/>
          <w:color w:val="auto"/>
          <w:sz w:val="22"/>
          <w:szCs w:val="22"/>
        </w:rPr>
        <w:t xml:space="preserve"> in Lichtenstein</w:t>
      </w:r>
      <w:r w:rsidR="00CA1379" w:rsidRPr="00C547F1">
        <w:rPr>
          <w:rFonts w:ascii="Arial" w:hAnsi="Arial" w:cs="Arial"/>
          <w:color w:val="auto"/>
          <w:sz w:val="22"/>
          <w:szCs w:val="22"/>
        </w:rPr>
        <w:t>.</w:t>
      </w:r>
      <w:r w:rsidR="00F96BF4" w:rsidRPr="00C547F1">
        <w:rPr>
          <w:rFonts w:ascii="Arial" w:hAnsi="Arial" w:cs="Arial"/>
          <w:color w:val="auto"/>
          <w:sz w:val="22"/>
          <w:szCs w:val="22"/>
          <w:lang w:val="en-US"/>
        </w:rPr>
        <w:t xml:space="preserve"> Workshop contributed </w:t>
      </w:r>
      <w:r w:rsidR="00C547F1" w:rsidRPr="00C547F1">
        <w:rPr>
          <w:rFonts w:ascii="Arial" w:hAnsi="Arial" w:cs="Arial"/>
          <w:color w:val="auto"/>
          <w:sz w:val="22"/>
          <w:szCs w:val="22"/>
          <w:lang w:val="en-US"/>
        </w:rPr>
        <w:t xml:space="preserve">to </w:t>
      </w:r>
      <w:r w:rsidR="00F96BF4" w:rsidRPr="00C547F1">
        <w:rPr>
          <w:rFonts w:ascii="Arial" w:hAnsi="Arial" w:cs="Arial"/>
          <w:color w:val="auto"/>
          <w:sz w:val="22"/>
          <w:szCs w:val="22"/>
          <w:lang w:val="en-US"/>
        </w:rPr>
        <w:t xml:space="preserve">share of experience and good practices </w:t>
      </w:r>
      <w:r w:rsidR="00F96BF4" w:rsidRPr="00C547F1">
        <w:rPr>
          <w:rFonts w:ascii="Arial" w:hAnsi="Arial" w:cs="Arial"/>
          <w:color w:val="auto"/>
          <w:sz w:val="22"/>
          <w:szCs w:val="22"/>
        </w:rPr>
        <w:t xml:space="preserve">from current and previous </w:t>
      </w:r>
      <w:r w:rsidR="00C547F1" w:rsidRPr="00C547F1">
        <w:rPr>
          <w:rFonts w:ascii="Arial" w:hAnsi="Arial" w:cs="Arial"/>
          <w:color w:val="auto"/>
          <w:sz w:val="22"/>
          <w:szCs w:val="22"/>
        </w:rPr>
        <w:t xml:space="preserve">FMs Education programmes. Moreover, </w:t>
      </w:r>
      <w:r w:rsidR="00F96BF4" w:rsidRPr="00C547F1">
        <w:rPr>
          <w:rFonts w:ascii="Arial" w:hAnsi="Arial" w:cs="Arial"/>
          <w:color w:val="auto"/>
          <w:sz w:val="22"/>
          <w:szCs w:val="22"/>
        </w:rPr>
        <w:t xml:space="preserve">POs informed about priorities and progress of </w:t>
      </w:r>
      <w:r w:rsidR="00C547F1" w:rsidRPr="00C547F1">
        <w:rPr>
          <w:rFonts w:ascii="Arial" w:hAnsi="Arial" w:cs="Arial"/>
          <w:color w:val="auto"/>
          <w:sz w:val="22"/>
          <w:szCs w:val="22"/>
        </w:rPr>
        <w:t>their E</w:t>
      </w:r>
      <w:r w:rsidR="00F96BF4" w:rsidRPr="00C547F1">
        <w:rPr>
          <w:rFonts w:ascii="Arial" w:hAnsi="Arial" w:cs="Arial"/>
          <w:color w:val="auto"/>
          <w:sz w:val="22"/>
          <w:szCs w:val="22"/>
        </w:rPr>
        <w:t>ducation programme</w:t>
      </w:r>
      <w:r w:rsidR="00C547F1" w:rsidRPr="00C547F1">
        <w:rPr>
          <w:rFonts w:ascii="Arial" w:hAnsi="Arial" w:cs="Arial"/>
          <w:color w:val="auto"/>
          <w:sz w:val="22"/>
          <w:szCs w:val="22"/>
        </w:rPr>
        <w:t xml:space="preserve">s </w:t>
      </w:r>
      <w:r w:rsidR="00447F15" w:rsidRPr="00C547F1">
        <w:rPr>
          <w:rFonts w:ascii="Arial" w:hAnsi="Arial" w:cs="Arial"/>
          <w:color w:val="auto"/>
          <w:sz w:val="22"/>
          <w:szCs w:val="22"/>
        </w:rPr>
        <w:t xml:space="preserve">and </w:t>
      </w:r>
      <w:r w:rsidR="00447F15" w:rsidRPr="00C547F1">
        <w:rPr>
          <w:rFonts w:ascii="Arial" w:hAnsi="Arial" w:cs="Arial"/>
          <w:color w:val="auto"/>
          <w:sz w:val="22"/>
          <w:szCs w:val="22"/>
          <w:lang w:val="en-US"/>
        </w:rPr>
        <w:t>FMO provided information on actual issues</w:t>
      </w:r>
      <w:r w:rsidR="00F96BF4" w:rsidRPr="00C547F1">
        <w:rPr>
          <w:rFonts w:ascii="Arial" w:hAnsi="Arial" w:cs="Arial"/>
          <w:color w:val="auto"/>
          <w:sz w:val="22"/>
          <w:szCs w:val="22"/>
        </w:rPr>
        <w:t>.</w:t>
      </w:r>
    </w:p>
    <w:p w14:paraId="07115744" w14:textId="522750A8" w:rsidR="00166A24" w:rsidRPr="009F5D0E" w:rsidRDefault="000C169F" w:rsidP="00733DF8">
      <w:pPr>
        <w:pStyle w:val="Default"/>
        <w:spacing w:before="120" w:after="120"/>
        <w:jc w:val="both"/>
        <w:rPr>
          <w:rFonts w:ascii="Arial" w:hAnsi="Arial" w:cs="Arial"/>
          <w:b/>
          <w:color w:val="auto"/>
          <w:sz w:val="22"/>
          <w:szCs w:val="22"/>
        </w:rPr>
      </w:pPr>
      <w:r w:rsidRPr="009F5D0E">
        <w:rPr>
          <w:rFonts w:ascii="Arial" w:hAnsi="Arial" w:cs="Arial"/>
          <w:b/>
          <w:color w:val="auto"/>
          <w:sz w:val="22"/>
          <w:szCs w:val="22"/>
        </w:rPr>
        <w:t>Business Development programme</w:t>
      </w:r>
    </w:p>
    <w:p w14:paraId="7B18FBC8" w14:textId="376CE3B5" w:rsidR="00F06055" w:rsidRPr="004C39C7" w:rsidRDefault="00F06055" w:rsidP="00733DF8">
      <w:pPr>
        <w:pStyle w:val="Default"/>
        <w:spacing w:before="120" w:after="120"/>
        <w:jc w:val="both"/>
        <w:rPr>
          <w:rFonts w:ascii="Arial" w:hAnsi="Arial" w:cs="Arial"/>
          <w:color w:val="auto"/>
          <w:sz w:val="22"/>
          <w:szCs w:val="22"/>
          <w:lang w:val="en-US"/>
        </w:rPr>
      </w:pPr>
      <w:r w:rsidRPr="009F5D0E">
        <w:rPr>
          <w:rFonts w:ascii="Arial" w:hAnsi="Arial" w:cs="Arial"/>
          <w:color w:val="auto"/>
          <w:sz w:val="22"/>
          <w:szCs w:val="22"/>
        </w:rPr>
        <w:t xml:space="preserve">PO </w:t>
      </w:r>
      <w:r w:rsidR="00CC553B" w:rsidRPr="009F5D0E">
        <w:rPr>
          <w:rFonts w:ascii="Arial" w:hAnsi="Arial" w:cs="Arial"/>
          <w:color w:val="auto"/>
          <w:sz w:val="22"/>
          <w:szCs w:val="22"/>
        </w:rPr>
        <w:t>in cooperation</w:t>
      </w:r>
      <w:r w:rsidR="00CC553B" w:rsidRPr="004C39C7">
        <w:rPr>
          <w:rFonts w:ascii="Arial" w:hAnsi="Arial" w:cs="Arial"/>
          <w:color w:val="auto"/>
          <w:sz w:val="22"/>
          <w:szCs w:val="22"/>
        </w:rPr>
        <w:t xml:space="preserve"> with DPP</w:t>
      </w:r>
      <w:r w:rsidR="00CC553B" w:rsidRPr="009F5D0E">
        <w:rPr>
          <w:rFonts w:ascii="Arial" w:hAnsi="Arial" w:cs="Arial"/>
          <w:color w:val="auto"/>
          <w:sz w:val="22"/>
          <w:szCs w:val="22"/>
        </w:rPr>
        <w:t xml:space="preserve"> </w:t>
      </w:r>
      <w:r w:rsidRPr="009F5D0E">
        <w:rPr>
          <w:rFonts w:ascii="Arial" w:hAnsi="Arial" w:cs="Arial"/>
          <w:color w:val="auto"/>
          <w:sz w:val="22"/>
          <w:szCs w:val="22"/>
        </w:rPr>
        <w:t xml:space="preserve">is </w:t>
      </w:r>
      <w:r w:rsidR="00304C1C" w:rsidRPr="009F5D0E">
        <w:rPr>
          <w:rFonts w:ascii="Arial" w:hAnsi="Arial" w:cs="Arial"/>
          <w:color w:val="auto"/>
          <w:sz w:val="22"/>
          <w:szCs w:val="22"/>
        </w:rPr>
        <w:t xml:space="preserve">planning to </w:t>
      </w:r>
      <w:r w:rsidRPr="009F5D0E">
        <w:rPr>
          <w:rFonts w:ascii="Arial" w:hAnsi="Arial" w:cs="Arial"/>
          <w:color w:val="auto"/>
          <w:sz w:val="22"/>
          <w:szCs w:val="22"/>
        </w:rPr>
        <w:t>develo</w:t>
      </w:r>
      <w:r w:rsidR="00304C1C" w:rsidRPr="009F5D0E">
        <w:rPr>
          <w:rFonts w:ascii="Arial" w:hAnsi="Arial" w:cs="Arial"/>
          <w:color w:val="auto"/>
          <w:sz w:val="22"/>
          <w:szCs w:val="22"/>
        </w:rPr>
        <w:t>p</w:t>
      </w:r>
      <w:r w:rsidRPr="009F5D0E">
        <w:rPr>
          <w:rFonts w:ascii="Arial" w:hAnsi="Arial" w:cs="Arial"/>
          <w:color w:val="auto"/>
          <w:sz w:val="22"/>
          <w:szCs w:val="22"/>
        </w:rPr>
        <w:t xml:space="preserve"> </w:t>
      </w:r>
      <w:r w:rsidR="00CC553B">
        <w:rPr>
          <w:rFonts w:ascii="Arial" w:hAnsi="Arial" w:cs="Arial"/>
          <w:color w:val="auto"/>
          <w:sz w:val="22"/>
          <w:szCs w:val="22"/>
        </w:rPr>
        <w:t xml:space="preserve">internal </w:t>
      </w:r>
      <w:r w:rsidR="00304C1C" w:rsidRPr="009F5D0E">
        <w:rPr>
          <w:rFonts w:ascii="Arial" w:hAnsi="Arial" w:cs="Arial"/>
          <w:color w:val="auto"/>
          <w:sz w:val="22"/>
          <w:szCs w:val="22"/>
        </w:rPr>
        <w:t xml:space="preserve">regulations for </w:t>
      </w:r>
      <w:r w:rsidR="00CC553B">
        <w:rPr>
          <w:rFonts w:ascii="Arial" w:hAnsi="Arial" w:cs="Arial"/>
          <w:color w:val="auto"/>
          <w:sz w:val="22"/>
          <w:szCs w:val="22"/>
        </w:rPr>
        <w:t xml:space="preserve">the </w:t>
      </w:r>
      <w:r w:rsidR="00304C1C" w:rsidRPr="009F5D0E">
        <w:rPr>
          <w:rFonts w:ascii="Arial" w:hAnsi="Arial" w:cs="Arial"/>
          <w:color w:val="auto"/>
          <w:sz w:val="22"/>
          <w:szCs w:val="22"/>
        </w:rPr>
        <w:t xml:space="preserve">use of </w:t>
      </w:r>
      <w:r w:rsidR="00304C1C" w:rsidRPr="009F5D0E">
        <w:rPr>
          <w:rFonts w:ascii="Arial" w:hAnsi="Arial" w:cs="Arial"/>
          <w:color w:val="auto"/>
          <w:sz w:val="22"/>
          <w:szCs w:val="22"/>
          <w:lang w:bidi="en-GB"/>
        </w:rPr>
        <w:t xml:space="preserve">Bilateral </w:t>
      </w:r>
      <w:r w:rsidR="00A71887" w:rsidRPr="009F5D0E">
        <w:rPr>
          <w:rFonts w:ascii="Arial" w:hAnsi="Arial" w:cs="Arial"/>
          <w:color w:val="auto"/>
          <w:sz w:val="22"/>
          <w:szCs w:val="22"/>
          <w:lang w:bidi="en-GB"/>
        </w:rPr>
        <w:t>Fund</w:t>
      </w:r>
      <w:r w:rsidRPr="009F5D0E">
        <w:rPr>
          <w:rFonts w:ascii="Arial" w:hAnsi="Arial" w:cs="Arial"/>
          <w:color w:val="auto"/>
          <w:sz w:val="22"/>
          <w:szCs w:val="22"/>
        </w:rPr>
        <w:t xml:space="preserve">, which will be assessed and approved </w:t>
      </w:r>
      <w:r w:rsidR="00CC553B">
        <w:rPr>
          <w:rFonts w:ascii="Arial" w:hAnsi="Arial" w:cs="Arial"/>
          <w:color w:val="auto"/>
          <w:sz w:val="22"/>
          <w:szCs w:val="22"/>
        </w:rPr>
        <w:t>by</w:t>
      </w:r>
      <w:r w:rsidRPr="009F5D0E">
        <w:rPr>
          <w:rFonts w:ascii="Arial" w:hAnsi="Arial" w:cs="Arial"/>
          <w:color w:val="auto"/>
          <w:sz w:val="22"/>
          <w:szCs w:val="22"/>
        </w:rPr>
        <w:t xml:space="preserve"> CC</w:t>
      </w:r>
      <w:r w:rsidRPr="004C39C7">
        <w:rPr>
          <w:rFonts w:ascii="Arial" w:hAnsi="Arial" w:cs="Arial"/>
          <w:color w:val="auto"/>
          <w:sz w:val="22"/>
          <w:szCs w:val="22"/>
        </w:rPr>
        <w:t xml:space="preserve">. Meanwhile PO is planning events for 2019 </w:t>
      </w:r>
      <w:r w:rsidR="00CC553B">
        <w:rPr>
          <w:rFonts w:ascii="Arial" w:hAnsi="Arial" w:cs="Arial"/>
          <w:color w:val="auto"/>
          <w:sz w:val="22"/>
          <w:szCs w:val="22"/>
        </w:rPr>
        <w:t>which might</w:t>
      </w:r>
      <w:r w:rsidRPr="004C39C7">
        <w:rPr>
          <w:rFonts w:ascii="Arial" w:hAnsi="Arial" w:cs="Arial"/>
          <w:color w:val="auto"/>
          <w:sz w:val="22"/>
          <w:szCs w:val="22"/>
        </w:rPr>
        <w:t xml:space="preserve"> </w:t>
      </w:r>
      <w:r w:rsidRPr="004C39C7">
        <w:rPr>
          <w:rFonts w:ascii="Arial" w:hAnsi="Arial" w:cs="Arial"/>
          <w:color w:val="auto"/>
          <w:sz w:val="22"/>
          <w:szCs w:val="22"/>
        </w:rPr>
        <w:lastRenderedPageBreak/>
        <w:t>be interesting for potential project promoters and</w:t>
      </w:r>
      <w:r w:rsidR="00CC553B">
        <w:rPr>
          <w:rFonts w:ascii="Arial" w:hAnsi="Arial" w:cs="Arial"/>
          <w:color w:val="auto"/>
          <w:sz w:val="22"/>
          <w:szCs w:val="22"/>
        </w:rPr>
        <w:t>, at</w:t>
      </w:r>
      <w:r w:rsidRPr="004C39C7">
        <w:rPr>
          <w:rFonts w:ascii="Arial" w:hAnsi="Arial" w:cs="Arial"/>
          <w:color w:val="auto"/>
          <w:sz w:val="22"/>
          <w:szCs w:val="22"/>
        </w:rPr>
        <w:t xml:space="preserve"> the same time</w:t>
      </w:r>
      <w:r w:rsidR="00CC553B">
        <w:rPr>
          <w:rFonts w:ascii="Arial" w:hAnsi="Arial" w:cs="Arial"/>
          <w:color w:val="auto"/>
          <w:sz w:val="22"/>
          <w:szCs w:val="22"/>
        </w:rPr>
        <w:t>,</w:t>
      </w:r>
      <w:r w:rsidRPr="004C39C7">
        <w:rPr>
          <w:rFonts w:ascii="Arial" w:hAnsi="Arial" w:cs="Arial"/>
          <w:color w:val="auto"/>
          <w:sz w:val="22"/>
          <w:szCs w:val="22"/>
        </w:rPr>
        <w:t xml:space="preserve"> shall </w:t>
      </w:r>
      <w:r w:rsidR="00E41CE0">
        <w:rPr>
          <w:rFonts w:ascii="Arial" w:hAnsi="Arial" w:cs="Arial"/>
          <w:color w:val="auto"/>
          <w:sz w:val="22"/>
          <w:szCs w:val="22"/>
        </w:rPr>
        <w:t>strengthen bilateral relations.</w:t>
      </w:r>
    </w:p>
    <w:p w14:paraId="070232BB" w14:textId="69771014" w:rsidR="00085F16" w:rsidRDefault="00FB6790" w:rsidP="00085F16">
      <w:pPr>
        <w:pStyle w:val="Heading1"/>
        <w:numPr>
          <w:ilvl w:val="0"/>
          <w:numId w:val="7"/>
        </w:numPr>
        <w:rPr>
          <w:rFonts w:ascii="Arial" w:hAnsi="Arial" w:cs="Arial"/>
          <w:b/>
          <w:color w:val="2F5496" w:themeColor="accent5" w:themeShade="BF"/>
          <w:sz w:val="22"/>
          <w:szCs w:val="22"/>
        </w:rPr>
      </w:pPr>
      <w:bookmarkStart w:id="4" w:name="_Toc522019761"/>
      <w:r w:rsidRPr="004C39C7">
        <w:rPr>
          <w:rFonts w:ascii="Arial" w:hAnsi="Arial" w:cs="Arial"/>
          <w:b/>
          <w:color w:val="2F5496" w:themeColor="accent5" w:themeShade="BF"/>
          <w:sz w:val="22"/>
          <w:szCs w:val="22"/>
        </w:rPr>
        <w:t xml:space="preserve">Progress by the </w:t>
      </w:r>
      <w:r w:rsidR="00085F16" w:rsidRPr="004C39C7">
        <w:rPr>
          <w:rFonts w:ascii="Arial" w:hAnsi="Arial" w:cs="Arial"/>
          <w:b/>
          <w:color w:val="2F5496" w:themeColor="accent5" w:themeShade="BF"/>
          <w:sz w:val="22"/>
          <w:szCs w:val="22"/>
        </w:rPr>
        <w:t>Joint Committee on Bilateral Funds</w:t>
      </w:r>
      <w:bookmarkEnd w:id="4"/>
    </w:p>
    <w:p w14:paraId="561DA99D" w14:textId="242C6456" w:rsidR="00FD71CA" w:rsidRPr="00FD71CA" w:rsidRDefault="00FD71CA" w:rsidP="00FD71CA">
      <w:pPr>
        <w:spacing w:before="120" w:after="120" w:line="240" w:lineRule="auto"/>
        <w:jc w:val="both"/>
        <w:rPr>
          <w:rFonts w:ascii="Arial" w:hAnsi="Arial" w:cs="Arial"/>
        </w:rPr>
      </w:pPr>
      <w:r w:rsidRPr="00FD71CA">
        <w:rPr>
          <w:rFonts w:ascii="Arial" w:hAnsi="Arial" w:cs="Arial"/>
        </w:rPr>
        <w:t xml:space="preserve">The pre-meeting of JCBF was held on 25 January </w:t>
      </w:r>
      <w:r w:rsidR="00D7243C">
        <w:rPr>
          <w:rFonts w:ascii="Arial" w:hAnsi="Arial" w:cs="Arial"/>
        </w:rPr>
        <w:t xml:space="preserve">2018 </w:t>
      </w:r>
      <w:r w:rsidRPr="00FD71CA">
        <w:rPr>
          <w:rFonts w:ascii="Arial" w:hAnsi="Arial" w:cs="Arial"/>
        </w:rPr>
        <w:t>and it was organized as working meeting to discuss implementation of the Fund for Bilateral Relations</w:t>
      </w:r>
      <w:r w:rsidR="001773AE">
        <w:rPr>
          <w:rStyle w:val="FootnoteReference"/>
          <w:rFonts w:ascii="Arial" w:hAnsi="Arial" w:cs="Arial"/>
        </w:rPr>
        <w:footnoteReference w:id="2"/>
      </w:r>
      <w:r w:rsidRPr="00FD71CA">
        <w:rPr>
          <w:rFonts w:ascii="Arial" w:hAnsi="Arial" w:cs="Arial"/>
        </w:rPr>
        <w:t xml:space="preserve"> as well as the composition, role and functioning of JCBF. According to the Regulation, </w:t>
      </w:r>
      <w:r w:rsidR="002D4489" w:rsidRPr="00FD71CA">
        <w:rPr>
          <w:rFonts w:ascii="Arial" w:hAnsi="Arial" w:cs="Arial"/>
        </w:rPr>
        <w:t xml:space="preserve">on 14 February </w:t>
      </w:r>
      <w:r w:rsidRPr="00FD71CA">
        <w:rPr>
          <w:rFonts w:ascii="Arial" w:hAnsi="Arial" w:cs="Arial"/>
        </w:rPr>
        <w:t xml:space="preserve">FP submitted to FMO a proposal on the </w:t>
      </w:r>
      <w:r w:rsidR="002D4489">
        <w:rPr>
          <w:rFonts w:ascii="Arial" w:hAnsi="Arial" w:cs="Arial"/>
        </w:rPr>
        <w:t>Composition, Role and F</w:t>
      </w:r>
      <w:r w:rsidRPr="00FD71CA">
        <w:rPr>
          <w:rFonts w:ascii="Arial" w:hAnsi="Arial" w:cs="Arial"/>
        </w:rPr>
        <w:t xml:space="preserve">unctioning of JCBF harmonized with representatives delegated for the JCBF. </w:t>
      </w:r>
    </w:p>
    <w:p w14:paraId="4B00C46A" w14:textId="2B391246" w:rsidR="00FD71CA" w:rsidRPr="00FD71CA" w:rsidRDefault="00FD71CA" w:rsidP="00FD71CA">
      <w:pPr>
        <w:spacing w:before="120" w:after="120" w:line="240" w:lineRule="auto"/>
        <w:jc w:val="both"/>
        <w:rPr>
          <w:rFonts w:ascii="Arial" w:hAnsi="Arial" w:cs="Arial"/>
        </w:rPr>
      </w:pPr>
      <w:r w:rsidRPr="00FD71CA">
        <w:rPr>
          <w:rFonts w:ascii="Arial" w:hAnsi="Arial" w:cs="Arial"/>
        </w:rPr>
        <w:t xml:space="preserve">The JCBF is planned to be established upon signature of the Bilateral Fund Agreement as stated in the </w:t>
      </w:r>
      <w:r w:rsidR="002D4489">
        <w:rPr>
          <w:rFonts w:ascii="Arial" w:hAnsi="Arial" w:cs="Arial"/>
        </w:rPr>
        <w:t>Composition, Role and F</w:t>
      </w:r>
      <w:r w:rsidRPr="00FD71CA">
        <w:rPr>
          <w:rFonts w:ascii="Arial" w:hAnsi="Arial" w:cs="Arial"/>
        </w:rPr>
        <w:t xml:space="preserve">unctioning of JCBF annexed to the draft </w:t>
      </w:r>
      <w:r w:rsidR="002D4489" w:rsidRPr="00FD71CA">
        <w:rPr>
          <w:rFonts w:ascii="Arial" w:hAnsi="Arial" w:cs="Arial"/>
        </w:rPr>
        <w:t xml:space="preserve">Bilateral Fund </w:t>
      </w:r>
      <w:r w:rsidR="002D4489">
        <w:rPr>
          <w:rFonts w:ascii="Arial" w:hAnsi="Arial" w:cs="Arial"/>
        </w:rPr>
        <w:t>A</w:t>
      </w:r>
      <w:r w:rsidRPr="00FD71CA">
        <w:rPr>
          <w:rFonts w:ascii="Arial" w:hAnsi="Arial" w:cs="Arial"/>
        </w:rPr>
        <w:t>greement. The Agreement is expected</w:t>
      </w:r>
      <w:r w:rsidR="002D4489">
        <w:rPr>
          <w:rFonts w:ascii="Arial" w:hAnsi="Arial" w:cs="Arial"/>
        </w:rPr>
        <w:t xml:space="preserve"> to be signed </w:t>
      </w:r>
      <w:r w:rsidR="002D4489" w:rsidRPr="005E520E">
        <w:rPr>
          <w:rFonts w:ascii="Arial" w:hAnsi="Arial" w:cs="Arial"/>
        </w:rPr>
        <w:t>in November 2018</w:t>
      </w:r>
      <w:r w:rsidR="002D4489">
        <w:rPr>
          <w:rFonts w:ascii="Arial" w:hAnsi="Arial" w:cs="Arial"/>
        </w:rPr>
        <w:t>.</w:t>
      </w:r>
      <w:r w:rsidR="005E520E" w:rsidRPr="005E520E">
        <w:rPr>
          <w:rFonts w:ascii="Arial" w:hAnsi="Arial" w:cs="Arial"/>
        </w:rPr>
        <w:t xml:space="preserve"> </w:t>
      </w:r>
      <w:r w:rsidR="005E520E">
        <w:rPr>
          <w:rFonts w:ascii="Arial" w:hAnsi="Arial" w:cs="Arial"/>
        </w:rPr>
        <w:t>T</w:t>
      </w:r>
      <w:r w:rsidR="005E520E" w:rsidRPr="00FD71CA">
        <w:rPr>
          <w:rFonts w:ascii="Arial" w:hAnsi="Arial" w:cs="Arial"/>
        </w:rPr>
        <w:t>he first JCBF meeting planned to be held on 6 December</w:t>
      </w:r>
      <w:r w:rsidR="005E520E">
        <w:rPr>
          <w:rFonts w:ascii="Arial" w:hAnsi="Arial" w:cs="Arial"/>
        </w:rPr>
        <w:t xml:space="preserve"> 2018</w:t>
      </w:r>
      <w:r w:rsidR="005E520E" w:rsidRPr="00FD71CA">
        <w:rPr>
          <w:rFonts w:ascii="Arial" w:hAnsi="Arial" w:cs="Arial"/>
        </w:rPr>
        <w:t xml:space="preserve">. </w:t>
      </w:r>
    </w:p>
    <w:p w14:paraId="1D8428C7" w14:textId="77777777" w:rsidR="007B366C" w:rsidRPr="00FD71CA" w:rsidRDefault="007B366C" w:rsidP="007B366C">
      <w:pPr>
        <w:spacing w:before="120" w:after="120" w:line="240" w:lineRule="auto"/>
        <w:jc w:val="both"/>
        <w:rPr>
          <w:rFonts w:ascii="Arial" w:hAnsi="Arial" w:cs="Arial"/>
        </w:rPr>
      </w:pPr>
      <w:r>
        <w:rPr>
          <w:rFonts w:ascii="Arial" w:hAnsi="Arial" w:cs="Arial"/>
        </w:rPr>
        <w:t>During the elaboration of the Work P</w:t>
      </w:r>
      <w:r w:rsidRPr="00FD71CA">
        <w:rPr>
          <w:rFonts w:ascii="Arial" w:hAnsi="Arial" w:cs="Arial"/>
        </w:rPr>
        <w:t xml:space="preserve">lan, the FP gathered ideas for strategic initiatives from the representatives delegated for the JCBF – in total 13 ideas were received. Afterwards the ideas together with the draft </w:t>
      </w:r>
      <w:r>
        <w:rPr>
          <w:rFonts w:ascii="Arial" w:hAnsi="Arial" w:cs="Arial"/>
        </w:rPr>
        <w:t>Work P</w:t>
      </w:r>
      <w:r w:rsidRPr="00FD71CA">
        <w:rPr>
          <w:rFonts w:ascii="Arial" w:hAnsi="Arial" w:cs="Arial"/>
        </w:rPr>
        <w:t xml:space="preserve">lan were submitted for comments to the representatives delegated for the JCBF. Representatives gave their input in development of the </w:t>
      </w:r>
      <w:r>
        <w:rPr>
          <w:rFonts w:ascii="Arial" w:hAnsi="Arial" w:cs="Arial"/>
        </w:rPr>
        <w:t>Work P</w:t>
      </w:r>
      <w:r w:rsidRPr="00FD71CA">
        <w:rPr>
          <w:rFonts w:ascii="Arial" w:hAnsi="Arial" w:cs="Arial"/>
        </w:rPr>
        <w:t>lan</w:t>
      </w:r>
      <w:r>
        <w:rPr>
          <w:rFonts w:ascii="Arial" w:hAnsi="Arial" w:cs="Arial"/>
        </w:rPr>
        <w:t xml:space="preserve">. </w:t>
      </w:r>
    </w:p>
    <w:p w14:paraId="0AA08F3C" w14:textId="6D3D0A3C" w:rsidR="007B366C" w:rsidRDefault="007B366C" w:rsidP="007B366C">
      <w:pPr>
        <w:spacing w:before="120" w:after="120" w:line="240" w:lineRule="auto"/>
        <w:jc w:val="both"/>
        <w:rPr>
          <w:rFonts w:ascii="Arial" w:hAnsi="Arial" w:cs="Arial"/>
        </w:rPr>
      </w:pPr>
      <w:r w:rsidRPr="007B366C">
        <w:rPr>
          <w:rFonts w:ascii="Arial" w:hAnsi="Arial" w:cs="Arial"/>
          <w:color w:val="000000"/>
          <w:shd w:val="clear" w:color="auto" w:fill="FFFFFF"/>
        </w:rPr>
        <w:t xml:space="preserve">Implementation of strategic initiatives could start after approval of </w:t>
      </w:r>
      <w:r w:rsidRPr="007B366C">
        <w:rPr>
          <w:rFonts w:ascii="Arial" w:hAnsi="Arial" w:cs="Arial"/>
        </w:rPr>
        <w:t xml:space="preserve">the </w:t>
      </w:r>
      <w:r w:rsidRPr="007B366C">
        <w:rPr>
          <w:rFonts w:ascii="Arial" w:hAnsi="Arial" w:cs="Arial"/>
          <w:color w:val="000000"/>
          <w:shd w:val="clear" w:color="auto" w:fill="FFFFFF"/>
        </w:rPr>
        <w:t xml:space="preserve">necessary national normative acts </w:t>
      </w:r>
      <w:r w:rsidR="001773AE" w:rsidRPr="00CF6F74">
        <w:rPr>
          <w:rFonts w:ascii="Arial" w:hAnsi="Arial" w:cs="Arial"/>
        </w:rPr>
        <w:t>(</w:t>
      </w:r>
      <w:r w:rsidR="001773AE" w:rsidRPr="00186CCD">
        <w:rPr>
          <w:rFonts w:ascii="Arial" w:hAnsi="Arial" w:cs="Arial"/>
        </w:rPr>
        <w:t>planned to be adopted by the CoM until the end of October</w:t>
      </w:r>
      <w:r w:rsidR="001773AE">
        <w:rPr>
          <w:rFonts w:ascii="Arial" w:hAnsi="Arial" w:cs="Arial"/>
          <w:color w:val="000000"/>
        </w:rPr>
        <w:t xml:space="preserve">) </w:t>
      </w:r>
      <w:r w:rsidRPr="007B366C">
        <w:rPr>
          <w:rFonts w:ascii="Arial" w:hAnsi="Arial" w:cs="Arial"/>
          <w:color w:val="000000"/>
        </w:rPr>
        <w:t>to ensure legal base for provision of funding to promoters of initiatives.</w:t>
      </w:r>
      <w:r w:rsidRPr="007B366C">
        <w:rPr>
          <w:rFonts w:ascii="Arial" w:hAnsi="Arial" w:cs="Arial"/>
        </w:rPr>
        <w:t xml:space="preserve"> </w:t>
      </w:r>
    </w:p>
    <w:p w14:paraId="478EF074" w14:textId="21CC6821" w:rsidR="007B366C" w:rsidRPr="007B366C" w:rsidRDefault="007B366C" w:rsidP="007B366C">
      <w:pPr>
        <w:spacing w:before="120" w:after="120" w:line="240" w:lineRule="auto"/>
        <w:jc w:val="both"/>
        <w:rPr>
          <w:rFonts w:ascii="Arial" w:hAnsi="Arial" w:cs="Arial"/>
        </w:rPr>
      </w:pPr>
      <w:r w:rsidRPr="007B366C">
        <w:rPr>
          <w:rFonts w:ascii="Arial" w:hAnsi="Arial" w:cs="Arial"/>
          <w:color w:val="000000"/>
          <w:shd w:val="clear" w:color="auto" w:fill="FFFFFF"/>
        </w:rPr>
        <w:t xml:space="preserve">In order to ensure transparency during examination of initiatives, the FP plans to establish </w:t>
      </w:r>
      <w:r w:rsidR="001773AE">
        <w:rPr>
          <w:rFonts w:ascii="Arial" w:hAnsi="Arial" w:cs="Arial"/>
          <w:color w:val="000000"/>
          <w:shd w:val="clear" w:color="auto" w:fill="FFFFFF"/>
        </w:rPr>
        <w:t xml:space="preserve">the </w:t>
      </w:r>
      <w:r w:rsidRPr="007B366C">
        <w:rPr>
          <w:rFonts w:ascii="Arial" w:hAnsi="Arial" w:cs="Arial"/>
          <w:color w:val="000000"/>
          <w:shd w:val="clear" w:color="auto" w:fill="FFFFFF"/>
        </w:rPr>
        <w:t xml:space="preserve">Advisory Group. The aim of </w:t>
      </w:r>
      <w:r>
        <w:rPr>
          <w:rFonts w:ascii="Arial" w:hAnsi="Arial" w:cs="Arial"/>
          <w:color w:val="000000"/>
          <w:shd w:val="clear" w:color="auto" w:fill="FFFFFF"/>
        </w:rPr>
        <w:t xml:space="preserve">this group is </w:t>
      </w:r>
      <w:r w:rsidRPr="007B366C">
        <w:rPr>
          <w:rFonts w:ascii="Arial" w:hAnsi="Arial" w:cs="Arial"/>
          <w:color w:val="000000"/>
          <w:shd w:val="clear" w:color="auto" w:fill="FFFFFF"/>
        </w:rPr>
        <w:t>to discuss and to provide opinion about initiatives submitted to the FP</w:t>
      </w:r>
      <w:r w:rsidR="001773AE">
        <w:rPr>
          <w:rFonts w:ascii="Arial" w:hAnsi="Arial" w:cs="Arial"/>
          <w:color w:val="000000"/>
          <w:shd w:val="clear" w:color="auto" w:fill="FFFFFF"/>
        </w:rPr>
        <w:t xml:space="preserve"> as well as to propose initiatives. </w:t>
      </w:r>
      <w:r w:rsidRPr="007B366C">
        <w:rPr>
          <w:rFonts w:ascii="Arial" w:hAnsi="Arial" w:cs="Arial"/>
          <w:color w:val="000000"/>
          <w:shd w:val="clear" w:color="auto" w:fill="FFFFFF"/>
        </w:rPr>
        <w:t xml:space="preserve"> The agreement reached in the group will be submitted to the </w:t>
      </w:r>
      <w:r w:rsidR="001773AE">
        <w:rPr>
          <w:rFonts w:ascii="Arial" w:hAnsi="Arial" w:cs="Arial"/>
          <w:color w:val="000000"/>
          <w:shd w:val="clear" w:color="auto" w:fill="FFFFFF"/>
        </w:rPr>
        <w:t>CoM</w:t>
      </w:r>
      <w:r w:rsidRPr="007B366C">
        <w:rPr>
          <w:rFonts w:ascii="Arial" w:hAnsi="Arial" w:cs="Arial"/>
          <w:color w:val="000000"/>
          <w:shd w:val="clear" w:color="auto" w:fill="FFFFFF"/>
        </w:rPr>
        <w:t>.</w:t>
      </w:r>
    </w:p>
    <w:p w14:paraId="12F4796A" w14:textId="2DF53F01" w:rsidR="00E41CE0" w:rsidRDefault="007B366C" w:rsidP="007B366C">
      <w:pPr>
        <w:spacing w:before="120" w:after="120" w:line="240" w:lineRule="auto"/>
        <w:jc w:val="both"/>
        <w:rPr>
          <w:rFonts w:ascii="Arial" w:hAnsi="Arial" w:cs="Arial"/>
        </w:rPr>
      </w:pPr>
      <w:r>
        <w:rPr>
          <w:rFonts w:ascii="Arial" w:hAnsi="Arial" w:cs="Arial"/>
        </w:rPr>
        <w:t>I</w:t>
      </w:r>
      <w:r w:rsidRPr="00FD71CA">
        <w:rPr>
          <w:rFonts w:ascii="Arial" w:hAnsi="Arial" w:cs="Arial"/>
        </w:rPr>
        <w:t xml:space="preserve">n </w:t>
      </w:r>
      <w:r w:rsidR="00047D66" w:rsidRPr="00FD71CA">
        <w:rPr>
          <w:rFonts w:ascii="Arial" w:hAnsi="Arial" w:cs="Arial"/>
        </w:rPr>
        <w:t>2019,</w:t>
      </w:r>
      <w:r w:rsidRPr="00FD71CA">
        <w:rPr>
          <w:rFonts w:ascii="Arial" w:hAnsi="Arial" w:cs="Arial"/>
        </w:rPr>
        <w:t xml:space="preserve"> it is planned to start implementation of the Baltic Centre for Media Excellence’s</w:t>
      </w:r>
      <w:r w:rsidRPr="005E520E">
        <w:rPr>
          <w:rFonts w:ascii="Arial" w:hAnsi="Arial" w:cs="Arial"/>
          <w:vertAlign w:val="superscript"/>
        </w:rPr>
        <w:footnoteReference w:id="3"/>
      </w:r>
      <w:r w:rsidRPr="005E520E">
        <w:rPr>
          <w:rFonts w:ascii="Arial" w:hAnsi="Arial" w:cs="Arial"/>
          <w:vertAlign w:val="superscript"/>
        </w:rPr>
        <w:t> </w:t>
      </w:r>
      <w:r w:rsidRPr="00FD71CA">
        <w:rPr>
          <w:rFonts w:ascii="Arial" w:hAnsi="Arial" w:cs="Arial"/>
        </w:rPr>
        <w:t xml:space="preserve"> initiative</w:t>
      </w:r>
      <w:r>
        <w:rPr>
          <w:rFonts w:ascii="Arial" w:hAnsi="Arial" w:cs="Arial"/>
        </w:rPr>
        <w:t>.</w:t>
      </w:r>
    </w:p>
    <w:p w14:paraId="5E0700A0" w14:textId="77777777" w:rsidR="00E41CE0" w:rsidRDefault="00E41CE0">
      <w:pPr>
        <w:spacing w:after="160" w:line="259" w:lineRule="auto"/>
        <w:rPr>
          <w:rFonts w:ascii="Arial" w:hAnsi="Arial" w:cs="Arial"/>
        </w:rPr>
      </w:pPr>
      <w:r>
        <w:rPr>
          <w:rFonts w:ascii="Arial" w:hAnsi="Arial" w:cs="Arial"/>
        </w:rPr>
        <w:br w:type="page"/>
      </w:r>
    </w:p>
    <w:p w14:paraId="74CCC49D" w14:textId="4DC948B4" w:rsidR="00085F16" w:rsidRPr="00C1664E" w:rsidRDefault="00085F16" w:rsidP="00085F16">
      <w:pPr>
        <w:pStyle w:val="Heading1"/>
        <w:numPr>
          <w:ilvl w:val="0"/>
          <w:numId w:val="7"/>
        </w:numPr>
        <w:rPr>
          <w:rFonts w:ascii="Arial" w:hAnsi="Arial" w:cs="Arial"/>
          <w:sz w:val="22"/>
          <w:szCs w:val="22"/>
        </w:rPr>
      </w:pPr>
      <w:bookmarkStart w:id="5" w:name="_Toc522019762"/>
      <w:r w:rsidRPr="00667F67">
        <w:rPr>
          <w:rFonts w:ascii="Arial" w:hAnsi="Arial" w:cs="Arial"/>
          <w:b/>
          <w:color w:val="2F5496" w:themeColor="accent5" w:themeShade="BF"/>
          <w:sz w:val="22"/>
          <w:szCs w:val="22"/>
        </w:rPr>
        <w:lastRenderedPageBreak/>
        <w:t>Management and Control System</w:t>
      </w:r>
      <w:bookmarkEnd w:id="5"/>
    </w:p>
    <w:p w14:paraId="54FF90C8" w14:textId="77777777" w:rsidR="00D7690B" w:rsidRPr="008F17F2" w:rsidRDefault="00D7690B" w:rsidP="00733DF8">
      <w:pPr>
        <w:spacing w:before="120" w:after="120" w:line="240" w:lineRule="auto"/>
        <w:jc w:val="center"/>
        <w:rPr>
          <w:rFonts w:ascii="Arial" w:hAnsi="Arial" w:cs="Arial"/>
          <w:b/>
          <w:color w:val="2F5496" w:themeColor="accent5" w:themeShade="BF"/>
        </w:rPr>
      </w:pPr>
      <w:r w:rsidRPr="008F17F2">
        <w:rPr>
          <w:rFonts w:ascii="Arial" w:hAnsi="Arial" w:cs="Arial"/>
          <w:b/>
          <w:color w:val="2F5496" w:themeColor="accent5" w:themeShade="BF"/>
        </w:rPr>
        <w:t>National level</w:t>
      </w:r>
    </w:p>
    <w:p w14:paraId="3258CB34" w14:textId="58610D6E" w:rsidR="00D7690B" w:rsidRDefault="00D7690B" w:rsidP="00733DF8">
      <w:pPr>
        <w:spacing w:before="120" w:after="120" w:line="240" w:lineRule="auto"/>
        <w:jc w:val="both"/>
        <w:rPr>
          <w:rFonts w:ascii="Arial" w:hAnsi="Arial" w:cs="Arial"/>
        </w:rPr>
      </w:pPr>
      <w:r>
        <w:rPr>
          <w:rFonts w:ascii="Arial" w:hAnsi="Arial" w:cs="Arial"/>
        </w:rPr>
        <w:t>The following legislative acts were developed in 2018:</w:t>
      </w:r>
    </w:p>
    <w:p w14:paraId="13784743" w14:textId="32C1A6E0" w:rsidR="00D7690B" w:rsidRPr="003B49B3" w:rsidRDefault="00D7690B" w:rsidP="003B49B3">
      <w:pPr>
        <w:pStyle w:val="Default"/>
        <w:numPr>
          <w:ilvl w:val="0"/>
          <w:numId w:val="45"/>
        </w:numPr>
        <w:spacing w:before="120" w:after="120"/>
        <w:ind w:left="284" w:hanging="284"/>
        <w:jc w:val="both"/>
        <w:rPr>
          <w:rFonts w:ascii="Arial" w:hAnsi="Arial" w:cs="Arial"/>
          <w:color w:val="auto"/>
          <w:sz w:val="22"/>
          <w:szCs w:val="22"/>
        </w:rPr>
      </w:pPr>
      <w:r w:rsidRPr="003B49B3">
        <w:rPr>
          <w:rFonts w:ascii="Arial" w:hAnsi="Arial" w:cs="Arial"/>
          <w:color w:val="auto"/>
          <w:sz w:val="22"/>
          <w:szCs w:val="22"/>
        </w:rPr>
        <w:t xml:space="preserve">the Law on the Management of </w:t>
      </w:r>
      <w:r w:rsidR="00CF6F74" w:rsidRPr="003B49B3">
        <w:rPr>
          <w:rFonts w:ascii="Arial" w:hAnsi="Arial" w:cs="Arial"/>
          <w:color w:val="auto"/>
          <w:sz w:val="22"/>
          <w:szCs w:val="22"/>
        </w:rPr>
        <w:t>FMs</w:t>
      </w:r>
      <w:r w:rsidRPr="003B49B3">
        <w:rPr>
          <w:rFonts w:ascii="Arial" w:hAnsi="Arial" w:cs="Arial"/>
          <w:color w:val="auto"/>
          <w:sz w:val="22"/>
          <w:szCs w:val="22"/>
        </w:rPr>
        <w:t xml:space="preserve"> determining general principles for the management of Grants in Latvia (came into force on 23</w:t>
      </w:r>
      <w:r w:rsidR="00CF6F74" w:rsidRPr="003B49B3">
        <w:rPr>
          <w:rFonts w:ascii="Arial" w:hAnsi="Arial" w:cs="Arial"/>
          <w:color w:val="auto"/>
          <w:sz w:val="22"/>
          <w:szCs w:val="22"/>
        </w:rPr>
        <w:t xml:space="preserve">rd </w:t>
      </w:r>
      <w:r w:rsidRPr="003B49B3">
        <w:rPr>
          <w:rFonts w:ascii="Arial" w:hAnsi="Arial" w:cs="Arial"/>
          <w:color w:val="auto"/>
          <w:sz w:val="22"/>
          <w:szCs w:val="22"/>
        </w:rPr>
        <w:t>May</w:t>
      </w:r>
      <w:r w:rsidR="00CF6F74" w:rsidRPr="003B49B3">
        <w:rPr>
          <w:rFonts w:ascii="Arial" w:hAnsi="Arial" w:cs="Arial"/>
          <w:color w:val="auto"/>
          <w:sz w:val="22"/>
          <w:szCs w:val="22"/>
        </w:rPr>
        <w:t>);</w:t>
      </w:r>
    </w:p>
    <w:p w14:paraId="111791B4" w14:textId="45020E90" w:rsidR="00CF6F74" w:rsidRPr="00186CCD" w:rsidRDefault="00D7690B" w:rsidP="003B49B3">
      <w:pPr>
        <w:pStyle w:val="Default"/>
        <w:numPr>
          <w:ilvl w:val="0"/>
          <w:numId w:val="45"/>
        </w:numPr>
        <w:spacing w:before="120" w:after="120"/>
        <w:ind w:left="284" w:hanging="284"/>
        <w:jc w:val="both"/>
        <w:rPr>
          <w:rFonts w:ascii="Arial" w:hAnsi="Arial" w:cs="Arial"/>
          <w:color w:val="auto"/>
          <w:sz w:val="22"/>
          <w:szCs w:val="22"/>
        </w:rPr>
      </w:pPr>
      <w:r w:rsidRPr="003B49B3">
        <w:rPr>
          <w:rFonts w:ascii="Arial" w:hAnsi="Arial" w:cs="Arial"/>
          <w:color w:val="auto"/>
          <w:sz w:val="22"/>
          <w:szCs w:val="22"/>
        </w:rPr>
        <w:t xml:space="preserve">the </w:t>
      </w:r>
      <w:r w:rsidR="00CF6F74" w:rsidRPr="003B49B3">
        <w:rPr>
          <w:rFonts w:ascii="Arial" w:hAnsi="Arial" w:cs="Arial"/>
          <w:color w:val="auto"/>
          <w:sz w:val="22"/>
          <w:szCs w:val="22"/>
        </w:rPr>
        <w:t>FMs</w:t>
      </w:r>
      <w:r w:rsidRPr="003B49B3">
        <w:rPr>
          <w:rFonts w:ascii="Arial" w:hAnsi="Arial" w:cs="Arial"/>
          <w:color w:val="auto"/>
          <w:sz w:val="22"/>
          <w:szCs w:val="22"/>
        </w:rPr>
        <w:t xml:space="preserve"> Management Regulation </w:t>
      </w:r>
      <w:r w:rsidR="00CF6F74" w:rsidRPr="00CF6F74">
        <w:rPr>
          <w:rFonts w:ascii="Arial" w:hAnsi="Arial" w:cs="Arial"/>
          <w:color w:val="auto"/>
          <w:sz w:val="22"/>
          <w:szCs w:val="22"/>
        </w:rPr>
        <w:t>(</w:t>
      </w:r>
      <w:r w:rsidRPr="00186CCD">
        <w:rPr>
          <w:rFonts w:ascii="Arial" w:hAnsi="Arial" w:cs="Arial"/>
          <w:color w:val="auto"/>
          <w:sz w:val="22"/>
          <w:szCs w:val="22"/>
        </w:rPr>
        <w:t xml:space="preserve">planned to be adopted </w:t>
      </w:r>
      <w:r w:rsidR="00CF6F74" w:rsidRPr="00186CCD">
        <w:rPr>
          <w:rFonts w:ascii="Arial" w:hAnsi="Arial" w:cs="Arial"/>
          <w:color w:val="auto"/>
          <w:sz w:val="22"/>
          <w:szCs w:val="22"/>
        </w:rPr>
        <w:t xml:space="preserve">by the CoM </w:t>
      </w:r>
      <w:r w:rsidRPr="00186CCD">
        <w:rPr>
          <w:rFonts w:ascii="Arial" w:hAnsi="Arial" w:cs="Arial"/>
          <w:color w:val="auto"/>
          <w:sz w:val="22"/>
          <w:szCs w:val="22"/>
        </w:rPr>
        <w:t>until the end of October</w:t>
      </w:r>
      <w:r w:rsidR="00CF6F74" w:rsidRPr="00186CCD">
        <w:rPr>
          <w:rFonts w:ascii="Arial" w:hAnsi="Arial" w:cs="Arial"/>
          <w:color w:val="auto"/>
          <w:sz w:val="22"/>
          <w:szCs w:val="22"/>
        </w:rPr>
        <w:t>);</w:t>
      </w:r>
    </w:p>
    <w:p w14:paraId="5FFBBB3F" w14:textId="7AF587AB" w:rsidR="00D7690B" w:rsidRPr="00186CCD" w:rsidRDefault="00CF6F74" w:rsidP="003B49B3">
      <w:pPr>
        <w:pStyle w:val="Default"/>
        <w:numPr>
          <w:ilvl w:val="0"/>
          <w:numId w:val="45"/>
        </w:numPr>
        <w:spacing w:before="120" w:after="120"/>
        <w:ind w:left="284" w:hanging="284"/>
        <w:jc w:val="both"/>
        <w:rPr>
          <w:rFonts w:ascii="Arial" w:hAnsi="Arial" w:cs="Arial"/>
          <w:color w:val="auto"/>
          <w:sz w:val="22"/>
          <w:szCs w:val="22"/>
        </w:rPr>
      </w:pPr>
      <w:r w:rsidRPr="00186CCD">
        <w:rPr>
          <w:rFonts w:ascii="Arial" w:hAnsi="Arial" w:cs="Arial"/>
          <w:color w:val="auto"/>
          <w:sz w:val="22"/>
          <w:szCs w:val="22"/>
        </w:rPr>
        <w:t xml:space="preserve">the </w:t>
      </w:r>
      <w:r w:rsidR="00370D67">
        <w:rPr>
          <w:rFonts w:ascii="Arial" w:hAnsi="Arial" w:cs="Arial"/>
          <w:color w:val="auto"/>
          <w:sz w:val="22"/>
          <w:szCs w:val="22"/>
        </w:rPr>
        <w:t>Regulation</w:t>
      </w:r>
      <w:r w:rsidR="00370D67" w:rsidRPr="003B49B3">
        <w:rPr>
          <w:rFonts w:ascii="Arial" w:hAnsi="Arial" w:cs="Arial"/>
          <w:color w:val="auto"/>
          <w:sz w:val="22"/>
          <w:szCs w:val="22"/>
        </w:rPr>
        <w:t xml:space="preserve"> </w:t>
      </w:r>
      <w:r w:rsidRPr="003B49B3">
        <w:rPr>
          <w:rFonts w:ascii="Arial" w:hAnsi="Arial" w:cs="Arial"/>
          <w:color w:val="auto"/>
          <w:sz w:val="22"/>
          <w:szCs w:val="22"/>
        </w:rPr>
        <w:t>in which the F</w:t>
      </w:r>
      <w:r w:rsidR="00D7690B" w:rsidRPr="003B49B3">
        <w:rPr>
          <w:rFonts w:ascii="Arial" w:hAnsi="Arial" w:cs="Arial"/>
          <w:color w:val="auto"/>
          <w:sz w:val="22"/>
          <w:szCs w:val="22"/>
        </w:rPr>
        <w:t xml:space="preserve">unctions of the </w:t>
      </w:r>
      <w:r w:rsidRPr="003B49B3">
        <w:rPr>
          <w:rFonts w:ascii="Arial" w:hAnsi="Arial" w:cs="Arial"/>
          <w:color w:val="auto"/>
          <w:sz w:val="22"/>
          <w:szCs w:val="22"/>
        </w:rPr>
        <w:t>AA in the M</w:t>
      </w:r>
      <w:r w:rsidR="00D7690B" w:rsidRPr="003B49B3">
        <w:rPr>
          <w:rFonts w:ascii="Arial" w:hAnsi="Arial" w:cs="Arial"/>
          <w:color w:val="auto"/>
          <w:sz w:val="22"/>
          <w:szCs w:val="22"/>
        </w:rPr>
        <w:t xml:space="preserve">anagement of </w:t>
      </w:r>
      <w:r w:rsidRPr="003B49B3">
        <w:rPr>
          <w:rFonts w:ascii="Arial" w:hAnsi="Arial" w:cs="Arial"/>
          <w:color w:val="auto"/>
          <w:sz w:val="22"/>
          <w:szCs w:val="22"/>
        </w:rPr>
        <w:t>FMs</w:t>
      </w:r>
      <w:r w:rsidR="00D7690B" w:rsidRPr="003B49B3">
        <w:rPr>
          <w:rFonts w:ascii="Arial" w:hAnsi="Arial" w:cs="Arial"/>
          <w:color w:val="auto"/>
          <w:sz w:val="22"/>
          <w:szCs w:val="22"/>
        </w:rPr>
        <w:t xml:space="preserve"> are ensured</w:t>
      </w:r>
      <w:r w:rsidR="00D7690B" w:rsidRPr="00186CCD">
        <w:rPr>
          <w:rFonts w:ascii="Arial" w:hAnsi="Arial" w:cs="Arial"/>
          <w:color w:val="auto"/>
          <w:sz w:val="22"/>
          <w:szCs w:val="22"/>
        </w:rPr>
        <w:t xml:space="preserve"> </w:t>
      </w:r>
      <w:r w:rsidRPr="00186CCD">
        <w:rPr>
          <w:rFonts w:ascii="Arial" w:hAnsi="Arial" w:cs="Arial"/>
          <w:color w:val="auto"/>
          <w:sz w:val="22"/>
          <w:szCs w:val="22"/>
        </w:rPr>
        <w:t>(</w:t>
      </w:r>
      <w:r w:rsidR="00D7690B" w:rsidRPr="00186CCD">
        <w:rPr>
          <w:rFonts w:ascii="Arial" w:hAnsi="Arial" w:cs="Arial"/>
          <w:color w:val="auto"/>
          <w:sz w:val="22"/>
          <w:szCs w:val="22"/>
        </w:rPr>
        <w:t xml:space="preserve">planned to be adopted </w:t>
      </w:r>
      <w:r w:rsidRPr="00186CCD">
        <w:rPr>
          <w:rFonts w:ascii="Arial" w:hAnsi="Arial" w:cs="Arial"/>
          <w:color w:val="auto"/>
          <w:sz w:val="22"/>
          <w:szCs w:val="22"/>
        </w:rPr>
        <w:t xml:space="preserve">by the CoM </w:t>
      </w:r>
      <w:r w:rsidR="00D7690B" w:rsidRPr="00186CCD">
        <w:rPr>
          <w:rFonts w:ascii="Arial" w:hAnsi="Arial" w:cs="Arial"/>
          <w:color w:val="auto"/>
          <w:sz w:val="22"/>
          <w:szCs w:val="22"/>
        </w:rPr>
        <w:t xml:space="preserve">until </w:t>
      </w:r>
      <w:r w:rsidRPr="00186CCD">
        <w:rPr>
          <w:rFonts w:ascii="Arial" w:hAnsi="Arial" w:cs="Arial"/>
          <w:color w:val="auto"/>
          <w:sz w:val="22"/>
          <w:szCs w:val="22"/>
        </w:rPr>
        <w:t>the end of October)</w:t>
      </w:r>
      <w:r w:rsidR="00D7690B" w:rsidRPr="00186CCD">
        <w:rPr>
          <w:rFonts w:ascii="Arial" w:hAnsi="Arial" w:cs="Arial"/>
          <w:color w:val="auto"/>
          <w:sz w:val="22"/>
          <w:szCs w:val="22"/>
        </w:rPr>
        <w:t xml:space="preserve">. </w:t>
      </w:r>
    </w:p>
    <w:p w14:paraId="5BD6D47D" w14:textId="04643A4C" w:rsidR="00E16A94" w:rsidRDefault="00E16A94" w:rsidP="00733DF8">
      <w:pPr>
        <w:spacing w:before="120" w:after="120" w:line="240" w:lineRule="auto"/>
        <w:jc w:val="both"/>
        <w:rPr>
          <w:rFonts w:ascii="Arial" w:hAnsi="Arial" w:cs="Arial"/>
        </w:rPr>
      </w:pPr>
      <w:r w:rsidRPr="00E16A94">
        <w:rPr>
          <w:rFonts w:ascii="Arial" w:hAnsi="Arial" w:cs="Arial"/>
        </w:rPr>
        <w:t>During reporting period, FP updated procedure in which FP ensures implementation, monitoring and assessment of FMs (on 18 July 2018).</w:t>
      </w:r>
    </w:p>
    <w:p w14:paraId="141D29EA" w14:textId="23953ABF" w:rsidR="00535F08" w:rsidRPr="00535F08" w:rsidRDefault="00535F08" w:rsidP="00733DF8">
      <w:pPr>
        <w:spacing w:before="120" w:after="120" w:line="240" w:lineRule="auto"/>
        <w:jc w:val="both"/>
        <w:rPr>
          <w:rFonts w:ascii="Arial" w:hAnsi="Arial" w:cs="Arial"/>
          <w:lang w:val="en-US"/>
        </w:rPr>
      </w:pPr>
      <w:r w:rsidRPr="00E244B4">
        <w:rPr>
          <w:rFonts w:ascii="Arial" w:hAnsi="Arial" w:cs="Arial"/>
          <w:lang w:val="en-US"/>
        </w:rPr>
        <w:t xml:space="preserve">FP on 14 June 2018 has submitted to FMO detailed description of MCS accompanied by AA’s report and </w:t>
      </w:r>
      <w:r w:rsidR="00F53183" w:rsidRPr="00F53183">
        <w:rPr>
          <w:rFonts w:ascii="Arial" w:hAnsi="Arial" w:cs="Arial"/>
        </w:rPr>
        <w:t>qualified</w:t>
      </w:r>
      <w:r w:rsidR="00F53183">
        <w:rPr>
          <w:rFonts w:ascii="Arial" w:hAnsi="Arial" w:cs="Arial"/>
        </w:rPr>
        <w:t xml:space="preserve"> </w:t>
      </w:r>
      <w:r w:rsidRPr="00E244B4">
        <w:rPr>
          <w:rFonts w:ascii="Arial" w:hAnsi="Arial" w:cs="Arial"/>
          <w:lang w:val="en-US"/>
        </w:rPr>
        <w:t>opinion about its compliance. In the result of the compliance audit, the AA concluded that MCS in all key aspects has been established according to evaluation criteria</w:t>
      </w:r>
      <w:r w:rsidRPr="00E244B4">
        <w:rPr>
          <w:rStyle w:val="FootnoteReference"/>
          <w:rFonts w:ascii="Arial" w:hAnsi="Arial" w:cs="Arial"/>
          <w:lang w:val="en-US"/>
        </w:rPr>
        <w:footnoteReference w:id="4"/>
      </w:r>
      <w:r w:rsidRPr="00E244B4">
        <w:rPr>
          <w:rFonts w:ascii="Arial" w:hAnsi="Arial" w:cs="Arial"/>
          <w:lang w:val="en-US"/>
        </w:rPr>
        <w:t xml:space="preserve">, except compliance with criterion </w:t>
      </w:r>
      <w:r w:rsidRPr="00E244B4">
        <w:rPr>
          <w:rFonts w:ascii="Arial" w:hAnsi="Arial" w:cs="Arial"/>
          <w:i/>
          <w:iCs/>
          <w:lang w:val="en-US"/>
        </w:rPr>
        <w:t>“Procedures to ensure correctness and regularity of expenditure are developed”</w:t>
      </w:r>
      <w:r w:rsidR="000A31BF">
        <w:rPr>
          <w:rFonts w:ascii="Arial" w:hAnsi="Arial" w:cs="Arial"/>
          <w:i/>
          <w:iCs/>
          <w:lang w:val="en-US"/>
        </w:rPr>
        <w:t>, which</w:t>
      </w:r>
      <w:r w:rsidR="000A31BF">
        <w:rPr>
          <w:rFonts w:ascii="Arial" w:hAnsi="Arial" w:cs="Arial"/>
          <w:lang w:val="en-US"/>
        </w:rPr>
        <w:t xml:space="preserve"> </w:t>
      </w:r>
      <w:r w:rsidRPr="00E244B4">
        <w:rPr>
          <w:rFonts w:ascii="Arial" w:hAnsi="Arial" w:cs="Arial"/>
          <w:lang w:val="en-US"/>
        </w:rPr>
        <w:t>will be evaluated</w:t>
      </w:r>
      <w:r w:rsidR="00810FEF">
        <w:rPr>
          <w:rFonts w:ascii="Arial" w:hAnsi="Arial" w:cs="Arial"/>
          <w:lang w:val="en-US"/>
        </w:rPr>
        <w:t xml:space="preserve"> once again</w:t>
      </w:r>
      <w:r w:rsidRPr="00E244B4">
        <w:rPr>
          <w:rFonts w:ascii="Arial" w:hAnsi="Arial" w:cs="Arial"/>
          <w:lang w:val="en-US"/>
        </w:rPr>
        <w:t xml:space="preserve"> after implementation of particular recommendation</w:t>
      </w:r>
      <w:r w:rsidRPr="00E244B4">
        <w:rPr>
          <w:rStyle w:val="FootnoteReference"/>
          <w:rFonts w:ascii="Arial" w:hAnsi="Arial" w:cs="Arial"/>
          <w:lang w:val="en-US"/>
        </w:rPr>
        <w:footnoteReference w:id="5"/>
      </w:r>
      <w:r w:rsidRPr="00E244B4">
        <w:rPr>
          <w:rFonts w:ascii="Arial" w:hAnsi="Arial" w:cs="Arial"/>
          <w:lang w:val="en-US"/>
        </w:rPr>
        <w:t xml:space="preserve"> and reported in the next Annual Audit Report. The qualification of AA’s conclusion relates to the actual status of the development of the FMs Management Regulations, which is under development during the compliance audit period. Accordingly, guidelines, internal procedures and methodologies of MoF</w:t>
      </w:r>
      <w:r w:rsidR="00E244B4" w:rsidRPr="00E244B4">
        <w:rPr>
          <w:rFonts w:ascii="Arial" w:hAnsi="Arial" w:cs="Arial"/>
          <w:lang w:val="en-US"/>
        </w:rPr>
        <w:t>/FP</w:t>
      </w:r>
      <w:r w:rsidRPr="00E244B4">
        <w:rPr>
          <w:rFonts w:ascii="Arial" w:hAnsi="Arial" w:cs="Arial"/>
          <w:lang w:val="en-US"/>
        </w:rPr>
        <w:t>, AA, CA, PMB will be developed after the FMs Management Regulations will be adopted by the CoM.</w:t>
      </w:r>
    </w:p>
    <w:p w14:paraId="7ED821B4" w14:textId="27B645BE" w:rsidR="00D7690B" w:rsidRDefault="00D7690B" w:rsidP="00733DF8">
      <w:pPr>
        <w:autoSpaceDE w:val="0"/>
        <w:autoSpaceDN w:val="0"/>
        <w:adjustRightInd w:val="0"/>
        <w:spacing w:before="120" w:after="120" w:line="240" w:lineRule="auto"/>
        <w:jc w:val="both"/>
        <w:rPr>
          <w:rFonts w:ascii="Arial" w:eastAsia="Times New Roman" w:hAnsi="Arial" w:cs="Arial"/>
          <w:lang w:eastAsia="lv-LV"/>
        </w:rPr>
      </w:pPr>
      <w:r w:rsidRPr="00D40618">
        <w:rPr>
          <w:rFonts w:ascii="Arial" w:hAnsi="Arial" w:cs="Arial"/>
        </w:rPr>
        <w:t>Please find below detailed information o</w:t>
      </w:r>
      <w:r w:rsidR="00D40618">
        <w:rPr>
          <w:rFonts w:ascii="Arial" w:hAnsi="Arial" w:cs="Arial"/>
        </w:rPr>
        <w:t>n</w:t>
      </w:r>
      <w:r w:rsidRPr="00D40618">
        <w:rPr>
          <w:rFonts w:ascii="Arial" w:hAnsi="Arial" w:cs="Arial"/>
        </w:rPr>
        <w:t xml:space="preserve"> implementation status of all recommendations</w:t>
      </w:r>
      <w:r>
        <w:rPr>
          <w:rFonts w:ascii="Arial" w:hAnsi="Arial" w:cs="Arial"/>
        </w:rPr>
        <w:t>:</w:t>
      </w:r>
    </w:p>
    <w:p w14:paraId="4C4C9963" w14:textId="4BF84EB0" w:rsidR="0049755E" w:rsidRPr="00C3401D" w:rsidRDefault="00D7690B"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5 recommendations (No</w:t>
      </w:r>
      <w:r w:rsidR="00605A3C" w:rsidRPr="00C3401D">
        <w:rPr>
          <w:rFonts w:ascii="Arial" w:hAnsi="Arial" w:cs="Arial"/>
          <w:color w:val="auto"/>
          <w:sz w:val="22"/>
          <w:szCs w:val="22"/>
        </w:rPr>
        <w:t>.</w:t>
      </w:r>
      <w:r w:rsidRPr="00C3401D">
        <w:rPr>
          <w:rFonts w:ascii="Arial" w:hAnsi="Arial" w:cs="Arial"/>
          <w:color w:val="auto"/>
          <w:sz w:val="22"/>
          <w:szCs w:val="22"/>
        </w:rPr>
        <w:t xml:space="preserve">1, 6, 7, 9, 14) </w:t>
      </w:r>
      <w:r w:rsidR="0049755E" w:rsidRPr="00C3401D">
        <w:rPr>
          <w:rFonts w:ascii="Arial" w:hAnsi="Arial" w:cs="Arial"/>
          <w:color w:val="auto"/>
          <w:sz w:val="22"/>
          <w:szCs w:val="22"/>
        </w:rPr>
        <w:t>are implemented</w:t>
      </w:r>
      <w:r w:rsidR="00D0533F" w:rsidRPr="00C3401D">
        <w:rPr>
          <w:rFonts w:ascii="Arial" w:hAnsi="Arial" w:cs="Arial"/>
          <w:color w:val="auto"/>
          <w:sz w:val="22"/>
          <w:szCs w:val="22"/>
        </w:rPr>
        <w:t xml:space="preserve"> </w:t>
      </w:r>
      <w:r w:rsidR="00605A3C" w:rsidRPr="00C3401D">
        <w:rPr>
          <w:rFonts w:ascii="Arial" w:hAnsi="Arial" w:cs="Arial"/>
          <w:color w:val="auto"/>
          <w:sz w:val="22"/>
          <w:szCs w:val="22"/>
        </w:rPr>
        <w:t>-</w:t>
      </w:r>
    </w:p>
    <w:p w14:paraId="227E2EA3" w14:textId="56E71955" w:rsidR="0049755E" w:rsidRPr="0049755E" w:rsidRDefault="00D7690B" w:rsidP="00C3401D">
      <w:pPr>
        <w:pStyle w:val="ListParagraph"/>
        <w:numPr>
          <w:ilvl w:val="0"/>
          <w:numId w:val="29"/>
        </w:numPr>
        <w:spacing w:before="120" w:after="120"/>
        <w:ind w:left="567" w:hanging="141"/>
        <w:jc w:val="both"/>
        <w:rPr>
          <w:rFonts w:ascii="Arial" w:hAnsi="Arial" w:cs="Arial"/>
          <w:sz w:val="22"/>
          <w:szCs w:val="22"/>
        </w:rPr>
      </w:pPr>
      <w:r w:rsidRPr="0049755E">
        <w:rPr>
          <w:rFonts w:ascii="Arial" w:hAnsi="Arial" w:cs="Arial"/>
          <w:sz w:val="22"/>
          <w:szCs w:val="22"/>
        </w:rPr>
        <w:t xml:space="preserve">Communication Department </w:t>
      </w:r>
      <w:r w:rsidR="0049755E">
        <w:rPr>
          <w:rFonts w:ascii="Arial" w:hAnsi="Arial" w:cs="Arial"/>
          <w:sz w:val="22"/>
          <w:szCs w:val="22"/>
        </w:rPr>
        <w:t>of MoF</w:t>
      </w:r>
      <w:r w:rsidR="00900BEE">
        <w:rPr>
          <w:rFonts w:ascii="Arial" w:hAnsi="Arial" w:cs="Arial"/>
          <w:sz w:val="22"/>
          <w:szCs w:val="22"/>
        </w:rPr>
        <w:t>: 1)</w:t>
      </w:r>
      <w:r w:rsidR="0049755E">
        <w:rPr>
          <w:rFonts w:ascii="Arial" w:hAnsi="Arial" w:cs="Arial"/>
          <w:sz w:val="22"/>
          <w:szCs w:val="22"/>
        </w:rPr>
        <w:t xml:space="preserve"> developed/</w:t>
      </w:r>
      <w:r w:rsidR="0049755E" w:rsidRPr="0049755E">
        <w:rPr>
          <w:rFonts w:ascii="Arial" w:hAnsi="Arial" w:cs="Arial"/>
          <w:sz w:val="22"/>
          <w:szCs w:val="22"/>
        </w:rPr>
        <w:t>submitted to FMO</w:t>
      </w:r>
      <w:r w:rsidR="0049755E">
        <w:rPr>
          <w:rFonts w:ascii="Arial" w:hAnsi="Arial" w:cs="Arial"/>
          <w:sz w:val="22"/>
          <w:szCs w:val="22"/>
        </w:rPr>
        <w:t xml:space="preserve"> </w:t>
      </w:r>
      <w:r w:rsidR="00D0533F">
        <w:rPr>
          <w:rFonts w:ascii="Arial" w:hAnsi="Arial" w:cs="Arial"/>
          <w:sz w:val="22"/>
          <w:szCs w:val="22"/>
        </w:rPr>
        <w:t xml:space="preserve">FMs </w:t>
      </w:r>
      <w:r w:rsidR="0049755E">
        <w:rPr>
          <w:rFonts w:ascii="Arial" w:hAnsi="Arial" w:cs="Arial"/>
          <w:sz w:val="22"/>
          <w:szCs w:val="22"/>
        </w:rPr>
        <w:t>Communication S</w:t>
      </w:r>
      <w:r w:rsidRPr="0049755E">
        <w:rPr>
          <w:rFonts w:ascii="Arial" w:hAnsi="Arial" w:cs="Arial"/>
          <w:sz w:val="22"/>
          <w:szCs w:val="22"/>
        </w:rPr>
        <w:t>trategy</w:t>
      </w:r>
      <w:r w:rsidR="00900BEE">
        <w:rPr>
          <w:rFonts w:ascii="Arial" w:hAnsi="Arial" w:cs="Arial"/>
          <w:sz w:val="22"/>
          <w:szCs w:val="22"/>
        </w:rPr>
        <w:t xml:space="preserve"> on 14 June, 2)</w:t>
      </w:r>
      <w:r w:rsidRPr="0049755E">
        <w:rPr>
          <w:rFonts w:ascii="Arial" w:hAnsi="Arial" w:cs="Arial"/>
          <w:sz w:val="22"/>
          <w:szCs w:val="22"/>
        </w:rPr>
        <w:t xml:space="preserve"> updated its </w:t>
      </w:r>
      <w:r w:rsidR="0049755E">
        <w:rPr>
          <w:rFonts w:ascii="Arial" w:hAnsi="Arial" w:cs="Arial"/>
          <w:sz w:val="22"/>
          <w:szCs w:val="22"/>
        </w:rPr>
        <w:t>I</w:t>
      </w:r>
      <w:r w:rsidRPr="0049755E">
        <w:rPr>
          <w:rFonts w:ascii="Arial" w:hAnsi="Arial" w:cs="Arial"/>
          <w:sz w:val="22"/>
          <w:szCs w:val="22"/>
        </w:rPr>
        <w:t>nternal procedure with functions rel</w:t>
      </w:r>
      <w:r w:rsidR="0049755E" w:rsidRPr="0049755E">
        <w:rPr>
          <w:rFonts w:ascii="Arial" w:hAnsi="Arial" w:cs="Arial"/>
          <w:sz w:val="22"/>
          <w:szCs w:val="22"/>
        </w:rPr>
        <w:t xml:space="preserve">ated to </w:t>
      </w:r>
      <w:r w:rsidR="0049755E">
        <w:rPr>
          <w:rFonts w:ascii="Arial" w:hAnsi="Arial" w:cs="Arial"/>
          <w:sz w:val="22"/>
          <w:szCs w:val="22"/>
        </w:rPr>
        <w:t>FMs on 13 June</w:t>
      </w:r>
      <w:r w:rsidR="00933FB5">
        <w:rPr>
          <w:rFonts w:ascii="Arial" w:hAnsi="Arial" w:cs="Arial"/>
          <w:sz w:val="22"/>
          <w:szCs w:val="22"/>
        </w:rPr>
        <w:t xml:space="preserve"> 2018</w:t>
      </w:r>
      <w:r w:rsidR="0049755E" w:rsidRPr="0049755E">
        <w:rPr>
          <w:rFonts w:ascii="Arial" w:hAnsi="Arial" w:cs="Arial"/>
          <w:sz w:val="22"/>
          <w:szCs w:val="22"/>
        </w:rPr>
        <w:t>;</w:t>
      </w:r>
    </w:p>
    <w:p w14:paraId="7DEDF8F7" w14:textId="2EE36998" w:rsidR="0049755E" w:rsidRPr="0049755E" w:rsidRDefault="00D7690B" w:rsidP="00C3401D">
      <w:pPr>
        <w:pStyle w:val="ListParagraph"/>
        <w:numPr>
          <w:ilvl w:val="0"/>
          <w:numId w:val="29"/>
        </w:numPr>
        <w:spacing w:before="120" w:after="120"/>
        <w:ind w:left="567" w:hanging="141"/>
        <w:jc w:val="both"/>
        <w:rPr>
          <w:rFonts w:ascii="Arial" w:hAnsi="Arial" w:cs="Arial"/>
          <w:sz w:val="22"/>
          <w:szCs w:val="22"/>
        </w:rPr>
      </w:pPr>
      <w:r w:rsidRPr="0049755E">
        <w:rPr>
          <w:rFonts w:ascii="Arial" w:hAnsi="Arial" w:cs="Arial"/>
          <w:sz w:val="22"/>
          <w:szCs w:val="22"/>
        </w:rPr>
        <w:t>EU Funds Investment</w:t>
      </w:r>
      <w:r w:rsidR="0049755E">
        <w:rPr>
          <w:rFonts w:ascii="Arial" w:hAnsi="Arial" w:cs="Arial"/>
          <w:sz w:val="22"/>
          <w:szCs w:val="22"/>
        </w:rPr>
        <w:t xml:space="preserve">s </w:t>
      </w:r>
      <w:r w:rsidRPr="0049755E">
        <w:rPr>
          <w:rFonts w:ascii="Arial" w:hAnsi="Arial" w:cs="Arial"/>
          <w:sz w:val="22"/>
          <w:szCs w:val="22"/>
        </w:rPr>
        <w:t xml:space="preserve">Management Department of </w:t>
      </w:r>
      <w:r w:rsidR="0049755E" w:rsidRPr="0049755E">
        <w:rPr>
          <w:rFonts w:ascii="Arial" w:hAnsi="Arial" w:cs="Arial"/>
          <w:sz w:val="22"/>
          <w:szCs w:val="22"/>
        </w:rPr>
        <w:t>MoF updated its I</w:t>
      </w:r>
      <w:r w:rsidRPr="0049755E">
        <w:rPr>
          <w:rFonts w:ascii="Arial" w:hAnsi="Arial" w:cs="Arial"/>
          <w:sz w:val="22"/>
          <w:szCs w:val="22"/>
        </w:rPr>
        <w:t xml:space="preserve">nternal procedure with all the functions related to </w:t>
      </w:r>
      <w:r w:rsidR="0049755E">
        <w:rPr>
          <w:rFonts w:ascii="Arial" w:hAnsi="Arial" w:cs="Arial"/>
          <w:sz w:val="22"/>
          <w:szCs w:val="22"/>
        </w:rPr>
        <w:t>FMs</w:t>
      </w:r>
      <w:r w:rsidRPr="0049755E">
        <w:rPr>
          <w:rFonts w:ascii="Arial" w:hAnsi="Arial" w:cs="Arial"/>
          <w:sz w:val="22"/>
          <w:szCs w:val="22"/>
        </w:rPr>
        <w:t xml:space="preserve"> on 25 June</w:t>
      </w:r>
      <w:r w:rsidR="00933FB5">
        <w:rPr>
          <w:rFonts w:ascii="Arial" w:hAnsi="Arial" w:cs="Arial"/>
          <w:sz w:val="22"/>
          <w:szCs w:val="22"/>
        </w:rPr>
        <w:t xml:space="preserve"> 2018</w:t>
      </w:r>
      <w:r w:rsidRPr="0049755E">
        <w:rPr>
          <w:rFonts w:ascii="Arial" w:hAnsi="Arial" w:cs="Arial"/>
          <w:sz w:val="22"/>
          <w:szCs w:val="22"/>
        </w:rPr>
        <w:t xml:space="preserve">; </w:t>
      </w:r>
    </w:p>
    <w:p w14:paraId="4491FDA3" w14:textId="73AB922D" w:rsidR="00D7690B" w:rsidRPr="00E244B4" w:rsidRDefault="0049755E" w:rsidP="00C3401D">
      <w:pPr>
        <w:pStyle w:val="ListParagraph"/>
        <w:numPr>
          <w:ilvl w:val="0"/>
          <w:numId w:val="29"/>
        </w:numPr>
        <w:spacing w:before="120" w:after="120"/>
        <w:ind w:left="567" w:hanging="141"/>
        <w:jc w:val="both"/>
        <w:rPr>
          <w:rFonts w:ascii="Arial" w:hAnsi="Arial" w:cs="Arial"/>
          <w:sz w:val="22"/>
          <w:szCs w:val="22"/>
        </w:rPr>
      </w:pPr>
      <w:r w:rsidRPr="0049755E">
        <w:rPr>
          <w:rFonts w:ascii="Arial" w:hAnsi="Arial" w:cs="Arial"/>
          <w:sz w:val="22"/>
          <w:szCs w:val="22"/>
        </w:rPr>
        <w:t>P</w:t>
      </w:r>
      <w:r w:rsidR="00D7690B" w:rsidRPr="0049755E">
        <w:rPr>
          <w:rFonts w:ascii="Arial" w:hAnsi="Arial" w:cs="Arial"/>
          <w:sz w:val="22"/>
          <w:szCs w:val="22"/>
        </w:rPr>
        <w:t>rocedure</w:t>
      </w:r>
      <w:r w:rsidRPr="0049755E">
        <w:rPr>
          <w:rFonts w:ascii="Arial" w:hAnsi="Arial" w:cs="Arial"/>
          <w:sz w:val="22"/>
          <w:szCs w:val="22"/>
        </w:rPr>
        <w:t>s</w:t>
      </w:r>
      <w:r w:rsidR="00D7690B" w:rsidRPr="0049755E">
        <w:rPr>
          <w:rFonts w:ascii="Arial" w:hAnsi="Arial" w:cs="Arial"/>
          <w:sz w:val="22"/>
          <w:szCs w:val="22"/>
        </w:rPr>
        <w:t xml:space="preserve"> of </w:t>
      </w:r>
      <w:r w:rsidRPr="0049755E">
        <w:rPr>
          <w:rFonts w:ascii="Arial" w:hAnsi="Arial" w:cs="Arial"/>
          <w:sz w:val="22"/>
          <w:szCs w:val="22"/>
        </w:rPr>
        <w:t xml:space="preserve">FMs </w:t>
      </w:r>
      <w:r w:rsidR="00D7690B" w:rsidRPr="0049755E">
        <w:rPr>
          <w:rFonts w:ascii="Arial" w:hAnsi="Arial" w:cs="Arial"/>
          <w:sz w:val="22"/>
          <w:szCs w:val="22"/>
        </w:rPr>
        <w:t>monitoring</w:t>
      </w:r>
      <w:r w:rsidRPr="0049755E">
        <w:rPr>
          <w:rFonts w:ascii="Arial" w:hAnsi="Arial" w:cs="Arial"/>
          <w:sz w:val="22"/>
          <w:szCs w:val="22"/>
        </w:rPr>
        <w:t>,</w:t>
      </w:r>
      <w:r w:rsidR="00D7690B" w:rsidRPr="0049755E">
        <w:rPr>
          <w:rFonts w:ascii="Arial" w:hAnsi="Arial" w:cs="Arial"/>
          <w:sz w:val="22"/>
          <w:szCs w:val="22"/>
        </w:rPr>
        <w:t xml:space="preserve"> control and reporting to FP, CA and AA are incorporated in </w:t>
      </w:r>
      <w:r w:rsidRPr="0049755E">
        <w:rPr>
          <w:rFonts w:ascii="Arial" w:hAnsi="Arial" w:cs="Arial"/>
          <w:sz w:val="22"/>
          <w:szCs w:val="22"/>
        </w:rPr>
        <w:t xml:space="preserve">FMs </w:t>
      </w:r>
      <w:r w:rsidRPr="00E244B4">
        <w:rPr>
          <w:rFonts w:ascii="Arial" w:hAnsi="Arial" w:cs="Arial"/>
          <w:sz w:val="22"/>
          <w:szCs w:val="22"/>
        </w:rPr>
        <w:t>Management Regulations.</w:t>
      </w:r>
    </w:p>
    <w:p w14:paraId="019E95C2" w14:textId="1BC1C636" w:rsidR="00605A3C" w:rsidRPr="00E244B4" w:rsidRDefault="00D7690B" w:rsidP="00C3401D">
      <w:pPr>
        <w:pStyle w:val="Default"/>
        <w:numPr>
          <w:ilvl w:val="0"/>
          <w:numId w:val="45"/>
        </w:numPr>
        <w:spacing w:before="120" w:after="120"/>
        <w:ind w:left="284" w:hanging="284"/>
        <w:jc w:val="both"/>
        <w:rPr>
          <w:rFonts w:ascii="Arial" w:hAnsi="Arial" w:cs="Arial"/>
          <w:color w:val="auto"/>
          <w:sz w:val="22"/>
          <w:szCs w:val="22"/>
        </w:rPr>
      </w:pPr>
      <w:r w:rsidRPr="00E244B4">
        <w:rPr>
          <w:rFonts w:ascii="Arial" w:hAnsi="Arial" w:cs="Arial"/>
          <w:color w:val="auto"/>
          <w:sz w:val="22"/>
          <w:szCs w:val="22"/>
        </w:rPr>
        <w:t>8 recommendations (No</w:t>
      </w:r>
      <w:r w:rsidR="00605A3C" w:rsidRPr="00E244B4">
        <w:rPr>
          <w:rFonts w:ascii="Arial" w:hAnsi="Arial" w:cs="Arial"/>
          <w:color w:val="auto"/>
          <w:sz w:val="22"/>
          <w:szCs w:val="22"/>
        </w:rPr>
        <w:t>.</w:t>
      </w:r>
      <w:r w:rsidRPr="00E244B4">
        <w:rPr>
          <w:rFonts w:ascii="Arial" w:hAnsi="Arial" w:cs="Arial"/>
          <w:color w:val="auto"/>
          <w:sz w:val="22"/>
          <w:szCs w:val="22"/>
        </w:rPr>
        <w:t>3,</w:t>
      </w:r>
      <w:r w:rsidR="00605A3C" w:rsidRPr="00E244B4">
        <w:rPr>
          <w:rFonts w:ascii="Arial" w:hAnsi="Arial" w:cs="Arial"/>
          <w:color w:val="auto"/>
          <w:sz w:val="22"/>
          <w:szCs w:val="22"/>
        </w:rPr>
        <w:t xml:space="preserve"> </w:t>
      </w:r>
      <w:r w:rsidRPr="00E244B4">
        <w:rPr>
          <w:rFonts w:ascii="Arial" w:hAnsi="Arial" w:cs="Arial"/>
          <w:color w:val="auto"/>
          <w:sz w:val="22"/>
          <w:szCs w:val="22"/>
        </w:rPr>
        <w:t xml:space="preserve">8, 11, </w:t>
      </w:r>
      <w:r w:rsidR="002944F4" w:rsidRPr="00E244B4">
        <w:rPr>
          <w:rFonts w:ascii="Arial" w:hAnsi="Arial" w:cs="Arial"/>
          <w:color w:val="auto"/>
          <w:sz w:val="22"/>
          <w:szCs w:val="22"/>
        </w:rPr>
        <w:t xml:space="preserve">12, </w:t>
      </w:r>
      <w:r w:rsidRPr="00E244B4">
        <w:rPr>
          <w:rFonts w:ascii="Arial" w:hAnsi="Arial" w:cs="Arial"/>
          <w:color w:val="auto"/>
          <w:sz w:val="22"/>
          <w:szCs w:val="22"/>
        </w:rPr>
        <w:t xml:space="preserve">13,  16, 17, 19) shall be implemented </w:t>
      </w:r>
      <w:r w:rsidR="00605A3C" w:rsidRPr="00E244B4">
        <w:rPr>
          <w:rFonts w:ascii="Arial" w:hAnsi="Arial" w:cs="Arial"/>
          <w:color w:val="auto"/>
          <w:sz w:val="22"/>
          <w:szCs w:val="22"/>
        </w:rPr>
        <w:t>by</w:t>
      </w:r>
      <w:r w:rsidRPr="00E244B4">
        <w:rPr>
          <w:rFonts w:ascii="Arial" w:hAnsi="Arial" w:cs="Arial"/>
          <w:color w:val="auto"/>
          <w:sz w:val="22"/>
          <w:szCs w:val="22"/>
        </w:rPr>
        <w:t xml:space="preserve"> the end of </w:t>
      </w:r>
      <w:r w:rsidR="00605A3C" w:rsidRPr="00E244B4">
        <w:rPr>
          <w:rFonts w:ascii="Arial" w:hAnsi="Arial" w:cs="Arial"/>
          <w:color w:val="auto"/>
          <w:sz w:val="22"/>
          <w:szCs w:val="22"/>
        </w:rPr>
        <w:t>December</w:t>
      </w:r>
      <w:r w:rsidR="00D0533F" w:rsidRPr="00E244B4">
        <w:rPr>
          <w:rFonts w:ascii="Arial" w:hAnsi="Arial" w:cs="Arial"/>
          <w:color w:val="auto"/>
          <w:sz w:val="22"/>
          <w:szCs w:val="22"/>
        </w:rPr>
        <w:t xml:space="preserve"> </w:t>
      </w:r>
      <w:r w:rsidR="00CF4E5F" w:rsidRPr="00E244B4">
        <w:rPr>
          <w:rFonts w:ascii="Arial" w:hAnsi="Arial" w:cs="Arial"/>
          <w:color w:val="auto"/>
          <w:sz w:val="22"/>
          <w:szCs w:val="22"/>
        </w:rPr>
        <w:t xml:space="preserve">2018 </w:t>
      </w:r>
      <w:r w:rsidR="00605A3C" w:rsidRPr="00E244B4">
        <w:rPr>
          <w:rFonts w:ascii="Arial" w:hAnsi="Arial" w:cs="Arial"/>
          <w:color w:val="auto"/>
          <w:sz w:val="22"/>
          <w:szCs w:val="22"/>
        </w:rPr>
        <w:t>-</w:t>
      </w:r>
    </w:p>
    <w:p w14:paraId="5795C502" w14:textId="4DCA68EE" w:rsidR="00605A3C" w:rsidRPr="00E244B4" w:rsidRDefault="00540731" w:rsidP="00540731">
      <w:pPr>
        <w:pStyle w:val="ListParagraph"/>
        <w:numPr>
          <w:ilvl w:val="0"/>
          <w:numId w:val="29"/>
        </w:numPr>
        <w:spacing w:before="120" w:after="120"/>
        <w:ind w:left="567" w:hanging="141"/>
        <w:jc w:val="both"/>
        <w:rPr>
          <w:rFonts w:ascii="Arial" w:hAnsi="Arial" w:cs="Arial"/>
          <w:sz w:val="22"/>
          <w:szCs w:val="22"/>
        </w:rPr>
      </w:pPr>
      <w:r w:rsidRPr="00E244B4">
        <w:rPr>
          <w:rFonts w:ascii="Arial" w:hAnsi="Arial" w:cs="Arial"/>
          <w:sz w:val="22"/>
          <w:szCs w:val="22"/>
        </w:rPr>
        <w:t>CA will develop Procedure description: 1) for ensuring functions of CA foreseen in Donors’ Regulations as well as administration of irregularities within the competence of CA, 2) “Provision of FMs flow of funds” to determine separation of transactions between each programme, 3) for maintaining of accounting records (received financing, disbursed</w:t>
      </w:r>
      <w:r w:rsidR="00E244B4" w:rsidRPr="00E244B4">
        <w:rPr>
          <w:rFonts w:ascii="Arial" w:hAnsi="Arial" w:cs="Arial"/>
          <w:sz w:val="22"/>
          <w:szCs w:val="22"/>
        </w:rPr>
        <w:t xml:space="preserve"> financing, amounts recovered, </w:t>
      </w:r>
      <w:r w:rsidRPr="00E244B4">
        <w:rPr>
          <w:rFonts w:ascii="Arial" w:hAnsi="Arial" w:cs="Arial"/>
          <w:sz w:val="22"/>
          <w:szCs w:val="22"/>
        </w:rPr>
        <w:t>amounts what shall be recovered);</w:t>
      </w:r>
    </w:p>
    <w:p w14:paraId="2FBC2ACF" w14:textId="5B227C8E" w:rsidR="00D7690B" w:rsidRDefault="00605A3C" w:rsidP="00C3401D">
      <w:pPr>
        <w:pStyle w:val="ListParagraph"/>
        <w:numPr>
          <w:ilvl w:val="0"/>
          <w:numId w:val="29"/>
        </w:numPr>
        <w:spacing w:before="120" w:after="120"/>
        <w:ind w:left="567" w:hanging="141"/>
        <w:jc w:val="both"/>
        <w:rPr>
          <w:rFonts w:ascii="Arial" w:hAnsi="Arial" w:cs="Arial"/>
          <w:sz w:val="22"/>
          <w:szCs w:val="22"/>
        </w:rPr>
      </w:pPr>
      <w:r w:rsidRPr="00605A3C">
        <w:rPr>
          <w:rFonts w:ascii="Arial" w:hAnsi="Arial" w:cs="Arial"/>
          <w:sz w:val="22"/>
          <w:szCs w:val="22"/>
        </w:rPr>
        <w:t xml:space="preserve">PMB will develop: 1) </w:t>
      </w:r>
      <w:r w:rsidR="008C5AB3">
        <w:rPr>
          <w:rFonts w:ascii="Arial" w:hAnsi="Arial" w:cs="Arial"/>
          <w:sz w:val="22"/>
          <w:szCs w:val="22"/>
        </w:rPr>
        <w:t>P</w:t>
      </w:r>
      <w:r w:rsidR="00D7690B" w:rsidRPr="00605A3C">
        <w:rPr>
          <w:rFonts w:ascii="Arial" w:hAnsi="Arial" w:cs="Arial"/>
          <w:sz w:val="22"/>
          <w:szCs w:val="22"/>
        </w:rPr>
        <w:t>rocedure describing PMB’s performed procurement documentation verifications within projects and verification of the e</w:t>
      </w:r>
      <w:r w:rsidRPr="00605A3C">
        <w:rPr>
          <w:rFonts w:ascii="Arial" w:hAnsi="Arial" w:cs="Arial"/>
          <w:sz w:val="22"/>
          <w:szCs w:val="22"/>
        </w:rPr>
        <w:t>x-ante checks performed by POs, 2) M</w:t>
      </w:r>
      <w:r w:rsidR="00D7690B" w:rsidRPr="00605A3C">
        <w:rPr>
          <w:rFonts w:ascii="Arial" w:hAnsi="Arial" w:cs="Arial"/>
          <w:sz w:val="22"/>
          <w:szCs w:val="22"/>
        </w:rPr>
        <w:t>ethodology for public procurement documentation’s verification within projects as well as for ex-ante verifications of public procurement process (including sampling method and volume);</w:t>
      </w:r>
    </w:p>
    <w:p w14:paraId="0FACF724" w14:textId="29579855" w:rsidR="002944F4" w:rsidRPr="002944F4" w:rsidRDefault="002944F4" w:rsidP="00C3401D">
      <w:pPr>
        <w:pStyle w:val="ListParagraph"/>
        <w:numPr>
          <w:ilvl w:val="0"/>
          <w:numId w:val="29"/>
        </w:numPr>
        <w:spacing w:before="120" w:after="120"/>
        <w:ind w:left="567" w:hanging="141"/>
        <w:jc w:val="both"/>
        <w:rPr>
          <w:rFonts w:ascii="Arial" w:hAnsi="Arial" w:cs="Arial"/>
          <w:sz w:val="22"/>
          <w:szCs w:val="22"/>
        </w:rPr>
      </w:pPr>
      <w:r w:rsidRPr="002944F4">
        <w:rPr>
          <w:rFonts w:ascii="Arial" w:hAnsi="Arial" w:cs="Arial"/>
          <w:sz w:val="22"/>
          <w:szCs w:val="22"/>
        </w:rPr>
        <w:t xml:space="preserve">FMD </w:t>
      </w:r>
      <w:r>
        <w:rPr>
          <w:rFonts w:ascii="Arial" w:hAnsi="Arial" w:cs="Arial"/>
          <w:sz w:val="22"/>
          <w:szCs w:val="22"/>
        </w:rPr>
        <w:t>will develop</w:t>
      </w:r>
      <w:r w:rsidR="008C5AB3" w:rsidRPr="008C5AB3">
        <w:rPr>
          <w:rFonts w:ascii="Arial" w:hAnsi="Arial" w:cs="Arial"/>
          <w:sz w:val="22"/>
          <w:szCs w:val="22"/>
        </w:rPr>
        <w:t xml:space="preserve"> </w:t>
      </w:r>
      <w:r w:rsidR="008C5AB3">
        <w:rPr>
          <w:rFonts w:ascii="Arial" w:hAnsi="Arial" w:cs="Arial"/>
          <w:sz w:val="22"/>
          <w:szCs w:val="22"/>
        </w:rPr>
        <w:t>P</w:t>
      </w:r>
      <w:r w:rsidR="008C5AB3" w:rsidRPr="002944F4">
        <w:rPr>
          <w:rFonts w:ascii="Arial" w:hAnsi="Arial" w:cs="Arial"/>
          <w:sz w:val="22"/>
          <w:szCs w:val="22"/>
        </w:rPr>
        <w:t>rocedure</w:t>
      </w:r>
      <w:r>
        <w:rPr>
          <w:rFonts w:ascii="Arial" w:hAnsi="Arial" w:cs="Arial"/>
          <w:sz w:val="22"/>
          <w:szCs w:val="22"/>
        </w:rPr>
        <w:t xml:space="preserve">: 1) </w:t>
      </w:r>
      <w:r w:rsidRPr="002944F4">
        <w:rPr>
          <w:rFonts w:ascii="Arial" w:hAnsi="Arial" w:cs="Arial"/>
          <w:sz w:val="22"/>
          <w:szCs w:val="22"/>
        </w:rPr>
        <w:t>for implementation of Technical Assistance</w:t>
      </w:r>
      <w:r>
        <w:rPr>
          <w:rFonts w:ascii="Arial" w:hAnsi="Arial" w:cs="Arial"/>
          <w:sz w:val="22"/>
          <w:szCs w:val="22"/>
        </w:rPr>
        <w:t>, 2)</w:t>
      </w:r>
      <w:r w:rsidRPr="002944F4">
        <w:rPr>
          <w:rFonts w:ascii="Arial" w:hAnsi="Arial" w:cs="Arial"/>
          <w:sz w:val="22"/>
          <w:szCs w:val="22"/>
        </w:rPr>
        <w:t xml:space="preserve"> for implementation of Fund for Bilateral relations</w:t>
      </w:r>
      <w:r w:rsidR="008C5AB3">
        <w:rPr>
          <w:rFonts w:ascii="Arial" w:hAnsi="Arial" w:cs="Arial"/>
          <w:sz w:val="22"/>
          <w:szCs w:val="22"/>
        </w:rPr>
        <w:t>,</w:t>
      </w:r>
      <w:r w:rsidRPr="002944F4">
        <w:rPr>
          <w:rFonts w:ascii="Arial" w:hAnsi="Arial" w:cs="Arial"/>
          <w:sz w:val="22"/>
          <w:szCs w:val="22"/>
        </w:rPr>
        <w:t xml:space="preserve"> in order to ensure regularity and correctness of </w:t>
      </w:r>
      <w:r w:rsidRPr="002944F4">
        <w:rPr>
          <w:rFonts w:ascii="Arial" w:hAnsi="Arial" w:cs="Arial"/>
          <w:sz w:val="22"/>
          <w:szCs w:val="22"/>
        </w:rPr>
        <w:lastRenderedPageBreak/>
        <w:t>expenditures, determine the procedure in which accounting of transactions will be organised as wel</w:t>
      </w:r>
      <w:r>
        <w:rPr>
          <w:rFonts w:ascii="Arial" w:hAnsi="Arial" w:cs="Arial"/>
          <w:sz w:val="22"/>
          <w:szCs w:val="22"/>
        </w:rPr>
        <w:t>l as separation of transactions.</w:t>
      </w:r>
    </w:p>
    <w:p w14:paraId="244B6C39" w14:textId="06BAF261" w:rsidR="004B12A2" w:rsidRPr="00C3401D" w:rsidRDefault="00D7690B"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6</w:t>
      </w:r>
      <w:r w:rsidR="004B12A2" w:rsidRPr="00C3401D">
        <w:rPr>
          <w:rFonts w:ascii="Arial" w:hAnsi="Arial" w:cs="Arial"/>
          <w:color w:val="auto"/>
          <w:sz w:val="22"/>
          <w:szCs w:val="22"/>
        </w:rPr>
        <w:t xml:space="preserve"> recommendations (No.</w:t>
      </w:r>
      <w:r w:rsidRPr="00C3401D">
        <w:rPr>
          <w:rFonts w:ascii="Arial" w:hAnsi="Arial" w:cs="Arial"/>
          <w:color w:val="auto"/>
          <w:sz w:val="22"/>
          <w:szCs w:val="22"/>
        </w:rPr>
        <w:t>2, 4,</w:t>
      </w:r>
      <w:r w:rsidR="004B12A2" w:rsidRPr="00C3401D">
        <w:rPr>
          <w:rFonts w:ascii="Arial" w:hAnsi="Arial" w:cs="Arial"/>
          <w:color w:val="auto"/>
          <w:sz w:val="22"/>
          <w:szCs w:val="22"/>
        </w:rPr>
        <w:t xml:space="preserve"> </w:t>
      </w:r>
      <w:r w:rsidRPr="00C3401D">
        <w:rPr>
          <w:rFonts w:ascii="Arial" w:hAnsi="Arial" w:cs="Arial"/>
          <w:color w:val="auto"/>
          <w:sz w:val="22"/>
          <w:szCs w:val="22"/>
        </w:rPr>
        <w:t xml:space="preserve">8, 10 16, 18) shall be implemented </w:t>
      </w:r>
      <w:r w:rsidR="004B12A2" w:rsidRPr="00C3401D">
        <w:rPr>
          <w:rFonts w:ascii="Arial" w:hAnsi="Arial" w:cs="Arial"/>
          <w:color w:val="auto"/>
          <w:sz w:val="22"/>
          <w:szCs w:val="22"/>
        </w:rPr>
        <w:t xml:space="preserve">by the end of </w:t>
      </w:r>
      <w:r w:rsidRPr="00C3401D">
        <w:rPr>
          <w:rFonts w:ascii="Arial" w:hAnsi="Arial" w:cs="Arial"/>
          <w:color w:val="auto"/>
          <w:sz w:val="22"/>
          <w:szCs w:val="22"/>
        </w:rPr>
        <w:t>March 2019</w:t>
      </w:r>
      <w:r w:rsidR="0088766B" w:rsidRPr="00C3401D">
        <w:rPr>
          <w:rFonts w:ascii="Arial" w:hAnsi="Arial" w:cs="Arial"/>
          <w:color w:val="auto"/>
          <w:sz w:val="22"/>
          <w:szCs w:val="22"/>
        </w:rPr>
        <w:t>-</w:t>
      </w:r>
    </w:p>
    <w:p w14:paraId="7139BC71" w14:textId="78B1C570" w:rsidR="004B12A2" w:rsidRDefault="00D7690B" w:rsidP="00C3401D">
      <w:pPr>
        <w:pStyle w:val="ListParagraph"/>
        <w:numPr>
          <w:ilvl w:val="0"/>
          <w:numId w:val="29"/>
        </w:numPr>
        <w:spacing w:before="120" w:after="120"/>
        <w:ind w:left="567" w:hanging="141"/>
        <w:jc w:val="both"/>
        <w:rPr>
          <w:rFonts w:ascii="Arial" w:hAnsi="Arial" w:cs="Arial"/>
          <w:sz w:val="22"/>
          <w:szCs w:val="22"/>
        </w:rPr>
      </w:pPr>
      <w:r>
        <w:rPr>
          <w:rFonts w:ascii="Arial" w:hAnsi="Arial" w:cs="Arial"/>
          <w:sz w:val="22"/>
          <w:szCs w:val="22"/>
        </w:rPr>
        <w:t xml:space="preserve">FP </w:t>
      </w:r>
      <w:r w:rsidR="0088766B">
        <w:rPr>
          <w:rFonts w:ascii="Arial" w:hAnsi="Arial" w:cs="Arial"/>
          <w:sz w:val="22"/>
          <w:szCs w:val="22"/>
        </w:rPr>
        <w:t>will</w:t>
      </w:r>
      <w:r>
        <w:rPr>
          <w:rFonts w:ascii="Arial" w:hAnsi="Arial" w:cs="Arial"/>
          <w:sz w:val="22"/>
          <w:szCs w:val="22"/>
        </w:rPr>
        <w:t xml:space="preserve"> develop</w:t>
      </w:r>
      <w:r w:rsidR="0088766B">
        <w:rPr>
          <w:rFonts w:ascii="Arial" w:hAnsi="Arial" w:cs="Arial"/>
          <w:sz w:val="22"/>
          <w:szCs w:val="22"/>
        </w:rPr>
        <w:t>: 1)</w:t>
      </w:r>
      <w:r>
        <w:rPr>
          <w:rFonts w:ascii="Arial" w:hAnsi="Arial" w:cs="Arial"/>
          <w:sz w:val="22"/>
          <w:szCs w:val="22"/>
        </w:rPr>
        <w:t xml:space="preserve"> Procedure on Irregularity’s Authority functions (responsible institution for making decisions regarding irregularities within Technical Assistance and Fund for Bilatera</w:t>
      </w:r>
      <w:r w:rsidR="0088766B">
        <w:rPr>
          <w:rFonts w:ascii="Arial" w:hAnsi="Arial" w:cs="Arial"/>
          <w:sz w:val="22"/>
          <w:szCs w:val="22"/>
        </w:rPr>
        <w:t>l relations will be determined),</w:t>
      </w:r>
      <w:r>
        <w:rPr>
          <w:rFonts w:ascii="Arial" w:hAnsi="Arial" w:cs="Arial"/>
          <w:sz w:val="22"/>
          <w:szCs w:val="22"/>
        </w:rPr>
        <w:t xml:space="preserve"> </w:t>
      </w:r>
      <w:r w:rsidR="0088766B">
        <w:rPr>
          <w:rFonts w:ascii="Arial" w:hAnsi="Arial" w:cs="Arial"/>
          <w:sz w:val="22"/>
          <w:szCs w:val="22"/>
        </w:rPr>
        <w:t>2)</w:t>
      </w:r>
      <w:r>
        <w:rPr>
          <w:rFonts w:ascii="Arial" w:hAnsi="Arial" w:cs="Arial"/>
          <w:sz w:val="22"/>
          <w:szCs w:val="22"/>
        </w:rPr>
        <w:t xml:space="preserve"> Guidelines for on-the-spot verifications of projects and for supporting documents</w:t>
      </w:r>
      <w:r w:rsidR="0088766B">
        <w:rPr>
          <w:rFonts w:ascii="Arial" w:hAnsi="Arial" w:cs="Arial"/>
          <w:sz w:val="22"/>
          <w:szCs w:val="22"/>
        </w:rPr>
        <w:t>`</w:t>
      </w:r>
      <w:r>
        <w:rPr>
          <w:rFonts w:ascii="Arial" w:hAnsi="Arial" w:cs="Arial"/>
          <w:sz w:val="22"/>
          <w:szCs w:val="22"/>
        </w:rPr>
        <w:t xml:space="preserve"> verifications of programmes and projects (including sampling method and volume</w:t>
      </w:r>
      <w:r w:rsidR="0088766B">
        <w:rPr>
          <w:rFonts w:ascii="Arial" w:hAnsi="Arial" w:cs="Arial"/>
          <w:sz w:val="22"/>
          <w:szCs w:val="22"/>
        </w:rPr>
        <w:t>)</w:t>
      </w:r>
      <w:r>
        <w:rPr>
          <w:rFonts w:ascii="Arial" w:hAnsi="Arial" w:cs="Arial"/>
          <w:sz w:val="22"/>
          <w:szCs w:val="22"/>
        </w:rPr>
        <w:t xml:space="preserve">, </w:t>
      </w:r>
      <w:r w:rsidR="0088766B">
        <w:rPr>
          <w:rFonts w:ascii="Arial" w:hAnsi="Arial" w:cs="Arial"/>
          <w:sz w:val="22"/>
          <w:szCs w:val="22"/>
        </w:rPr>
        <w:t>3) P</w:t>
      </w:r>
      <w:r>
        <w:rPr>
          <w:rFonts w:ascii="Arial" w:hAnsi="Arial" w:cs="Arial"/>
          <w:sz w:val="22"/>
          <w:szCs w:val="22"/>
        </w:rPr>
        <w:t xml:space="preserve">rocedure according to which FP detects and assesses potential irregularities and information on projects’ irregularities; </w:t>
      </w:r>
      <w:r w:rsidR="0088766B">
        <w:rPr>
          <w:rFonts w:ascii="Arial" w:hAnsi="Arial" w:cs="Arial"/>
          <w:sz w:val="22"/>
          <w:szCs w:val="22"/>
        </w:rPr>
        <w:t xml:space="preserve">4) </w:t>
      </w:r>
      <w:r>
        <w:rPr>
          <w:rFonts w:ascii="Arial" w:hAnsi="Arial" w:cs="Arial"/>
          <w:sz w:val="22"/>
          <w:szCs w:val="22"/>
        </w:rPr>
        <w:t>Guidelines for informing and reporting on irregularities, administration of irregularities and  application of financial correc</w:t>
      </w:r>
      <w:r w:rsidR="004B12A2">
        <w:rPr>
          <w:rFonts w:ascii="Arial" w:hAnsi="Arial" w:cs="Arial"/>
          <w:sz w:val="22"/>
          <w:szCs w:val="22"/>
        </w:rPr>
        <w:t>tions;</w:t>
      </w:r>
    </w:p>
    <w:p w14:paraId="60C323CF" w14:textId="014F7F75" w:rsidR="00D7690B" w:rsidRDefault="00C93F62" w:rsidP="00C3401D">
      <w:pPr>
        <w:pStyle w:val="ListParagraph"/>
        <w:numPr>
          <w:ilvl w:val="0"/>
          <w:numId w:val="29"/>
        </w:numPr>
        <w:spacing w:before="120" w:after="120"/>
        <w:ind w:left="567" w:hanging="141"/>
        <w:jc w:val="both"/>
        <w:rPr>
          <w:rFonts w:ascii="Arial" w:hAnsi="Arial" w:cs="Arial"/>
          <w:sz w:val="22"/>
          <w:szCs w:val="22"/>
        </w:rPr>
      </w:pPr>
      <w:r>
        <w:rPr>
          <w:rFonts w:ascii="Arial" w:hAnsi="Arial" w:cs="Arial"/>
          <w:sz w:val="22"/>
          <w:szCs w:val="22"/>
        </w:rPr>
        <w:t>FMD will develop P</w:t>
      </w:r>
      <w:r w:rsidR="00D7690B">
        <w:rPr>
          <w:rFonts w:ascii="Arial" w:hAnsi="Arial" w:cs="Arial"/>
          <w:sz w:val="22"/>
          <w:szCs w:val="22"/>
        </w:rPr>
        <w:t>rocedure for implementation of Fund for Bilateral relations</w:t>
      </w:r>
      <w:r>
        <w:rPr>
          <w:rFonts w:ascii="Arial" w:hAnsi="Arial" w:cs="Arial"/>
          <w:sz w:val="22"/>
          <w:szCs w:val="22"/>
        </w:rPr>
        <w:t>,</w:t>
      </w:r>
      <w:r w:rsidR="00D7690B">
        <w:rPr>
          <w:rFonts w:ascii="Arial" w:hAnsi="Arial" w:cs="Arial"/>
          <w:sz w:val="22"/>
          <w:szCs w:val="22"/>
        </w:rPr>
        <w:t xml:space="preserve"> including description of supp</w:t>
      </w:r>
      <w:r w:rsidR="00AE78E7">
        <w:rPr>
          <w:rFonts w:ascii="Arial" w:hAnsi="Arial" w:cs="Arial"/>
          <w:sz w:val="22"/>
          <w:szCs w:val="22"/>
        </w:rPr>
        <w:t>o</w:t>
      </w:r>
      <w:r w:rsidR="00D7690B">
        <w:rPr>
          <w:rFonts w:ascii="Arial" w:hAnsi="Arial" w:cs="Arial"/>
          <w:sz w:val="22"/>
          <w:szCs w:val="22"/>
        </w:rPr>
        <w:t>rting documentation verifications.</w:t>
      </w:r>
    </w:p>
    <w:p w14:paraId="5912484C" w14:textId="30FEBC49" w:rsidR="00D7690B" w:rsidRDefault="004916E5" w:rsidP="00733DF8">
      <w:pPr>
        <w:spacing w:before="120" w:after="120" w:line="240" w:lineRule="auto"/>
        <w:jc w:val="both"/>
        <w:rPr>
          <w:rFonts w:ascii="Arial" w:eastAsia="Times New Roman" w:hAnsi="Arial" w:cs="Arial"/>
          <w:lang w:eastAsia="lv-LV"/>
        </w:rPr>
      </w:pPr>
      <w:r>
        <w:rPr>
          <w:rFonts w:ascii="Arial" w:hAnsi="Arial" w:cs="Arial"/>
        </w:rPr>
        <w:t>Nearly a</w:t>
      </w:r>
      <w:r w:rsidR="00D7690B">
        <w:rPr>
          <w:rFonts w:ascii="Arial" w:hAnsi="Arial" w:cs="Arial"/>
        </w:rPr>
        <w:t xml:space="preserve">ll of above-mentioned recommendations are with medium priority, </w:t>
      </w:r>
      <w:r w:rsidR="00D7690B" w:rsidRPr="006E72CD">
        <w:rPr>
          <w:rFonts w:ascii="Arial" w:hAnsi="Arial" w:cs="Arial"/>
        </w:rPr>
        <w:t xml:space="preserve">except </w:t>
      </w:r>
      <w:r w:rsidR="000B6A11" w:rsidRPr="006E72CD">
        <w:rPr>
          <w:rFonts w:ascii="Arial" w:hAnsi="Arial" w:cs="Arial"/>
        </w:rPr>
        <w:t>one</w:t>
      </w:r>
      <w:r w:rsidR="00D7690B" w:rsidRPr="006E72CD">
        <w:rPr>
          <w:rFonts w:ascii="Arial" w:hAnsi="Arial" w:cs="Arial"/>
        </w:rPr>
        <w:t xml:space="preserve"> </w:t>
      </w:r>
      <w:r>
        <w:rPr>
          <w:rFonts w:ascii="Arial" w:hAnsi="Arial" w:cs="Arial"/>
        </w:rPr>
        <w:t>-</w:t>
      </w:r>
      <w:r w:rsidR="00D7690B">
        <w:rPr>
          <w:rFonts w:ascii="Arial" w:hAnsi="Arial" w:cs="Arial"/>
        </w:rPr>
        <w:t xml:space="preserve"> with high priority – development and approval of </w:t>
      </w:r>
      <w:r w:rsidRPr="004916E5">
        <w:rPr>
          <w:rFonts w:ascii="Arial" w:hAnsi="Arial" w:cs="Arial"/>
        </w:rPr>
        <w:t>FMs Management Regulations</w:t>
      </w:r>
      <w:r w:rsidR="00D7690B">
        <w:rPr>
          <w:rFonts w:ascii="Arial" w:hAnsi="Arial" w:cs="Arial"/>
        </w:rPr>
        <w:t xml:space="preserve">. </w:t>
      </w:r>
      <w:r w:rsidR="00D7690B">
        <w:rPr>
          <w:rFonts w:ascii="Arial" w:eastAsia="Times New Roman" w:hAnsi="Arial" w:cs="Arial"/>
        </w:rPr>
        <w:t xml:space="preserve">Follow-up of </w:t>
      </w:r>
      <w:r w:rsidR="00D7690B">
        <w:rPr>
          <w:rFonts w:ascii="Arial" w:eastAsia="Times New Roman" w:hAnsi="Arial" w:cs="Arial"/>
          <w:lang w:eastAsia="lv-LV"/>
        </w:rPr>
        <w:t xml:space="preserve">above-mentioned recommendations will be reported in AA’s first Annual Audit Report (shall be submitted </w:t>
      </w:r>
      <w:r w:rsidR="00E41CE0">
        <w:rPr>
          <w:rFonts w:ascii="Arial" w:eastAsia="Times New Roman" w:hAnsi="Arial" w:cs="Arial"/>
          <w:lang w:eastAsia="lv-LV"/>
        </w:rPr>
        <w:t>to FMO until 15 February 2019).</w:t>
      </w:r>
    </w:p>
    <w:p w14:paraId="67A04CB1" w14:textId="4F9860B6" w:rsidR="00D7690B" w:rsidRPr="008F17F2" w:rsidRDefault="00D7690B" w:rsidP="006E72CD">
      <w:pPr>
        <w:spacing w:after="0" w:line="240" w:lineRule="auto"/>
        <w:jc w:val="center"/>
        <w:rPr>
          <w:rFonts w:ascii="Arial" w:eastAsia="Times New Roman" w:hAnsi="Arial" w:cs="Arial"/>
          <w:b/>
          <w:bCs/>
          <w:color w:val="2F5496" w:themeColor="accent5" w:themeShade="BF"/>
          <w:lang w:eastAsia="lv-LV"/>
        </w:rPr>
      </w:pPr>
      <w:r w:rsidRPr="008F17F2">
        <w:rPr>
          <w:rFonts w:ascii="Arial" w:eastAsia="Times New Roman" w:hAnsi="Arial" w:cs="Arial"/>
          <w:b/>
          <w:bCs/>
          <w:color w:val="2F5496" w:themeColor="accent5" w:themeShade="BF"/>
          <w:lang w:eastAsia="lv-LV"/>
        </w:rPr>
        <w:t>Programme level</w:t>
      </w:r>
    </w:p>
    <w:p w14:paraId="3E4F0C6F" w14:textId="6B614955" w:rsidR="00D7690B" w:rsidRDefault="00D7690B" w:rsidP="00733DF8">
      <w:pPr>
        <w:spacing w:before="120" w:after="120" w:line="240" w:lineRule="auto"/>
        <w:jc w:val="both"/>
        <w:rPr>
          <w:rFonts w:ascii="Arial" w:hAnsi="Arial" w:cs="Arial"/>
        </w:rPr>
      </w:pPr>
      <w:r>
        <w:rPr>
          <w:rFonts w:ascii="Arial" w:eastAsia="Times New Roman" w:hAnsi="Arial" w:cs="Arial"/>
          <w:bCs/>
          <w:lang w:eastAsia="lv-LV"/>
        </w:rPr>
        <w:t xml:space="preserve">The POs will start elaboration of PMCS after </w:t>
      </w:r>
      <w:r w:rsidR="00C008F5">
        <w:rPr>
          <w:rFonts w:ascii="Arial" w:eastAsia="Times New Roman" w:hAnsi="Arial" w:cs="Arial"/>
          <w:bCs/>
          <w:lang w:eastAsia="lv-LV"/>
        </w:rPr>
        <w:t xml:space="preserve">Donors’ </w:t>
      </w:r>
      <w:r>
        <w:rPr>
          <w:rFonts w:ascii="Arial" w:eastAsia="Times New Roman" w:hAnsi="Arial" w:cs="Arial"/>
          <w:bCs/>
          <w:lang w:eastAsia="lv-LV"/>
        </w:rPr>
        <w:t xml:space="preserve">approval </w:t>
      </w:r>
      <w:r w:rsidR="007B5296">
        <w:rPr>
          <w:rFonts w:ascii="Arial" w:eastAsia="Times New Roman" w:hAnsi="Arial" w:cs="Arial"/>
          <w:bCs/>
          <w:lang w:eastAsia="lv-LV"/>
        </w:rPr>
        <w:t xml:space="preserve">of </w:t>
      </w:r>
      <w:r w:rsidR="00C008F5" w:rsidRPr="00C008F5">
        <w:rPr>
          <w:rFonts w:ascii="Arial" w:eastAsia="Times New Roman" w:hAnsi="Arial" w:cs="Arial"/>
          <w:bCs/>
          <w:lang w:eastAsia="lv-LV"/>
        </w:rPr>
        <w:t>the programme</w:t>
      </w:r>
      <w:r>
        <w:rPr>
          <w:rFonts w:ascii="Arial" w:eastAsia="Times New Roman" w:hAnsi="Arial" w:cs="Arial"/>
          <w:bCs/>
          <w:lang w:eastAsia="lv-LV"/>
        </w:rPr>
        <w:t>.</w:t>
      </w:r>
      <w:r>
        <w:rPr>
          <w:rFonts w:ascii="Arial" w:hAnsi="Arial" w:cs="Arial"/>
        </w:rPr>
        <w:t xml:space="preserve"> In accordance with the </w:t>
      </w:r>
      <w:r w:rsidR="00FB1ADD">
        <w:rPr>
          <w:rFonts w:ascii="Arial" w:hAnsi="Arial" w:cs="Arial"/>
          <w:lang w:bidi="en-GB"/>
        </w:rPr>
        <w:t>Regulation</w:t>
      </w:r>
      <w:r w:rsidR="00FB1ADD" w:rsidRPr="007B5296">
        <w:rPr>
          <w:rFonts w:ascii="Arial" w:hAnsi="Arial" w:cs="Arial"/>
          <w:lang w:bidi="en-GB"/>
        </w:rPr>
        <w:t xml:space="preserve"> </w:t>
      </w:r>
      <w:r w:rsidR="007B5296" w:rsidRPr="007B5296">
        <w:rPr>
          <w:rFonts w:ascii="Arial" w:hAnsi="Arial" w:cs="Arial"/>
          <w:lang w:bidi="en-GB"/>
        </w:rPr>
        <w:t>in which the Functions of AA in Management of FMs are ensured</w:t>
      </w:r>
      <w:r>
        <w:rPr>
          <w:rFonts w:ascii="Arial" w:hAnsi="Arial" w:cs="Arial"/>
        </w:rPr>
        <w:t xml:space="preserve">, the PO shall develop PMCS and submit it to AA within 3 months from the approval of </w:t>
      </w:r>
      <w:r w:rsidR="00E653AD">
        <w:rPr>
          <w:rFonts w:ascii="Arial" w:hAnsi="Arial" w:cs="Arial"/>
        </w:rPr>
        <w:t>programme</w:t>
      </w:r>
      <w:r>
        <w:rPr>
          <w:rFonts w:ascii="Arial" w:hAnsi="Arial" w:cs="Arial"/>
        </w:rPr>
        <w:t xml:space="preserve">. Subsequently AA </w:t>
      </w:r>
      <w:r w:rsidR="006B0739">
        <w:rPr>
          <w:rFonts w:ascii="Arial" w:hAnsi="Arial" w:cs="Arial"/>
        </w:rPr>
        <w:t xml:space="preserve">within 3 months from the date of PMCS reception </w:t>
      </w:r>
      <w:r>
        <w:rPr>
          <w:rFonts w:ascii="Arial" w:hAnsi="Arial" w:cs="Arial"/>
        </w:rPr>
        <w:t xml:space="preserve">will evaluate it, provide recommendations, harmonise AA’s report with PO and at the end provide report and an opinion about PMCS compliance. </w:t>
      </w:r>
    </w:p>
    <w:p w14:paraId="799CD337" w14:textId="59F7B407" w:rsidR="00D7690B" w:rsidRDefault="00D7690B" w:rsidP="00733DF8">
      <w:pPr>
        <w:spacing w:before="120" w:after="120" w:line="240" w:lineRule="auto"/>
        <w:jc w:val="both"/>
        <w:rPr>
          <w:rFonts w:ascii="Arial" w:hAnsi="Arial" w:cs="Arial"/>
        </w:rPr>
      </w:pPr>
      <w:r>
        <w:rPr>
          <w:rFonts w:ascii="Arial" w:hAnsi="Arial" w:cs="Arial"/>
        </w:rPr>
        <w:t xml:space="preserve">In order to ensure PMCS quality and compliance with </w:t>
      </w:r>
      <w:r w:rsidR="006B0739">
        <w:rPr>
          <w:rFonts w:ascii="Arial" w:hAnsi="Arial" w:cs="Arial"/>
        </w:rPr>
        <w:t>Donors`</w:t>
      </w:r>
      <w:r>
        <w:rPr>
          <w:rFonts w:ascii="Arial" w:hAnsi="Arial" w:cs="Arial"/>
        </w:rPr>
        <w:t xml:space="preserve"> requirements as well as to reduce differences into the form and content of PMCS between </w:t>
      </w:r>
      <w:r w:rsidR="006B0739">
        <w:rPr>
          <w:rFonts w:ascii="Arial" w:hAnsi="Arial" w:cs="Arial"/>
        </w:rPr>
        <w:t xml:space="preserve">different </w:t>
      </w:r>
      <w:r>
        <w:rPr>
          <w:rFonts w:ascii="Arial" w:hAnsi="Arial" w:cs="Arial"/>
        </w:rPr>
        <w:t>POs</w:t>
      </w:r>
      <w:r w:rsidR="006B0739">
        <w:rPr>
          <w:rFonts w:ascii="Arial" w:hAnsi="Arial" w:cs="Arial"/>
        </w:rPr>
        <w:t>;</w:t>
      </w:r>
      <w:r>
        <w:rPr>
          <w:rFonts w:ascii="Arial" w:hAnsi="Arial" w:cs="Arial"/>
        </w:rPr>
        <w:t xml:space="preserve"> FP in collaboration with AA ha</w:t>
      </w:r>
      <w:r w:rsidR="006B0739">
        <w:rPr>
          <w:rFonts w:ascii="Arial" w:hAnsi="Arial" w:cs="Arial"/>
        </w:rPr>
        <w:t>s</w:t>
      </w:r>
      <w:r>
        <w:rPr>
          <w:rFonts w:ascii="Arial" w:hAnsi="Arial" w:cs="Arial"/>
        </w:rPr>
        <w:t xml:space="preserve"> elaborated the </w:t>
      </w:r>
      <w:r w:rsidR="006B0739">
        <w:rPr>
          <w:rFonts w:ascii="Arial" w:hAnsi="Arial" w:cs="Arial"/>
        </w:rPr>
        <w:t>Guidance</w:t>
      </w:r>
      <w:r>
        <w:rPr>
          <w:rFonts w:ascii="Arial" w:hAnsi="Arial" w:cs="Arial"/>
        </w:rPr>
        <w:t xml:space="preserve"> for POs for </w:t>
      </w:r>
      <w:r w:rsidR="006B0739">
        <w:rPr>
          <w:rFonts w:ascii="Arial" w:hAnsi="Arial" w:cs="Arial"/>
        </w:rPr>
        <w:t>D</w:t>
      </w:r>
      <w:r>
        <w:rPr>
          <w:rFonts w:ascii="Arial" w:hAnsi="Arial" w:cs="Arial"/>
        </w:rPr>
        <w:t>evelopment of PMCS</w:t>
      </w:r>
      <w:r w:rsidR="006B0739">
        <w:rPr>
          <w:rFonts w:ascii="Arial" w:hAnsi="Arial" w:cs="Arial"/>
        </w:rPr>
        <w:t>,</w:t>
      </w:r>
      <w:r>
        <w:rPr>
          <w:rFonts w:ascii="Arial" w:hAnsi="Arial" w:cs="Arial"/>
        </w:rPr>
        <w:t xml:space="preserve"> including the recommended </w:t>
      </w:r>
      <w:r w:rsidR="006B0739">
        <w:rPr>
          <w:rFonts w:ascii="Arial" w:hAnsi="Arial" w:cs="Arial"/>
        </w:rPr>
        <w:t xml:space="preserve">PMCS </w:t>
      </w:r>
      <w:r>
        <w:rPr>
          <w:rFonts w:ascii="Arial" w:hAnsi="Arial" w:cs="Arial"/>
        </w:rPr>
        <w:t>template.</w:t>
      </w:r>
    </w:p>
    <w:p w14:paraId="105FDD78" w14:textId="5BC88F8D" w:rsidR="00E41CE0" w:rsidRDefault="006B0739" w:rsidP="00966577">
      <w:pPr>
        <w:spacing w:before="120" w:after="120" w:line="240" w:lineRule="auto"/>
        <w:jc w:val="both"/>
        <w:rPr>
          <w:rFonts w:ascii="Arial" w:hAnsi="Arial" w:cs="Arial"/>
        </w:rPr>
      </w:pPr>
      <w:r>
        <w:rPr>
          <w:rFonts w:ascii="Arial" w:hAnsi="Arial" w:cs="Arial"/>
        </w:rPr>
        <w:t>All</w:t>
      </w:r>
      <w:r w:rsidR="00D7690B">
        <w:rPr>
          <w:rFonts w:ascii="Arial" w:hAnsi="Arial" w:cs="Arial"/>
        </w:rPr>
        <w:t xml:space="preserve"> PMCS </w:t>
      </w:r>
      <w:r>
        <w:rPr>
          <w:rFonts w:ascii="Arial" w:hAnsi="Arial" w:cs="Arial"/>
        </w:rPr>
        <w:t>are planned to be submitted to FMO in 2019</w:t>
      </w:r>
      <w:r w:rsidR="00D7690B">
        <w:rPr>
          <w:rFonts w:ascii="Arial" w:hAnsi="Arial" w:cs="Arial"/>
        </w:rPr>
        <w:t>.</w:t>
      </w:r>
    </w:p>
    <w:p w14:paraId="38380D85" w14:textId="77777777" w:rsidR="00E41CE0" w:rsidRDefault="00E41CE0">
      <w:pPr>
        <w:spacing w:after="160" w:line="259" w:lineRule="auto"/>
        <w:rPr>
          <w:rFonts w:ascii="Arial" w:hAnsi="Arial" w:cs="Arial"/>
        </w:rPr>
      </w:pPr>
      <w:r>
        <w:rPr>
          <w:rFonts w:ascii="Arial" w:hAnsi="Arial" w:cs="Arial"/>
        </w:rPr>
        <w:br w:type="page"/>
      </w:r>
    </w:p>
    <w:p w14:paraId="308F35FA" w14:textId="06C10956" w:rsidR="00085F16" w:rsidRPr="00C1664E" w:rsidRDefault="00085F16" w:rsidP="00966577">
      <w:pPr>
        <w:pStyle w:val="Heading1"/>
        <w:numPr>
          <w:ilvl w:val="0"/>
          <w:numId w:val="7"/>
        </w:numPr>
        <w:spacing w:before="120" w:after="120"/>
        <w:rPr>
          <w:rFonts w:ascii="Arial" w:hAnsi="Arial" w:cs="Arial"/>
          <w:sz w:val="22"/>
          <w:szCs w:val="22"/>
        </w:rPr>
      </w:pPr>
      <w:bookmarkStart w:id="6" w:name="_Toc522019763"/>
      <w:r w:rsidRPr="00667F67">
        <w:rPr>
          <w:rFonts w:ascii="Arial" w:hAnsi="Arial" w:cs="Arial"/>
          <w:b/>
          <w:color w:val="2F5496" w:themeColor="accent5" w:themeShade="BF"/>
          <w:sz w:val="22"/>
          <w:szCs w:val="22"/>
        </w:rPr>
        <w:lastRenderedPageBreak/>
        <w:t>Communication</w:t>
      </w:r>
      <w:bookmarkEnd w:id="6"/>
    </w:p>
    <w:p w14:paraId="7055D496" w14:textId="4806C909" w:rsidR="00932A01" w:rsidRPr="00932A01" w:rsidRDefault="00C57EB0" w:rsidP="00966577">
      <w:pPr>
        <w:spacing w:before="120" w:after="120"/>
        <w:contextualSpacing/>
        <w:jc w:val="both"/>
        <w:rPr>
          <w:rFonts w:ascii="Arial" w:eastAsiaTheme="minorHAnsi" w:hAnsi="Arial" w:cs="Arial"/>
        </w:rPr>
      </w:pPr>
      <w:r>
        <w:rPr>
          <w:rFonts w:ascii="Arial" w:eastAsiaTheme="minorHAnsi" w:hAnsi="Arial" w:cs="Arial"/>
        </w:rPr>
        <w:t>On 14 December</w:t>
      </w:r>
      <w:r w:rsidR="00932A01" w:rsidRPr="00932A01">
        <w:rPr>
          <w:rFonts w:ascii="Arial" w:eastAsiaTheme="minorHAnsi" w:hAnsi="Arial" w:cs="Arial"/>
        </w:rPr>
        <w:t xml:space="preserve"> 2017 the Minister of Finance</w:t>
      </w:r>
      <w:r w:rsidR="00F71BB4">
        <w:rPr>
          <w:rFonts w:ascii="Arial" w:eastAsiaTheme="minorHAnsi" w:hAnsi="Arial" w:cs="Arial"/>
        </w:rPr>
        <w:t>, Ms.</w:t>
      </w:r>
      <w:r w:rsidR="00932A01" w:rsidRPr="00932A01">
        <w:rPr>
          <w:rFonts w:ascii="Arial" w:eastAsiaTheme="minorHAnsi" w:hAnsi="Arial" w:cs="Arial"/>
        </w:rPr>
        <w:t xml:space="preserve"> Dana Reizniece-Ozola</w:t>
      </w:r>
      <w:r w:rsidR="00F71BB4">
        <w:rPr>
          <w:rFonts w:ascii="Arial" w:eastAsiaTheme="minorHAnsi" w:hAnsi="Arial" w:cs="Arial"/>
        </w:rPr>
        <w:t>,</w:t>
      </w:r>
      <w:r w:rsidR="00932A01" w:rsidRPr="00932A01">
        <w:rPr>
          <w:rFonts w:ascii="Arial" w:eastAsiaTheme="minorHAnsi" w:hAnsi="Arial" w:cs="Arial"/>
        </w:rPr>
        <w:t xml:space="preserve"> and the State Secretary of the Norwegian Ministry of Foreign Affairs</w:t>
      </w:r>
      <w:r w:rsidR="00F71BB4">
        <w:rPr>
          <w:rFonts w:ascii="Arial" w:eastAsiaTheme="minorHAnsi" w:hAnsi="Arial" w:cs="Arial"/>
        </w:rPr>
        <w:t>, Mr.</w:t>
      </w:r>
      <w:r w:rsidR="00932A01" w:rsidRPr="00932A01">
        <w:rPr>
          <w:rFonts w:ascii="Arial" w:eastAsiaTheme="minorHAnsi" w:hAnsi="Arial" w:cs="Arial"/>
        </w:rPr>
        <w:t xml:space="preserve"> Jens Frølich Holte</w:t>
      </w:r>
      <w:r w:rsidR="00F71BB4">
        <w:rPr>
          <w:rFonts w:ascii="Arial" w:eastAsiaTheme="minorHAnsi" w:hAnsi="Arial" w:cs="Arial"/>
        </w:rPr>
        <w:t>, signed MoUs</w:t>
      </w:r>
      <w:r w:rsidR="00932A01" w:rsidRPr="00932A01">
        <w:rPr>
          <w:rFonts w:ascii="Arial" w:eastAsiaTheme="minorHAnsi" w:hAnsi="Arial" w:cs="Arial"/>
        </w:rPr>
        <w:t xml:space="preserve"> on the Implementation of </w:t>
      </w:r>
      <w:r w:rsidR="00F71BB4">
        <w:rPr>
          <w:rFonts w:ascii="Arial" w:eastAsiaTheme="minorHAnsi" w:hAnsi="Arial" w:cs="Arial"/>
        </w:rPr>
        <w:t>FMs</w:t>
      </w:r>
      <w:r w:rsidR="00932A01" w:rsidRPr="00932A01">
        <w:rPr>
          <w:rFonts w:ascii="Arial" w:eastAsiaTheme="minorHAnsi" w:hAnsi="Arial" w:cs="Arial"/>
        </w:rPr>
        <w:t>.</w:t>
      </w:r>
    </w:p>
    <w:p w14:paraId="76539853" w14:textId="3B909CAC" w:rsidR="00932A01" w:rsidRPr="00932A01" w:rsidRDefault="00932A01" w:rsidP="00966577">
      <w:pPr>
        <w:spacing w:before="120" w:after="120"/>
        <w:contextualSpacing/>
        <w:jc w:val="center"/>
        <w:rPr>
          <w:rFonts w:ascii="Arial" w:hAnsi="Arial" w:cs="Arial"/>
          <w:noProof/>
          <w:lang w:val="lv-LV" w:eastAsia="lv-LV"/>
        </w:rPr>
      </w:pPr>
      <w:r w:rsidRPr="00932A01">
        <w:rPr>
          <w:rFonts w:ascii="Arial" w:eastAsiaTheme="minorHAnsi" w:hAnsi="Arial" w:cs="Arial"/>
          <w:noProof/>
          <w:lang w:val="lv-LV" w:eastAsia="lv-LV"/>
        </w:rPr>
        <w:drawing>
          <wp:inline distT="0" distB="0" distL="0" distR="0" wp14:anchorId="3BD67A9C" wp14:editId="2E2A9222">
            <wp:extent cx="2855269" cy="1905000"/>
            <wp:effectExtent l="0" t="0" r="2540" b="0"/>
            <wp:docPr id="2" name="Picture 2" descr="https://www.eeagrants.lv/galerija/NorMemorand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eagrants.lv/galerija/NorMemorands/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409" cy="1909096"/>
                    </a:xfrm>
                    <a:prstGeom prst="rect">
                      <a:avLst/>
                    </a:prstGeom>
                    <a:noFill/>
                    <a:ln>
                      <a:noFill/>
                    </a:ln>
                  </pic:spPr>
                </pic:pic>
              </a:graphicData>
            </a:graphic>
          </wp:inline>
        </w:drawing>
      </w:r>
      <w:r w:rsidRPr="00932A01">
        <w:rPr>
          <w:rFonts w:ascii="Arial" w:hAnsi="Arial" w:cs="Arial"/>
          <w:noProof/>
          <w:lang w:val="lv-LV" w:eastAsia="lv-LV"/>
        </w:rPr>
        <w:drawing>
          <wp:inline distT="0" distB="0" distL="0" distR="0" wp14:anchorId="3234E590" wp14:editId="32579C88">
            <wp:extent cx="2847975" cy="1900133"/>
            <wp:effectExtent l="0" t="0" r="0" b="5080"/>
            <wp:docPr id="4" name="Picture 4" descr="https://www.eeagrants.lv/galerija/NorMemorand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eagrants.lv/galerija/NorMemorands/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294" cy="1921028"/>
                    </a:xfrm>
                    <a:prstGeom prst="rect">
                      <a:avLst/>
                    </a:prstGeom>
                    <a:noFill/>
                    <a:ln>
                      <a:noFill/>
                    </a:ln>
                  </pic:spPr>
                </pic:pic>
              </a:graphicData>
            </a:graphic>
          </wp:inline>
        </w:drawing>
      </w:r>
    </w:p>
    <w:p w14:paraId="00079D58" w14:textId="77777777" w:rsidR="00932A01" w:rsidRPr="00932A01" w:rsidRDefault="00932A01" w:rsidP="00966577">
      <w:pPr>
        <w:spacing w:before="120" w:after="120"/>
        <w:contextualSpacing/>
        <w:jc w:val="center"/>
        <w:rPr>
          <w:rFonts w:ascii="Arial" w:eastAsiaTheme="minorHAnsi" w:hAnsi="Arial" w:cs="Arial"/>
          <w:i/>
        </w:rPr>
      </w:pPr>
      <w:r w:rsidRPr="00932A01">
        <w:rPr>
          <w:rFonts w:ascii="Arial" w:eastAsiaTheme="minorHAnsi" w:hAnsi="Arial" w:cs="Arial"/>
          <w:i/>
        </w:rPr>
        <w:t>Minister of Finance Dana Reizniece-Ozola and the State Secretary of the Norwegian Ministry of Foreign Affairs Jens Frølich Holte</w:t>
      </w:r>
    </w:p>
    <w:p w14:paraId="13991D66" w14:textId="349FCE7E" w:rsidR="00932A01" w:rsidRPr="00932A01" w:rsidRDefault="00932A01" w:rsidP="00966577">
      <w:pPr>
        <w:spacing w:before="120" w:after="120" w:line="240" w:lineRule="auto"/>
        <w:jc w:val="both"/>
        <w:rPr>
          <w:rFonts w:ascii="Arial" w:eastAsiaTheme="minorHAnsi" w:hAnsi="Arial" w:cs="Arial"/>
        </w:rPr>
      </w:pPr>
      <w:r w:rsidRPr="00932A01">
        <w:rPr>
          <w:rFonts w:ascii="Arial" w:eastAsiaTheme="minorHAnsi" w:hAnsi="Arial" w:cs="Arial"/>
        </w:rPr>
        <w:t xml:space="preserve">For signing </w:t>
      </w:r>
      <w:r w:rsidR="00F71BB4">
        <w:rPr>
          <w:rFonts w:ascii="Arial" w:eastAsiaTheme="minorHAnsi" w:hAnsi="Arial" w:cs="Arial"/>
        </w:rPr>
        <w:t>MoUs</w:t>
      </w:r>
      <w:r w:rsidRPr="00932A01">
        <w:rPr>
          <w:rFonts w:ascii="Arial" w:eastAsiaTheme="minorHAnsi" w:hAnsi="Arial" w:cs="Arial"/>
        </w:rPr>
        <w:t xml:space="preserve"> as a venue was selected Rainis and Aspazija House-Museum. This is one of the unique cultural objects restored with the financial support from the </w:t>
      </w:r>
      <w:r w:rsidR="00F71BB4">
        <w:rPr>
          <w:rFonts w:ascii="Arial" w:eastAsiaTheme="minorHAnsi" w:hAnsi="Arial" w:cs="Arial"/>
        </w:rPr>
        <w:t>previous FMs</w:t>
      </w:r>
      <w:r w:rsidRPr="00932A01">
        <w:rPr>
          <w:rFonts w:ascii="Arial" w:eastAsiaTheme="minorHAnsi" w:hAnsi="Arial" w:cs="Arial"/>
        </w:rPr>
        <w:t xml:space="preserve">. The event was </w:t>
      </w:r>
      <w:r w:rsidR="00F71BB4" w:rsidRPr="00932A01">
        <w:rPr>
          <w:rFonts w:ascii="Arial" w:eastAsiaTheme="minorHAnsi" w:hAnsi="Arial" w:cs="Arial"/>
        </w:rPr>
        <w:t>widely</w:t>
      </w:r>
      <w:r w:rsidRPr="00932A01">
        <w:rPr>
          <w:rFonts w:ascii="Arial" w:eastAsiaTheme="minorHAnsi" w:hAnsi="Arial" w:cs="Arial"/>
        </w:rPr>
        <w:t xml:space="preserve"> reflected i</w:t>
      </w:r>
      <w:r w:rsidR="00E41CE0">
        <w:rPr>
          <w:rFonts w:ascii="Arial" w:eastAsiaTheme="minorHAnsi" w:hAnsi="Arial" w:cs="Arial"/>
        </w:rPr>
        <w:t>n the national media of Latvia.</w:t>
      </w:r>
    </w:p>
    <w:p w14:paraId="70EAB71C" w14:textId="016ECBA9" w:rsidR="00932A01" w:rsidRPr="00932A01" w:rsidRDefault="00932A01" w:rsidP="00966577">
      <w:pPr>
        <w:spacing w:before="120" w:after="120" w:line="240" w:lineRule="auto"/>
        <w:jc w:val="both"/>
        <w:rPr>
          <w:rFonts w:ascii="Arial" w:eastAsiaTheme="minorHAnsi" w:hAnsi="Arial" w:cs="Arial"/>
        </w:rPr>
      </w:pPr>
      <w:r w:rsidRPr="00932A01">
        <w:rPr>
          <w:rFonts w:ascii="Arial" w:eastAsiaTheme="minorHAnsi" w:hAnsi="Arial" w:cs="Arial"/>
        </w:rPr>
        <w:t>On 14 June</w:t>
      </w:r>
      <w:r w:rsidR="00C57EB0">
        <w:rPr>
          <w:rFonts w:ascii="Arial" w:eastAsiaTheme="minorHAnsi" w:hAnsi="Arial" w:cs="Arial"/>
        </w:rPr>
        <w:t xml:space="preserve"> 2018</w:t>
      </w:r>
      <w:r w:rsidRPr="00932A01">
        <w:rPr>
          <w:rFonts w:ascii="Arial" w:eastAsiaTheme="minorHAnsi" w:hAnsi="Arial" w:cs="Arial"/>
        </w:rPr>
        <w:t>, Latvian FMs Communication Strategy in LATVIA was submitted to FMO. Based on the Strategy POs are working on their Communication Plans.</w:t>
      </w:r>
      <w:r w:rsidRPr="00932A01">
        <w:rPr>
          <w:rFonts w:ascii="Arial" w:hAnsi="Arial" w:cs="Arial"/>
        </w:rPr>
        <w:t xml:space="preserve"> </w:t>
      </w:r>
      <w:r w:rsidR="0088511C">
        <w:rPr>
          <w:rFonts w:ascii="Arial" w:eastAsiaTheme="minorHAnsi" w:hAnsi="Arial" w:cs="Arial"/>
        </w:rPr>
        <w:t>The</w:t>
      </w:r>
      <w:r w:rsidRPr="00932A01">
        <w:rPr>
          <w:rFonts w:ascii="Arial" w:eastAsiaTheme="minorHAnsi" w:hAnsi="Arial" w:cs="Arial"/>
        </w:rPr>
        <w:t xml:space="preserve"> Strategy defines the period from December 2017 </w:t>
      </w:r>
      <w:r w:rsidR="0088511C" w:rsidRPr="00932A01">
        <w:rPr>
          <w:rFonts w:ascii="Arial" w:eastAsiaTheme="minorHAnsi" w:hAnsi="Arial" w:cs="Arial"/>
        </w:rPr>
        <w:t>until</w:t>
      </w:r>
      <w:r w:rsidRPr="00932A01">
        <w:rPr>
          <w:rFonts w:ascii="Arial" w:eastAsiaTheme="minorHAnsi" w:hAnsi="Arial" w:cs="Arial"/>
        </w:rPr>
        <w:t xml:space="preserve"> December 2019 as programme launching stage.</w:t>
      </w:r>
      <w:r w:rsidRPr="00932A01">
        <w:rPr>
          <w:rFonts w:ascii="Arial" w:hAnsi="Arial" w:cs="Arial"/>
        </w:rPr>
        <w:t xml:space="preserve"> </w:t>
      </w:r>
      <w:r w:rsidRPr="00932A01">
        <w:rPr>
          <w:rFonts w:ascii="Arial" w:eastAsiaTheme="minorHAnsi" w:hAnsi="Arial" w:cs="Arial"/>
        </w:rPr>
        <w:t xml:space="preserve">During this </w:t>
      </w:r>
      <w:r w:rsidR="0088511C" w:rsidRPr="00932A01">
        <w:rPr>
          <w:rFonts w:ascii="Arial" w:eastAsiaTheme="minorHAnsi" w:hAnsi="Arial" w:cs="Arial"/>
        </w:rPr>
        <w:t>stage,</w:t>
      </w:r>
      <w:r w:rsidRPr="00932A01">
        <w:rPr>
          <w:rFonts w:ascii="Arial" w:eastAsiaTheme="minorHAnsi" w:hAnsi="Arial" w:cs="Arial"/>
        </w:rPr>
        <w:t xml:space="preserve"> </w:t>
      </w:r>
      <w:r w:rsidR="0088511C">
        <w:rPr>
          <w:rFonts w:ascii="Arial" w:eastAsiaTheme="minorHAnsi" w:hAnsi="Arial" w:cs="Arial"/>
        </w:rPr>
        <w:t>following</w:t>
      </w:r>
      <w:r w:rsidRPr="00932A01">
        <w:rPr>
          <w:rFonts w:ascii="Arial" w:eastAsiaTheme="minorHAnsi" w:hAnsi="Arial" w:cs="Arial"/>
        </w:rPr>
        <w:t xml:space="preserve"> activities </w:t>
      </w:r>
      <w:r w:rsidR="0088511C">
        <w:rPr>
          <w:rFonts w:ascii="Arial" w:eastAsiaTheme="minorHAnsi" w:hAnsi="Arial" w:cs="Arial"/>
        </w:rPr>
        <w:t>were</w:t>
      </w:r>
      <w:r w:rsidRPr="00932A01">
        <w:rPr>
          <w:rFonts w:ascii="Arial" w:eastAsiaTheme="minorHAnsi" w:hAnsi="Arial" w:cs="Arial"/>
        </w:rPr>
        <w:t xml:space="preserve"> implemented</w:t>
      </w:r>
      <w:r w:rsidR="0088511C">
        <w:rPr>
          <w:rFonts w:ascii="Arial" w:eastAsiaTheme="minorHAnsi" w:hAnsi="Arial" w:cs="Arial"/>
        </w:rPr>
        <w:t>:</w:t>
      </w:r>
      <w:r w:rsidRPr="00932A01">
        <w:rPr>
          <w:rFonts w:ascii="Arial" w:eastAsiaTheme="minorHAnsi" w:hAnsi="Arial" w:cs="Arial"/>
        </w:rPr>
        <w:t xml:space="preserve"> provision of information for mass media and in social media,</w:t>
      </w:r>
      <w:r w:rsidRPr="00932A01">
        <w:rPr>
          <w:rFonts w:ascii="Arial" w:hAnsi="Arial" w:cs="Arial"/>
        </w:rPr>
        <w:t xml:space="preserve"> </w:t>
      </w:r>
      <w:r w:rsidRPr="00932A01">
        <w:rPr>
          <w:rFonts w:ascii="Arial" w:eastAsiaTheme="minorHAnsi" w:hAnsi="Arial" w:cs="Arial"/>
        </w:rPr>
        <w:t xml:space="preserve">development of the Communication Strategy. The </w:t>
      </w:r>
      <w:r w:rsidR="002845B0">
        <w:rPr>
          <w:rFonts w:ascii="Arial" w:eastAsiaTheme="minorHAnsi" w:hAnsi="Arial" w:cs="Arial"/>
        </w:rPr>
        <w:t>FMs</w:t>
      </w:r>
      <w:r w:rsidRPr="00932A01">
        <w:rPr>
          <w:rFonts w:ascii="Arial" w:eastAsiaTheme="minorHAnsi" w:hAnsi="Arial" w:cs="Arial"/>
        </w:rPr>
        <w:t xml:space="preserve"> kick-off event is planned to be placed on the platform of conver</w:t>
      </w:r>
      <w:r w:rsidR="002845B0">
        <w:rPr>
          <w:rFonts w:ascii="Arial" w:eastAsiaTheme="minorHAnsi" w:hAnsi="Arial" w:cs="Arial"/>
        </w:rPr>
        <w:t>sation festival LAMP (“LAMPA”) i</w:t>
      </w:r>
      <w:r w:rsidRPr="00932A01">
        <w:rPr>
          <w:rFonts w:ascii="Arial" w:eastAsiaTheme="minorHAnsi" w:hAnsi="Arial" w:cs="Arial"/>
        </w:rPr>
        <w:t xml:space="preserve">n </w:t>
      </w:r>
      <w:r w:rsidR="002845B0">
        <w:rPr>
          <w:rFonts w:ascii="Arial" w:eastAsiaTheme="minorHAnsi" w:hAnsi="Arial" w:cs="Arial"/>
        </w:rPr>
        <w:t xml:space="preserve">summer </w:t>
      </w:r>
      <w:r w:rsidRPr="00932A01">
        <w:rPr>
          <w:rFonts w:ascii="Arial" w:eastAsiaTheme="minorHAnsi" w:hAnsi="Arial" w:cs="Arial"/>
        </w:rPr>
        <w:t>2019. The informative events about F</w:t>
      </w:r>
      <w:r w:rsidR="002845B0">
        <w:rPr>
          <w:rFonts w:ascii="Arial" w:eastAsiaTheme="minorHAnsi" w:hAnsi="Arial" w:cs="Arial"/>
        </w:rPr>
        <w:t>Ms</w:t>
      </w:r>
      <w:r w:rsidRPr="00932A01">
        <w:rPr>
          <w:rFonts w:ascii="Arial" w:eastAsiaTheme="minorHAnsi" w:hAnsi="Arial" w:cs="Arial"/>
        </w:rPr>
        <w:t xml:space="preserve"> </w:t>
      </w:r>
      <w:r w:rsidR="002845B0">
        <w:rPr>
          <w:rFonts w:ascii="Arial" w:eastAsiaTheme="minorHAnsi" w:hAnsi="Arial" w:cs="Arial"/>
        </w:rPr>
        <w:t>at the</w:t>
      </w:r>
      <w:r w:rsidRPr="00932A01">
        <w:rPr>
          <w:rFonts w:ascii="Arial" w:eastAsiaTheme="minorHAnsi" w:hAnsi="Arial" w:cs="Arial"/>
        </w:rPr>
        <w:t xml:space="preserve"> conversation festival LAMP </w:t>
      </w:r>
      <w:r w:rsidR="002845B0">
        <w:rPr>
          <w:rFonts w:ascii="Arial" w:eastAsiaTheme="minorHAnsi" w:hAnsi="Arial" w:cs="Arial"/>
        </w:rPr>
        <w:t>are planned to</w:t>
      </w:r>
      <w:r w:rsidRPr="00932A01">
        <w:rPr>
          <w:rFonts w:ascii="Arial" w:eastAsiaTheme="minorHAnsi" w:hAnsi="Arial" w:cs="Arial"/>
        </w:rPr>
        <w:t xml:space="preserve"> take place every second year as a bilateral activity.</w:t>
      </w:r>
      <w:r w:rsidR="0088511C">
        <w:rPr>
          <w:rFonts w:ascii="Arial" w:eastAsiaTheme="minorHAnsi" w:hAnsi="Arial" w:cs="Arial"/>
        </w:rPr>
        <w:t xml:space="preserve"> At</w:t>
      </w:r>
      <w:r w:rsidRPr="00932A01">
        <w:rPr>
          <w:rFonts w:ascii="Arial" w:eastAsiaTheme="minorHAnsi" w:hAnsi="Arial" w:cs="Arial"/>
        </w:rPr>
        <w:t xml:space="preserve"> the end of </w:t>
      </w:r>
      <w:r w:rsidR="002845B0">
        <w:rPr>
          <w:rFonts w:ascii="Arial" w:eastAsiaTheme="minorHAnsi" w:hAnsi="Arial" w:cs="Arial"/>
        </w:rPr>
        <w:t>2018</w:t>
      </w:r>
      <w:r w:rsidR="0088511C">
        <w:rPr>
          <w:rFonts w:ascii="Arial" w:eastAsiaTheme="minorHAnsi" w:hAnsi="Arial" w:cs="Arial"/>
        </w:rPr>
        <w:t>, the Public Opinion P</w:t>
      </w:r>
      <w:r w:rsidRPr="00932A01">
        <w:rPr>
          <w:rFonts w:ascii="Arial" w:eastAsiaTheme="minorHAnsi" w:hAnsi="Arial" w:cs="Arial"/>
        </w:rPr>
        <w:t xml:space="preserve">oll on the awareness of issues related to </w:t>
      </w:r>
      <w:r w:rsidR="0088511C">
        <w:rPr>
          <w:rFonts w:ascii="Arial" w:eastAsiaTheme="minorHAnsi" w:hAnsi="Arial" w:cs="Arial"/>
        </w:rPr>
        <w:t>FMs</w:t>
      </w:r>
      <w:r w:rsidRPr="00932A01">
        <w:rPr>
          <w:rFonts w:ascii="Arial" w:eastAsiaTheme="minorHAnsi" w:hAnsi="Arial" w:cs="Arial"/>
        </w:rPr>
        <w:t xml:space="preserve"> is planned to be carried out.</w:t>
      </w:r>
    </w:p>
    <w:p w14:paraId="77C67212" w14:textId="77CF2B3C" w:rsidR="00932A01" w:rsidRPr="00932A01" w:rsidRDefault="00932A01" w:rsidP="00966577">
      <w:pPr>
        <w:spacing w:before="120" w:after="120" w:line="240" w:lineRule="auto"/>
        <w:jc w:val="both"/>
        <w:rPr>
          <w:rFonts w:ascii="Arial" w:eastAsiaTheme="minorHAnsi" w:hAnsi="Arial" w:cs="Arial"/>
        </w:rPr>
      </w:pPr>
      <w:r w:rsidRPr="00932A01">
        <w:rPr>
          <w:rFonts w:ascii="Arial" w:eastAsiaTheme="minorHAnsi" w:hAnsi="Arial" w:cs="Arial"/>
        </w:rPr>
        <w:t xml:space="preserve">According to the </w:t>
      </w:r>
      <w:r w:rsidR="0088511C" w:rsidRPr="00932A01">
        <w:rPr>
          <w:rFonts w:ascii="Arial" w:eastAsiaTheme="minorHAnsi" w:hAnsi="Arial" w:cs="Arial"/>
        </w:rPr>
        <w:t>Strategy,</w:t>
      </w:r>
      <w:r w:rsidRPr="00932A01">
        <w:rPr>
          <w:rFonts w:ascii="Arial" w:eastAsiaTheme="minorHAnsi" w:hAnsi="Arial" w:cs="Arial"/>
        </w:rPr>
        <w:t xml:space="preserve"> national </w:t>
      </w:r>
      <w:r w:rsidR="0088511C">
        <w:rPr>
          <w:rFonts w:ascii="Arial" w:eastAsiaTheme="minorHAnsi" w:hAnsi="Arial" w:cs="Arial"/>
        </w:rPr>
        <w:t xml:space="preserve">FMs </w:t>
      </w:r>
      <w:r w:rsidRPr="00932A01">
        <w:rPr>
          <w:rFonts w:ascii="Arial" w:eastAsiaTheme="minorHAnsi" w:hAnsi="Arial" w:cs="Arial"/>
        </w:rPr>
        <w:t xml:space="preserve">Communication Management Group </w:t>
      </w:r>
      <w:r w:rsidR="0088511C">
        <w:rPr>
          <w:rFonts w:ascii="Arial" w:eastAsiaTheme="minorHAnsi" w:hAnsi="Arial" w:cs="Arial"/>
        </w:rPr>
        <w:t>(</w:t>
      </w:r>
      <w:r w:rsidRPr="00932A01">
        <w:rPr>
          <w:rFonts w:ascii="Arial" w:eastAsiaTheme="minorHAnsi" w:hAnsi="Arial" w:cs="Arial"/>
        </w:rPr>
        <w:t>which is responsible for provision and coordination of the communication process of FM</w:t>
      </w:r>
      <w:r w:rsidR="0088511C">
        <w:rPr>
          <w:rFonts w:ascii="Arial" w:eastAsiaTheme="minorHAnsi" w:hAnsi="Arial" w:cs="Arial"/>
        </w:rPr>
        <w:t>s</w:t>
      </w:r>
      <w:r w:rsidRPr="00932A01">
        <w:rPr>
          <w:rFonts w:ascii="Arial" w:eastAsiaTheme="minorHAnsi" w:hAnsi="Arial" w:cs="Arial"/>
        </w:rPr>
        <w:t xml:space="preserve"> in Latvia</w:t>
      </w:r>
      <w:r w:rsidR="0088511C">
        <w:rPr>
          <w:rFonts w:ascii="Arial" w:eastAsiaTheme="minorHAnsi" w:hAnsi="Arial" w:cs="Arial"/>
        </w:rPr>
        <w:t>)</w:t>
      </w:r>
      <w:r w:rsidRPr="00932A01">
        <w:rPr>
          <w:rFonts w:ascii="Arial" w:eastAsiaTheme="minorHAnsi" w:hAnsi="Arial" w:cs="Arial"/>
        </w:rPr>
        <w:t xml:space="preserve"> gathered on 19 April </w:t>
      </w:r>
      <w:r w:rsidR="00C57EB0">
        <w:rPr>
          <w:rFonts w:ascii="Arial" w:eastAsiaTheme="minorHAnsi" w:hAnsi="Arial" w:cs="Arial"/>
        </w:rPr>
        <w:t xml:space="preserve">2018 </w:t>
      </w:r>
      <w:r w:rsidRPr="00932A01">
        <w:rPr>
          <w:rFonts w:ascii="Arial" w:eastAsiaTheme="minorHAnsi" w:hAnsi="Arial" w:cs="Arial"/>
        </w:rPr>
        <w:t xml:space="preserve">to discuss the publicity requirements and </w:t>
      </w:r>
      <w:r w:rsidR="0088511C">
        <w:rPr>
          <w:rFonts w:ascii="Arial" w:eastAsiaTheme="minorHAnsi" w:hAnsi="Arial" w:cs="Arial"/>
        </w:rPr>
        <w:t xml:space="preserve">the </w:t>
      </w:r>
      <w:r w:rsidRPr="00932A01">
        <w:rPr>
          <w:rFonts w:ascii="Arial" w:eastAsiaTheme="minorHAnsi" w:hAnsi="Arial" w:cs="Arial"/>
        </w:rPr>
        <w:t xml:space="preserve">new Design Manual and agreed on efficient communication actions that </w:t>
      </w:r>
      <w:r w:rsidR="0088511C">
        <w:rPr>
          <w:rFonts w:ascii="Arial" w:eastAsiaTheme="minorHAnsi" w:hAnsi="Arial" w:cs="Arial"/>
        </w:rPr>
        <w:t>shall</w:t>
      </w:r>
      <w:r w:rsidRPr="00932A01">
        <w:rPr>
          <w:rFonts w:ascii="Arial" w:eastAsiaTheme="minorHAnsi" w:hAnsi="Arial" w:cs="Arial"/>
        </w:rPr>
        <w:t xml:space="preserve"> be included in the Strategy and POs` Communication Plans for FMs` new period.</w:t>
      </w:r>
    </w:p>
    <w:p w14:paraId="5DD28753" w14:textId="75B47B0A" w:rsidR="00932A01" w:rsidRPr="00932A01" w:rsidRDefault="00932A01" w:rsidP="00966577">
      <w:pPr>
        <w:spacing w:before="120" w:after="120" w:line="240" w:lineRule="auto"/>
        <w:jc w:val="both"/>
        <w:rPr>
          <w:rFonts w:ascii="Arial" w:eastAsiaTheme="minorHAnsi" w:hAnsi="Arial" w:cs="Arial"/>
        </w:rPr>
      </w:pPr>
      <w:r w:rsidRPr="00932A01">
        <w:rPr>
          <w:rFonts w:ascii="Arial" w:eastAsiaTheme="minorHAnsi" w:hAnsi="Arial" w:cs="Arial"/>
        </w:rPr>
        <w:t xml:space="preserve">The work on elaboration of new FMs web portal in Latvia has started and it is planned to be finalized </w:t>
      </w:r>
      <w:r w:rsidR="00F819A0">
        <w:rPr>
          <w:rFonts w:ascii="Arial" w:eastAsiaTheme="minorHAnsi" w:hAnsi="Arial" w:cs="Arial"/>
        </w:rPr>
        <w:t>in the beginning of 2019</w:t>
      </w:r>
      <w:r w:rsidRPr="00932A01">
        <w:rPr>
          <w:rFonts w:ascii="Arial" w:eastAsiaTheme="minorHAnsi" w:hAnsi="Arial" w:cs="Arial"/>
        </w:rPr>
        <w:t xml:space="preserve">. </w:t>
      </w:r>
      <w:r w:rsidR="00ED0A8D" w:rsidRPr="00932A01">
        <w:rPr>
          <w:rFonts w:ascii="Arial" w:eastAsiaTheme="minorHAnsi" w:hAnsi="Arial" w:cs="Arial"/>
        </w:rPr>
        <w:t>The</w:t>
      </w:r>
      <w:r w:rsidRPr="00932A01">
        <w:rPr>
          <w:rFonts w:ascii="Arial" w:eastAsiaTheme="minorHAnsi" w:hAnsi="Arial" w:cs="Arial"/>
        </w:rPr>
        <w:t xml:space="preserve"> </w:t>
      </w:r>
      <w:r w:rsidR="00ED0A8D" w:rsidRPr="00932A01">
        <w:rPr>
          <w:rFonts w:ascii="Arial" w:eastAsiaTheme="minorHAnsi" w:hAnsi="Arial" w:cs="Arial"/>
        </w:rPr>
        <w:t xml:space="preserve">web portal </w:t>
      </w:r>
      <w:r w:rsidR="00ED0A8D">
        <w:rPr>
          <w:rFonts w:ascii="Arial" w:eastAsiaTheme="minorHAnsi" w:hAnsi="Arial" w:cs="Arial"/>
        </w:rPr>
        <w:t xml:space="preserve">is planned to have more </w:t>
      </w:r>
      <w:r w:rsidR="00966577" w:rsidRPr="00932A01">
        <w:rPr>
          <w:rFonts w:ascii="Arial" w:eastAsiaTheme="minorHAnsi" w:hAnsi="Arial" w:cs="Arial"/>
        </w:rPr>
        <w:t>user-friendly</w:t>
      </w:r>
      <w:r w:rsidRPr="00932A01">
        <w:rPr>
          <w:rFonts w:ascii="Arial" w:eastAsiaTheme="minorHAnsi" w:hAnsi="Arial" w:cs="Arial"/>
        </w:rPr>
        <w:t xml:space="preserve"> features and additional </w:t>
      </w:r>
      <w:r w:rsidR="00ED0A8D">
        <w:rPr>
          <w:rFonts w:ascii="Arial" w:eastAsiaTheme="minorHAnsi" w:hAnsi="Arial" w:cs="Arial"/>
        </w:rPr>
        <w:t>functionality</w:t>
      </w:r>
      <w:r w:rsidR="00966577">
        <w:rPr>
          <w:rFonts w:ascii="Arial" w:eastAsiaTheme="minorHAnsi" w:hAnsi="Arial" w:cs="Arial"/>
        </w:rPr>
        <w:t>.</w:t>
      </w:r>
      <w:r w:rsidRPr="00932A01">
        <w:rPr>
          <w:rFonts w:ascii="Arial" w:eastAsiaTheme="minorHAnsi" w:hAnsi="Arial" w:cs="Arial"/>
        </w:rPr>
        <w:t xml:space="preserve"> </w:t>
      </w:r>
      <w:r w:rsidR="00966577" w:rsidRPr="00932A01">
        <w:rPr>
          <w:rFonts w:ascii="Arial" w:eastAsiaTheme="minorHAnsi" w:hAnsi="Arial" w:cs="Arial"/>
        </w:rPr>
        <w:t xml:space="preserve">FP and POs </w:t>
      </w:r>
      <w:r w:rsidR="00ED0A8D">
        <w:rPr>
          <w:rFonts w:ascii="Arial" w:eastAsiaTheme="minorHAnsi" w:hAnsi="Arial" w:cs="Arial"/>
        </w:rPr>
        <w:t>(</w:t>
      </w:r>
      <w:r w:rsidR="00966577" w:rsidRPr="00932A01">
        <w:rPr>
          <w:rFonts w:ascii="Arial" w:eastAsiaTheme="minorHAnsi" w:hAnsi="Arial" w:cs="Arial"/>
        </w:rPr>
        <w:t xml:space="preserve">simultaneously providing all the topical information </w:t>
      </w:r>
      <w:r w:rsidR="00ED0A8D">
        <w:rPr>
          <w:rFonts w:ascii="Arial" w:eastAsiaTheme="minorHAnsi" w:hAnsi="Arial" w:cs="Arial"/>
        </w:rPr>
        <w:t>about</w:t>
      </w:r>
      <w:r w:rsidR="00966577" w:rsidRPr="00932A01">
        <w:rPr>
          <w:rFonts w:ascii="Arial" w:eastAsiaTheme="minorHAnsi" w:hAnsi="Arial" w:cs="Arial"/>
        </w:rPr>
        <w:t xml:space="preserve"> FMs, </w:t>
      </w:r>
      <w:r w:rsidR="00C57EB0" w:rsidRPr="00932A01">
        <w:rPr>
          <w:rFonts w:ascii="Arial" w:eastAsiaTheme="minorHAnsi" w:hAnsi="Arial" w:cs="Arial"/>
        </w:rPr>
        <w:t xml:space="preserve">results </w:t>
      </w:r>
      <w:r w:rsidR="00C57EB0">
        <w:rPr>
          <w:rFonts w:ascii="Arial" w:eastAsiaTheme="minorHAnsi" w:hAnsi="Arial" w:cs="Arial"/>
        </w:rPr>
        <w:t xml:space="preserve">of </w:t>
      </w:r>
      <w:r w:rsidR="00966577" w:rsidRPr="00932A01">
        <w:rPr>
          <w:rFonts w:ascii="Arial" w:eastAsiaTheme="minorHAnsi" w:hAnsi="Arial" w:cs="Arial"/>
        </w:rPr>
        <w:t>programmes and projects</w:t>
      </w:r>
      <w:r w:rsidR="00ED0A8D">
        <w:rPr>
          <w:rFonts w:ascii="Arial" w:eastAsiaTheme="minorHAnsi" w:hAnsi="Arial" w:cs="Arial"/>
        </w:rPr>
        <w:t>)</w:t>
      </w:r>
      <w:r w:rsidR="00966577" w:rsidRPr="00932A01">
        <w:rPr>
          <w:rFonts w:ascii="Arial" w:eastAsiaTheme="minorHAnsi" w:hAnsi="Arial" w:cs="Arial"/>
        </w:rPr>
        <w:t xml:space="preserve"> will administrate this portal</w:t>
      </w:r>
      <w:r w:rsidRPr="00932A01">
        <w:rPr>
          <w:rFonts w:ascii="Arial" w:eastAsiaTheme="minorHAnsi" w:hAnsi="Arial" w:cs="Arial"/>
        </w:rPr>
        <w:t xml:space="preserve">. It will provide all </w:t>
      </w:r>
      <w:r w:rsidR="00966577">
        <w:rPr>
          <w:rFonts w:ascii="Arial" w:eastAsiaTheme="minorHAnsi" w:hAnsi="Arial" w:cs="Arial"/>
        </w:rPr>
        <w:t>FMs</w:t>
      </w:r>
      <w:r w:rsidR="00C57EB0">
        <w:rPr>
          <w:rFonts w:ascii="Arial" w:eastAsiaTheme="minorHAnsi" w:hAnsi="Arial" w:cs="Arial"/>
        </w:rPr>
        <w:t>`</w:t>
      </w:r>
      <w:r w:rsidRPr="00932A01">
        <w:rPr>
          <w:rFonts w:ascii="Arial" w:eastAsiaTheme="minorHAnsi" w:hAnsi="Arial" w:cs="Arial"/>
        </w:rPr>
        <w:t xml:space="preserve"> information </w:t>
      </w:r>
      <w:r w:rsidR="00966577">
        <w:rPr>
          <w:rFonts w:ascii="Arial" w:eastAsiaTheme="minorHAnsi" w:hAnsi="Arial" w:cs="Arial"/>
        </w:rPr>
        <w:t>at</w:t>
      </w:r>
      <w:r w:rsidRPr="00932A01">
        <w:rPr>
          <w:rFonts w:ascii="Arial" w:eastAsiaTheme="minorHAnsi" w:hAnsi="Arial" w:cs="Arial"/>
        </w:rPr>
        <w:t xml:space="preserve"> one place avoiding fragmentation and</w:t>
      </w:r>
      <w:r w:rsidR="00966577">
        <w:rPr>
          <w:rFonts w:ascii="Arial" w:eastAsiaTheme="minorHAnsi" w:hAnsi="Arial" w:cs="Arial"/>
        </w:rPr>
        <w:t xml:space="preserve"> overlap of information.</w:t>
      </w:r>
    </w:p>
    <w:p w14:paraId="04B98B40" w14:textId="57D19825" w:rsidR="00932A01" w:rsidRPr="00932A01" w:rsidRDefault="00932A01" w:rsidP="00966577">
      <w:pPr>
        <w:spacing w:before="120" w:after="120" w:line="240" w:lineRule="auto"/>
        <w:jc w:val="both"/>
        <w:rPr>
          <w:rFonts w:ascii="Arial" w:eastAsiaTheme="minorHAnsi" w:hAnsi="Arial" w:cs="Arial"/>
        </w:rPr>
      </w:pPr>
      <w:r w:rsidRPr="00932A01">
        <w:rPr>
          <w:rFonts w:ascii="Arial" w:eastAsiaTheme="minorHAnsi" w:hAnsi="Arial" w:cs="Arial"/>
        </w:rPr>
        <w:t>T</w:t>
      </w:r>
      <w:r w:rsidR="0088511C">
        <w:rPr>
          <w:rFonts w:ascii="Arial" w:eastAsiaTheme="minorHAnsi" w:hAnsi="Arial" w:cs="Arial"/>
        </w:rPr>
        <w:t>o unify the information about FMs</w:t>
      </w:r>
      <w:r w:rsidRPr="00932A01">
        <w:rPr>
          <w:rFonts w:ascii="Arial" w:eastAsiaTheme="minorHAnsi" w:hAnsi="Arial" w:cs="Arial"/>
        </w:rPr>
        <w:t xml:space="preserve"> on social media the Facebook account </w:t>
      </w:r>
      <w:r w:rsidR="0088511C">
        <w:rPr>
          <w:rFonts w:ascii="Arial" w:eastAsiaTheme="minorHAnsi" w:hAnsi="Arial" w:cs="Arial"/>
        </w:rPr>
        <w:t>“</w:t>
      </w:r>
      <w:r w:rsidRPr="00932A01">
        <w:rPr>
          <w:rFonts w:ascii="Arial" w:eastAsiaTheme="minorHAnsi" w:hAnsi="Arial" w:cs="Arial"/>
        </w:rPr>
        <w:t>EEA and Norway Grants Latvia</w:t>
      </w:r>
      <w:r w:rsidR="0088511C">
        <w:rPr>
          <w:rFonts w:ascii="Arial" w:eastAsiaTheme="minorHAnsi" w:hAnsi="Arial" w:cs="Arial"/>
        </w:rPr>
        <w:t>”</w:t>
      </w:r>
      <w:r w:rsidRPr="00932A01">
        <w:rPr>
          <w:rFonts w:ascii="Arial" w:eastAsiaTheme="minorHAnsi" w:hAnsi="Arial" w:cs="Arial"/>
        </w:rPr>
        <w:t xml:space="preserve"> was launched on 21 April </w:t>
      </w:r>
      <w:r w:rsidR="00ED0A8D">
        <w:rPr>
          <w:rFonts w:ascii="Arial" w:eastAsiaTheme="minorHAnsi" w:hAnsi="Arial" w:cs="Arial"/>
        </w:rPr>
        <w:t xml:space="preserve">2018 </w:t>
      </w:r>
      <w:r w:rsidRPr="00932A01">
        <w:rPr>
          <w:rFonts w:ascii="Arial" w:eastAsiaTheme="minorHAnsi" w:hAnsi="Arial" w:cs="Arial"/>
        </w:rPr>
        <w:t xml:space="preserve">and now </w:t>
      </w:r>
      <w:r w:rsidR="00C57EB0">
        <w:rPr>
          <w:rFonts w:ascii="Arial" w:eastAsiaTheme="minorHAnsi" w:hAnsi="Arial" w:cs="Arial"/>
        </w:rPr>
        <w:t xml:space="preserve">it </w:t>
      </w:r>
      <w:r w:rsidRPr="00932A01">
        <w:rPr>
          <w:rFonts w:ascii="Arial" w:eastAsiaTheme="minorHAnsi" w:hAnsi="Arial" w:cs="Arial"/>
        </w:rPr>
        <w:t>has its phase-in stage.</w:t>
      </w:r>
    </w:p>
    <w:p w14:paraId="29CF5C1F" w14:textId="534F75D3" w:rsidR="00932A01" w:rsidRPr="00932A01" w:rsidRDefault="00932A01" w:rsidP="00047D66">
      <w:pPr>
        <w:spacing w:after="0" w:line="240" w:lineRule="auto"/>
        <w:jc w:val="both"/>
        <w:rPr>
          <w:rFonts w:ascii="Arial" w:eastAsiaTheme="minorHAnsi" w:hAnsi="Arial" w:cs="Arial"/>
          <w:lang w:val="en-US"/>
        </w:rPr>
      </w:pPr>
      <w:r w:rsidRPr="00932A01">
        <w:rPr>
          <w:rFonts w:ascii="Arial" w:eastAsiaTheme="minorHAnsi" w:hAnsi="Arial" w:cs="Arial"/>
          <w:b/>
          <w:bCs/>
          <w:lang w:val="en-US"/>
        </w:rPr>
        <w:t>Lessons learned</w:t>
      </w:r>
      <w:r w:rsidR="0088511C">
        <w:rPr>
          <w:rFonts w:ascii="Arial" w:eastAsiaTheme="minorHAnsi" w:hAnsi="Arial" w:cs="Arial"/>
          <w:b/>
          <w:bCs/>
          <w:lang w:val="en-US"/>
        </w:rPr>
        <w:t xml:space="preserve"> from the previous FMs` communication activities</w:t>
      </w:r>
      <w:r w:rsidRPr="00932A01">
        <w:rPr>
          <w:rFonts w:ascii="Arial" w:eastAsiaTheme="minorHAnsi" w:hAnsi="Arial" w:cs="Arial"/>
          <w:b/>
          <w:bCs/>
          <w:lang w:val="en-US"/>
        </w:rPr>
        <w:t>:</w:t>
      </w:r>
    </w:p>
    <w:p w14:paraId="130DCFD4" w14:textId="7BA70F4E" w:rsidR="00932A01" w:rsidRPr="00966577" w:rsidRDefault="00932A01" w:rsidP="00047D66">
      <w:pPr>
        <w:pStyle w:val="Default"/>
        <w:numPr>
          <w:ilvl w:val="0"/>
          <w:numId w:val="45"/>
        </w:numPr>
        <w:ind w:left="284" w:hanging="284"/>
        <w:jc w:val="both"/>
        <w:rPr>
          <w:rFonts w:ascii="Arial" w:hAnsi="Arial" w:cs="Arial"/>
          <w:color w:val="auto"/>
          <w:sz w:val="22"/>
          <w:szCs w:val="22"/>
        </w:rPr>
      </w:pPr>
      <w:r w:rsidRPr="00966577">
        <w:rPr>
          <w:rFonts w:ascii="Arial" w:hAnsi="Arial" w:cs="Arial"/>
          <w:color w:val="auto"/>
          <w:sz w:val="22"/>
          <w:szCs w:val="22"/>
        </w:rPr>
        <w:t xml:space="preserve">FP assesses Communications Management Group as effective </w:t>
      </w:r>
      <w:r w:rsidR="002845B0">
        <w:rPr>
          <w:rFonts w:ascii="Arial" w:hAnsi="Arial" w:cs="Arial"/>
          <w:color w:val="auto"/>
          <w:sz w:val="22"/>
          <w:szCs w:val="22"/>
        </w:rPr>
        <w:t>coordination</w:t>
      </w:r>
      <w:r w:rsidRPr="00966577">
        <w:rPr>
          <w:rFonts w:ascii="Arial" w:hAnsi="Arial" w:cs="Arial"/>
          <w:color w:val="auto"/>
          <w:sz w:val="22"/>
          <w:szCs w:val="22"/>
        </w:rPr>
        <w:t xml:space="preserve"> tool. It is a significant cooperation platform for </w:t>
      </w:r>
      <w:r w:rsidR="00C57EB0">
        <w:rPr>
          <w:rFonts w:ascii="Arial" w:hAnsi="Arial" w:cs="Arial"/>
          <w:color w:val="auto"/>
          <w:sz w:val="22"/>
          <w:szCs w:val="22"/>
        </w:rPr>
        <w:t>FMs</w:t>
      </w:r>
      <w:r w:rsidRPr="00966577">
        <w:rPr>
          <w:rFonts w:ascii="Arial" w:hAnsi="Arial" w:cs="Arial"/>
          <w:color w:val="auto"/>
          <w:sz w:val="22"/>
          <w:szCs w:val="22"/>
        </w:rPr>
        <w:t xml:space="preserve"> communication specialists and therefore it will continue its work in new </w:t>
      </w:r>
      <w:r w:rsidR="0088511C" w:rsidRPr="00966577">
        <w:rPr>
          <w:rFonts w:ascii="Arial" w:hAnsi="Arial" w:cs="Arial"/>
          <w:color w:val="auto"/>
          <w:sz w:val="22"/>
          <w:szCs w:val="22"/>
        </w:rPr>
        <w:t>FMs</w:t>
      </w:r>
      <w:r w:rsidRPr="00966577">
        <w:rPr>
          <w:rFonts w:ascii="Arial" w:hAnsi="Arial" w:cs="Arial"/>
          <w:color w:val="auto"/>
          <w:sz w:val="22"/>
          <w:szCs w:val="22"/>
        </w:rPr>
        <w:t xml:space="preserve"> period;</w:t>
      </w:r>
    </w:p>
    <w:p w14:paraId="309BC616" w14:textId="77777777" w:rsidR="00932A01" w:rsidRPr="00966577" w:rsidRDefault="00932A01" w:rsidP="00047D66">
      <w:pPr>
        <w:pStyle w:val="Default"/>
        <w:numPr>
          <w:ilvl w:val="0"/>
          <w:numId w:val="45"/>
        </w:numPr>
        <w:ind w:left="284" w:hanging="284"/>
        <w:jc w:val="both"/>
        <w:rPr>
          <w:rFonts w:ascii="Arial" w:hAnsi="Arial" w:cs="Arial"/>
          <w:color w:val="auto"/>
          <w:sz w:val="22"/>
          <w:szCs w:val="22"/>
        </w:rPr>
      </w:pPr>
      <w:r w:rsidRPr="00966577">
        <w:rPr>
          <w:rFonts w:ascii="Arial" w:hAnsi="Arial" w:cs="Arial"/>
          <w:color w:val="auto"/>
          <w:sz w:val="22"/>
          <w:szCs w:val="22"/>
        </w:rPr>
        <w:t>looking back at the most effective informative events there are few conclusions: in order to have wider effect and publicity – event has to be innovative, it is benefitting to use already existing large event platforms and to put an event on it. It provides larger publicity for the event, guaranteed participant number and already existing technical support;</w:t>
      </w:r>
    </w:p>
    <w:p w14:paraId="630B194D" w14:textId="14028551" w:rsidR="00E41CE0" w:rsidRDefault="00932A01" w:rsidP="00047D66">
      <w:pPr>
        <w:pStyle w:val="Default"/>
        <w:numPr>
          <w:ilvl w:val="0"/>
          <w:numId w:val="45"/>
        </w:numPr>
        <w:ind w:left="284" w:hanging="284"/>
        <w:jc w:val="both"/>
        <w:rPr>
          <w:rFonts w:ascii="Arial" w:hAnsi="Arial" w:cs="Arial"/>
          <w:color w:val="auto"/>
          <w:sz w:val="22"/>
          <w:szCs w:val="22"/>
        </w:rPr>
      </w:pPr>
      <w:r w:rsidRPr="00966577">
        <w:rPr>
          <w:rFonts w:ascii="Arial" w:hAnsi="Arial" w:cs="Arial"/>
          <w:color w:val="auto"/>
          <w:sz w:val="22"/>
          <w:szCs w:val="22"/>
        </w:rPr>
        <w:t>Public Opinion Survey`s results show</w:t>
      </w:r>
      <w:r w:rsidR="0088511C" w:rsidRPr="00966577">
        <w:rPr>
          <w:rFonts w:ascii="Arial" w:hAnsi="Arial" w:cs="Arial"/>
          <w:color w:val="auto"/>
          <w:sz w:val="22"/>
          <w:szCs w:val="22"/>
        </w:rPr>
        <w:t>ed,</w:t>
      </w:r>
      <w:r w:rsidRPr="00966577">
        <w:rPr>
          <w:rFonts w:ascii="Arial" w:hAnsi="Arial" w:cs="Arial"/>
          <w:color w:val="auto"/>
          <w:sz w:val="22"/>
          <w:szCs w:val="22"/>
        </w:rPr>
        <w:t xml:space="preserve"> that in further communication FP`s and specially POs` and PPs` communication activities are very significant in order to provide information about specific areas and projects where the </w:t>
      </w:r>
      <w:r w:rsidR="0088511C" w:rsidRPr="00966577">
        <w:rPr>
          <w:rFonts w:ascii="Arial" w:hAnsi="Arial" w:cs="Arial"/>
          <w:color w:val="auto"/>
          <w:sz w:val="22"/>
          <w:szCs w:val="22"/>
        </w:rPr>
        <w:t>FMs</w:t>
      </w:r>
      <w:r w:rsidRPr="00966577">
        <w:rPr>
          <w:rFonts w:ascii="Arial" w:hAnsi="Arial" w:cs="Arial"/>
          <w:color w:val="auto"/>
          <w:sz w:val="22"/>
          <w:szCs w:val="22"/>
        </w:rPr>
        <w:t xml:space="preserve"> are invested.</w:t>
      </w:r>
    </w:p>
    <w:p w14:paraId="788097EF" w14:textId="0DAE3F61" w:rsidR="00017CD2" w:rsidRPr="00C1664E" w:rsidRDefault="00017CD2" w:rsidP="00017CD2">
      <w:pPr>
        <w:pStyle w:val="Heading1"/>
        <w:numPr>
          <w:ilvl w:val="0"/>
          <w:numId w:val="7"/>
        </w:numPr>
        <w:rPr>
          <w:rFonts w:ascii="Arial" w:hAnsi="Arial" w:cs="Arial"/>
          <w:sz w:val="22"/>
          <w:szCs w:val="22"/>
        </w:rPr>
      </w:pPr>
      <w:bookmarkStart w:id="7" w:name="_Toc522019764"/>
      <w:r w:rsidRPr="002418B7">
        <w:rPr>
          <w:rFonts w:ascii="Arial" w:hAnsi="Arial" w:cs="Arial"/>
          <w:b/>
          <w:color w:val="2F5496" w:themeColor="accent5" w:themeShade="BF"/>
          <w:sz w:val="22"/>
          <w:szCs w:val="22"/>
        </w:rPr>
        <w:lastRenderedPageBreak/>
        <w:t>Risk assessment</w:t>
      </w:r>
      <w:bookmarkEnd w:id="7"/>
    </w:p>
    <w:p w14:paraId="3D0754D4" w14:textId="1D641D14" w:rsidR="000443D6" w:rsidRPr="000443D6" w:rsidRDefault="000443D6" w:rsidP="008F17F2">
      <w:pPr>
        <w:spacing w:before="120" w:after="120" w:line="240" w:lineRule="auto"/>
        <w:jc w:val="both"/>
        <w:rPr>
          <w:rFonts w:ascii="Arial" w:eastAsia="Times New Roman" w:hAnsi="Arial" w:cs="Arial"/>
          <w:lang w:val="en-US" w:eastAsia="lv-LV"/>
        </w:rPr>
      </w:pPr>
      <w:r w:rsidRPr="000443D6">
        <w:rPr>
          <w:rFonts w:ascii="Arial" w:eastAsia="Times New Roman" w:hAnsi="Arial" w:cs="Arial"/>
          <w:lang w:val="en-US" w:eastAsia="lv-LV"/>
        </w:rPr>
        <w:t>Risk management of FMs is ensured</w:t>
      </w:r>
      <w:r w:rsidR="00165943">
        <w:rPr>
          <w:rFonts w:ascii="Arial" w:eastAsia="Times New Roman" w:hAnsi="Arial" w:cs="Arial"/>
          <w:lang w:val="en-US" w:eastAsia="lv-LV"/>
        </w:rPr>
        <w:t xml:space="preserve"> by</w:t>
      </w:r>
      <w:r w:rsidRPr="000443D6">
        <w:rPr>
          <w:rFonts w:ascii="Arial" w:eastAsia="Times New Roman" w:hAnsi="Arial" w:cs="Arial"/>
          <w:lang w:val="en-US" w:eastAsia="lv-LV"/>
        </w:rPr>
        <w:t xml:space="preserve"> </w:t>
      </w:r>
      <w:r w:rsidRPr="000443D6">
        <w:rPr>
          <w:rFonts w:ascii="Arial" w:eastAsia="Times New Roman" w:hAnsi="Arial" w:cs="Arial"/>
          <w:i/>
          <w:lang w:val="en-US" w:eastAsia="lv-LV"/>
        </w:rPr>
        <w:t>Risk management Group</w:t>
      </w:r>
      <w:r w:rsidRPr="000443D6">
        <w:rPr>
          <w:rFonts w:ascii="Arial" w:eastAsia="Times New Roman" w:hAnsi="Arial" w:cs="Arial"/>
          <w:i/>
          <w:vertAlign w:val="superscript"/>
          <w:lang w:val="en-US" w:eastAsia="lv-LV"/>
        </w:rPr>
        <w:footnoteReference w:id="6"/>
      </w:r>
      <w:r w:rsidRPr="000443D6">
        <w:rPr>
          <w:rFonts w:ascii="Arial" w:eastAsia="Times New Roman" w:hAnsi="Arial" w:cs="Arial"/>
          <w:lang w:val="en-US" w:eastAsia="lv-LV"/>
        </w:rPr>
        <w:t>, which includes representatives from FP</w:t>
      </w:r>
      <w:r w:rsidR="00165943">
        <w:rPr>
          <w:rFonts w:ascii="Arial" w:eastAsia="Times New Roman" w:hAnsi="Arial" w:cs="Arial"/>
          <w:lang w:val="en-US" w:eastAsia="lv-LV"/>
        </w:rPr>
        <w:t xml:space="preserve"> and</w:t>
      </w:r>
      <w:r w:rsidRPr="000443D6">
        <w:rPr>
          <w:rFonts w:ascii="Arial" w:eastAsia="Times New Roman" w:hAnsi="Arial" w:cs="Arial"/>
          <w:lang w:val="en-US" w:eastAsia="lv-LV"/>
        </w:rPr>
        <w:t xml:space="preserve"> PMB. According to the </w:t>
      </w:r>
      <w:r w:rsidRPr="000443D6">
        <w:rPr>
          <w:rFonts w:ascii="Arial" w:eastAsia="Times New Roman" w:hAnsi="Arial" w:cs="Arial"/>
          <w:i/>
          <w:lang w:val="en-US" w:eastAsia="lv-LV"/>
        </w:rPr>
        <w:t>Risk management procedure</w:t>
      </w:r>
      <w:r w:rsidRPr="000443D6">
        <w:rPr>
          <w:rFonts w:ascii="Arial" w:eastAsia="Times New Roman" w:hAnsi="Arial" w:cs="Arial"/>
          <w:i/>
          <w:vertAlign w:val="superscript"/>
          <w:lang w:val="en-US" w:eastAsia="lv-LV"/>
        </w:rPr>
        <w:footnoteReference w:id="7"/>
      </w:r>
      <w:r w:rsidRPr="000443D6">
        <w:rPr>
          <w:rFonts w:ascii="Arial" w:eastAsia="Times New Roman" w:hAnsi="Arial" w:cs="Arial"/>
          <w:lang w:val="en-US" w:eastAsia="lv-LV"/>
        </w:rPr>
        <w:t xml:space="preserve">, risks are reassessed in the </w:t>
      </w:r>
      <w:r w:rsidRPr="000443D6">
        <w:rPr>
          <w:rFonts w:ascii="Arial" w:eastAsia="Times New Roman" w:hAnsi="Arial" w:cs="Arial"/>
          <w:i/>
          <w:lang w:val="en-US" w:eastAsia="lv-LV"/>
        </w:rPr>
        <w:t>Risk management Group</w:t>
      </w:r>
      <w:r w:rsidRPr="000443D6">
        <w:rPr>
          <w:rFonts w:ascii="Arial" w:eastAsia="Times New Roman" w:hAnsi="Arial" w:cs="Arial"/>
          <w:lang w:val="en-US" w:eastAsia="lv-LV"/>
        </w:rPr>
        <w:t xml:space="preserve"> </w:t>
      </w:r>
      <w:r w:rsidR="00622418">
        <w:rPr>
          <w:rFonts w:ascii="Arial" w:eastAsia="Times New Roman" w:hAnsi="Arial" w:cs="Arial"/>
          <w:lang w:val="en-US" w:eastAsia="lv-LV"/>
        </w:rPr>
        <w:t>at least</w:t>
      </w:r>
      <w:r w:rsidRPr="000443D6">
        <w:rPr>
          <w:rFonts w:ascii="Arial" w:eastAsia="Times New Roman" w:hAnsi="Arial" w:cs="Arial"/>
          <w:lang w:val="en-US" w:eastAsia="lv-LV"/>
        </w:rPr>
        <w:t xml:space="preserve"> annually or </w:t>
      </w:r>
      <w:r w:rsidR="00622418">
        <w:rPr>
          <w:rFonts w:ascii="Arial" w:eastAsia="Times New Roman" w:hAnsi="Arial" w:cs="Arial"/>
          <w:lang w:val="en-US" w:eastAsia="lv-LV"/>
        </w:rPr>
        <w:t xml:space="preserve">more </w:t>
      </w:r>
      <w:r w:rsidRPr="000443D6">
        <w:rPr>
          <w:rFonts w:ascii="Arial" w:eastAsia="Times New Roman" w:hAnsi="Arial" w:cs="Arial"/>
          <w:lang w:val="en-US" w:eastAsia="lv-LV"/>
        </w:rPr>
        <w:t xml:space="preserve">often, if necessary.  During 2018 risks were evaluated twice – annual assessment </w:t>
      </w:r>
      <w:r w:rsidR="00622418">
        <w:rPr>
          <w:rFonts w:ascii="Arial" w:eastAsia="Times New Roman" w:hAnsi="Arial" w:cs="Arial"/>
          <w:lang w:val="en-US" w:eastAsia="lv-LV"/>
        </w:rPr>
        <w:t xml:space="preserve">was carried out </w:t>
      </w:r>
      <w:r w:rsidRPr="000443D6">
        <w:rPr>
          <w:rFonts w:ascii="Arial" w:eastAsia="Times New Roman" w:hAnsi="Arial" w:cs="Arial"/>
          <w:lang w:val="en-US" w:eastAsia="lv-LV"/>
        </w:rPr>
        <w:t xml:space="preserve">in February and additional risk assessment in July </w:t>
      </w:r>
      <w:r w:rsidR="00247965">
        <w:rPr>
          <w:rFonts w:ascii="Arial" w:eastAsia="Times New Roman" w:hAnsi="Arial" w:cs="Arial"/>
          <w:lang w:val="en-US" w:eastAsia="lv-LV"/>
        </w:rPr>
        <w:t xml:space="preserve">2018 </w:t>
      </w:r>
      <w:r w:rsidRPr="000443D6">
        <w:rPr>
          <w:rFonts w:ascii="Arial" w:eastAsia="Times New Roman" w:hAnsi="Arial" w:cs="Arial"/>
          <w:lang w:val="en-US" w:eastAsia="lv-LV"/>
        </w:rPr>
        <w:t xml:space="preserve">due to structural changes within MoF. Accordingly, the </w:t>
      </w:r>
      <w:r w:rsidRPr="000443D6">
        <w:rPr>
          <w:rFonts w:ascii="Arial" w:eastAsia="Times New Roman" w:hAnsi="Arial" w:cs="Arial"/>
          <w:i/>
          <w:lang w:val="en-US" w:eastAsia="lv-LV"/>
        </w:rPr>
        <w:t>Risk register</w:t>
      </w:r>
      <w:r w:rsidRPr="000443D6">
        <w:rPr>
          <w:rFonts w:ascii="Arial" w:eastAsia="Times New Roman" w:hAnsi="Arial" w:cs="Arial"/>
          <w:lang w:val="en-US" w:eastAsia="lv-LV"/>
        </w:rPr>
        <w:t xml:space="preserve"> </w:t>
      </w:r>
      <w:r w:rsidR="00622418">
        <w:rPr>
          <w:rFonts w:ascii="Arial" w:eastAsia="Times New Roman" w:hAnsi="Arial" w:cs="Arial"/>
          <w:lang w:val="en-US" w:eastAsia="lv-LV"/>
        </w:rPr>
        <w:t>was</w:t>
      </w:r>
      <w:r w:rsidRPr="000443D6">
        <w:rPr>
          <w:rFonts w:ascii="Arial" w:eastAsia="Times New Roman" w:hAnsi="Arial" w:cs="Arial"/>
          <w:lang w:val="en-US" w:eastAsia="lv-LV"/>
        </w:rPr>
        <w:t xml:space="preserve"> updated twice.</w:t>
      </w:r>
    </w:p>
    <w:p w14:paraId="5D4E1105" w14:textId="46F37F38" w:rsidR="000443D6" w:rsidRPr="000443D6" w:rsidRDefault="000443D6" w:rsidP="008F17F2">
      <w:pPr>
        <w:spacing w:before="120" w:after="120" w:line="240" w:lineRule="auto"/>
        <w:jc w:val="both"/>
        <w:rPr>
          <w:rFonts w:ascii="Arial" w:eastAsia="Times New Roman" w:hAnsi="Arial" w:cs="Arial"/>
          <w:highlight w:val="yellow"/>
          <w:lang w:val="en-US" w:eastAsia="lv-LV"/>
        </w:rPr>
      </w:pPr>
      <w:r w:rsidRPr="000443D6">
        <w:rPr>
          <w:rFonts w:ascii="Arial" w:eastAsia="Times New Roman" w:hAnsi="Arial" w:cs="Arial"/>
          <w:lang w:val="en-US" w:eastAsia="lv-LV"/>
        </w:rPr>
        <w:t xml:space="preserve">Within the annual risk assessment for FMs there were </w:t>
      </w:r>
      <w:r w:rsidR="00622418">
        <w:rPr>
          <w:rFonts w:ascii="Arial" w:eastAsia="Times New Roman" w:hAnsi="Arial" w:cs="Arial"/>
          <w:lang w:val="en-US" w:eastAsia="lv-LV"/>
        </w:rPr>
        <w:t>two</w:t>
      </w:r>
      <w:r w:rsidRPr="000443D6">
        <w:rPr>
          <w:rFonts w:ascii="Arial" w:eastAsia="Times New Roman" w:hAnsi="Arial" w:cs="Arial"/>
          <w:lang w:val="en-US" w:eastAsia="lv-LV"/>
        </w:rPr>
        <w:t xml:space="preserve"> national level risks identified</w:t>
      </w:r>
      <w:r w:rsidRPr="000443D6">
        <w:rPr>
          <w:rFonts w:ascii="Arial" w:eastAsia="Times New Roman" w:hAnsi="Arial" w:cs="Arial"/>
          <w:i/>
          <w:lang w:val="en-US" w:eastAsia="lv-LV"/>
        </w:rPr>
        <w:t>:</w:t>
      </w:r>
    </w:p>
    <w:p w14:paraId="7BBB36FE" w14:textId="77777777" w:rsidR="00E961B2" w:rsidRDefault="00622418" w:rsidP="00C3401D">
      <w:pPr>
        <w:numPr>
          <w:ilvl w:val="0"/>
          <w:numId w:val="27"/>
        </w:numPr>
        <w:spacing w:before="120" w:after="120" w:line="240" w:lineRule="auto"/>
        <w:ind w:left="284" w:hanging="284"/>
        <w:jc w:val="both"/>
        <w:rPr>
          <w:rFonts w:ascii="Arial" w:eastAsia="Times New Roman" w:hAnsi="Arial" w:cs="Arial"/>
          <w:color w:val="000000"/>
          <w:lang w:val="en-US" w:eastAsia="lv-LV"/>
        </w:rPr>
      </w:pPr>
      <w:r w:rsidRPr="00622418">
        <w:rPr>
          <w:rFonts w:ascii="Arial" w:eastAsia="Times New Roman" w:hAnsi="Arial" w:cs="Arial"/>
          <w:b/>
          <w:lang w:val="en-US" w:eastAsia="lv-LV"/>
        </w:rPr>
        <w:t>Risk of delayed start of programmes’ implementation</w:t>
      </w:r>
      <w:r>
        <w:rPr>
          <w:rFonts w:ascii="Arial" w:eastAsia="Times New Roman" w:hAnsi="Arial" w:cs="Arial"/>
          <w:lang w:val="en-US" w:eastAsia="lv-LV"/>
        </w:rPr>
        <w:t>.</w:t>
      </w:r>
      <w:r w:rsidRPr="000443D6">
        <w:rPr>
          <w:rFonts w:ascii="Arial" w:eastAsia="Times New Roman" w:hAnsi="Arial" w:cs="Arial"/>
          <w:color w:val="000000"/>
          <w:lang w:val="en-US" w:eastAsia="lv-LV"/>
        </w:rPr>
        <w:t xml:space="preserve"> </w:t>
      </w:r>
      <w:r w:rsidR="000443D6" w:rsidRPr="000443D6">
        <w:rPr>
          <w:rFonts w:ascii="Arial" w:eastAsia="Times New Roman" w:hAnsi="Arial" w:cs="Arial"/>
          <w:color w:val="000000"/>
          <w:lang w:val="en-US" w:eastAsia="lv-LV"/>
        </w:rPr>
        <w:t xml:space="preserve">As the Regulation sets the deadline for submission of </w:t>
      </w:r>
      <w:r>
        <w:rPr>
          <w:rFonts w:ascii="Arial" w:eastAsia="Times New Roman" w:hAnsi="Arial" w:cs="Arial"/>
          <w:color w:val="000000"/>
          <w:lang w:val="en-US" w:eastAsia="lv-LV"/>
        </w:rPr>
        <w:t>CNs</w:t>
      </w:r>
      <w:r w:rsidR="000443D6" w:rsidRPr="000443D6">
        <w:rPr>
          <w:rFonts w:ascii="Arial" w:eastAsia="Times New Roman" w:hAnsi="Arial" w:cs="Arial"/>
          <w:color w:val="000000"/>
          <w:lang w:val="en-US" w:eastAsia="lv-LV"/>
        </w:rPr>
        <w:t xml:space="preserve"> (</w:t>
      </w:r>
      <w:r w:rsidRPr="000443D6">
        <w:rPr>
          <w:rFonts w:ascii="Arial" w:eastAsia="Times New Roman" w:hAnsi="Arial" w:cs="Arial"/>
          <w:color w:val="000000"/>
          <w:lang w:val="en-US" w:eastAsia="lv-LV"/>
        </w:rPr>
        <w:t>14</w:t>
      </w:r>
      <w:r>
        <w:rPr>
          <w:rFonts w:ascii="Arial" w:eastAsia="Times New Roman" w:hAnsi="Arial" w:cs="Arial"/>
          <w:color w:val="000000"/>
          <w:lang w:val="en-US" w:eastAsia="lv-LV"/>
        </w:rPr>
        <w:t xml:space="preserve"> </w:t>
      </w:r>
      <w:r w:rsidR="000443D6" w:rsidRPr="000443D6">
        <w:rPr>
          <w:rFonts w:ascii="Arial" w:eastAsia="Times New Roman" w:hAnsi="Arial" w:cs="Arial"/>
          <w:color w:val="000000"/>
          <w:lang w:val="en-US" w:eastAsia="lv-LV"/>
        </w:rPr>
        <w:t xml:space="preserve">June), FP identified risk that </w:t>
      </w:r>
      <w:r>
        <w:rPr>
          <w:rFonts w:ascii="Arial" w:eastAsia="Times New Roman" w:hAnsi="Arial" w:cs="Arial"/>
          <w:color w:val="000000"/>
          <w:lang w:val="en-US" w:eastAsia="lv-LV"/>
        </w:rPr>
        <w:t>CNs</w:t>
      </w:r>
      <w:r w:rsidR="000443D6" w:rsidRPr="000443D6">
        <w:rPr>
          <w:rFonts w:ascii="Arial" w:eastAsia="Times New Roman" w:hAnsi="Arial" w:cs="Arial"/>
          <w:color w:val="000000"/>
          <w:lang w:val="en-US" w:eastAsia="lv-LV"/>
        </w:rPr>
        <w:t xml:space="preserve"> may not be submitted until the deadline, which may further affect the overall duration of </w:t>
      </w:r>
      <w:r>
        <w:rPr>
          <w:rFonts w:ascii="Arial" w:eastAsia="Times New Roman" w:hAnsi="Arial" w:cs="Arial"/>
          <w:color w:val="000000"/>
          <w:lang w:val="en-US" w:eastAsia="lv-LV"/>
        </w:rPr>
        <w:t>p</w:t>
      </w:r>
      <w:r w:rsidR="000443D6" w:rsidRPr="000443D6">
        <w:rPr>
          <w:rFonts w:ascii="Arial" w:eastAsia="Times New Roman" w:hAnsi="Arial" w:cs="Arial"/>
          <w:color w:val="000000"/>
          <w:lang w:val="en-US" w:eastAsia="lv-LV"/>
        </w:rPr>
        <w:t>rogrammes and projects. Th</w:t>
      </w:r>
      <w:r>
        <w:rPr>
          <w:rFonts w:ascii="Arial" w:eastAsia="Times New Roman" w:hAnsi="Arial" w:cs="Arial"/>
          <w:color w:val="000000"/>
          <w:lang w:val="en-US" w:eastAsia="lv-LV"/>
        </w:rPr>
        <w:t>is</w:t>
      </w:r>
      <w:r w:rsidR="000443D6" w:rsidRPr="000443D6">
        <w:rPr>
          <w:rFonts w:ascii="Arial" w:eastAsia="Times New Roman" w:hAnsi="Arial" w:cs="Arial"/>
          <w:color w:val="000000"/>
          <w:lang w:val="en-US" w:eastAsia="lv-LV"/>
        </w:rPr>
        <w:t xml:space="preserve"> </w:t>
      </w:r>
      <w:r w:rsidR="00D22D6F">
        <w:rPr>
          <w:rFonts w:ascii="Arial" w:eastAsia="Times New Roman" w:hAnsi="Arial" w:cs="Arial"/>
          <w:color w:val="000000"/>
          <w:lang w:val="en-US" w:eastAsia="lv-LV"/>
        </w:rPr>
        <w:t>r</w:t>
      </w:r>
      <w:r w:rsidR="000443D6" w:rsidRPr="000443D6">
        <w:rPr>
          <w:rFonts w:ascii="Arial" w:eastAsia="Times New Roman" w:hAnsi="Arial" w:cs="Arial"/>
          <w:color w:val="000000"/>
          <w:lang w:val="en-US" w:eastAsia="lv-LV"/>
        </w:rPr>
        <w:t xml:space="preserve">isk </w:t>
      </w:r>
      <w:r w:rsidRPr="000443D6">
        <w:rPr>
          <w:rFonts w:ascii="Arial" w:eastAsia="Times New Roman" w:hAnsi="Arial" w:cs="Arial"/>
          <w:color w:val="000000"/>
          <w:lang w:val="en-US" w:eastAsia="lv-LV"/>
        </w:rPr>
        <w:t xml:space="preserve">initially </w:t>
      </w:r>
      <w:r w:rsidR="000443D6" w:rsidRPr="000443D6">
        <w:rPr>
          <w:rFonts w:ascii="Arial" w:eastAsia="Times New Roman" w:hAnsi="Arial" w:cs="Arial"/>
          <w:color w:val="000000"/>
          <w:lang w:val="en-US" w:eastAsia="lv-LV"/>
        </w:rPr>
        <w:t>was assessed as high, but taking into account ex</w:t>
      </w:r>
      <w:r>
        <w:rPr>
          <w:rFonts w:ascii="Arial" w:eastAsia="Times New Roman" w:hAnsi="Arial" w:cs="Arial"/>
          <w:color w:val="000000"/>
          <w:lang w:val="en-US" w:eastAsia="lv-LV"/>
        </w:rPr>
        <w:t xml:space="preserve">isting risk mitigation measures, </w:t>
      </w:r>
      <w:r w:rsidR="000443D6" w:rsidRPr="000443D6">
        <w:rPr>
          <w:rFonts w:ascii="Arial" w:eastAsia="Times New Roman" w:hAnsi="Arial" w:cs="Arial"/>
          <w:color w:val="000000"/>
          <w:lang w:val="en-US" w:eastAsia="lv-LV"/>
        </w:rPr>
        <w:t>its likelihood reduced and the residual risk value was evaluated as medium. In order to reduce risk, FP ensured foll</w:t>
      </w:r>
      <w:r w:rsidR="00E961B2">
        <w:rPr>
          <w:rFonts w:ascii="Arial" w:eastAsia="Times New Roman" w:hAnsi="Arial" w:cs="Arial"/>
          <w:color w:val="000000"/>
          <w:lang w:val="en-US" w:eastAsia="lv-LV"/>
        </w:rPr>
        <w:t>owing risk mitigation measures:</w:t>
      </w:r>
    </w:p>
    <w:p w14:paraId="6AAB89F3" w14:textId="77777777" w:rsidR="00E961B2" w:rsidRPr="00C3401D" w:rsidRDefault="00E961B2"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R</w:t>
      </w:r>
      <w:r w:rsidR="000443D6" w:rsidRPr="00C3401D">
        <w:rPr>
          <w:rFonts w:ascii="Arial" w:hAnsi="Arial" w:cs="Arial"/>
          <w:color w:val="auto"/>
          <w:sz w:val="22"/>
          <w:szCs w:val="22"/>
        </w:rPr>
        <w:t xml:space="preserve">epresentatives of FP, POs, DPPs and other stakeholders </w:t>
      </w:r>
      <w:r w:rsidR="00622418" w:rsidRPr="00C3401D">
        <w:rPr>
          <w:rFonts w:ascii="Arial" w:hAnsi="Arial" w:cs="Arial"/>
          <w:color w:val="auto"/>
          <w:sz w:val="22"/>
          <w:szCs w:val="22"/>
        </w:rPr>
        <w:t>took</w:t>
      </w:r>
      <w:r w:rsidR="000443D6" w:rsidRPr="00C3401D">
        <w:rPr>
          <w:rFonts w:ascii="Arial" w:hAnsi="Arial" w:cs="Arial"/>
          <w:color w:val="auto"/>
          <w:sz w:val="22"/>
          <w:szCs w:val="22"/>
        </w:rPr>
        <w:t xml:space="preserve"> part in </w:t>
      </w:r>
      <w:r w:rsidR="00622418" w:rsidRPr="00C3401D">
        <w:rPr>
          <w:rFonts w:ascii="Arial" w:hAnsi="Arial" w:cs="Arial"/>
          <w:color w:val="auto"/>
          <w:sz w:val="22"/>
          <w:szCs w:val="22"/>
        </w:rPr>
        <w:t>CNs`</w:t>
      </w:r>
      <w:r w:rsidR="000443D6" w:rsidRPr="00C3401D">
        <w:rPr>
          <w:rFonts w:ascii="Arial" w:hAnsi="Arial" w:cs="Arial"/>
          <w:color w:val="auto"/>
          <w:sz w:val="22"/>
          <w:szCs w:val="22"/>
        </w:rPr>
        <w:t xml:space="preserve"> drafting meetings;</w:t>
      </w:r>
    </w:p>
    <w:p w14:paraId="50816CC2" w14:textId="19B33D6D" w:rsidR="00E961B2" w:rsidRPr="00C3401D" w:rsidRDefault="000443D6"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FP communicate</w:t>
      </w:r>
      <w:r w:rsidR="00622418" w:rsidRPr="00C3401D">
        <w:rPr>
          <w:rFonts w:ascii="Arial" w:hAnsi="Arial" w:cs="Arial"/>
          <w:color w:val="auto"/>
          <w:sz w:val="22"/>
          <w:szCs w:val="22"/>
        </w:rPr>
        <w:t>d</w:t>
      </w:r>
      <w:r w:rsidR="00DD2CF6">
        <w:rPr>
          <w:rFonts w:ascii="Arial" w:hAnsi="Arial" w:cs="Arial"/>
          <w:color w:val="auto"/>
          <w:sz w:val="22"/>
          <w:szCs w:val="22"/>
        </w:rPr>
        <w:t xml:space="preserve"> with POs, </w:t>
      </w:r>
      <w:r w:rsidR="00213E15">
        <w:rPr>
          <w:rFonts w:ascii="Arial" w:hAnsi="Arial" w:cs="Arial"/>
          <w:color w:val="auto"/>
          <w:sz w:val="22"/>
          <w:szCs w:val="22"/>
        </w:rPr>
        <w:t>FMO</w:t>
      </w:r>
      <w:r w:rsidR="00E961B2" w:rsidRPr="00C3401D">
        <w:rPr>
          <w:rFonts w:ascii="Arial" w:hAnsi="Arial" w:cs="Arial"/>
          <w:color w:val="auto"/>
          <w:sz w:val="22"/>
          <w:szCs w:val="22"/>
        </w:rPr>
        <w:t xml:space="preserve"> on a regular basis;</w:t>
      </w:r>
    </w:p>
    <w:p w14:paraId="00831D5D" w14:textId="77777777" w:rsidR="00E961B2" w:rsidRPr="00C3401D" w:rsidRDefault="000443D6"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FP monitor</w:t>
      </w:r>
      <w:r w:rsidR="00622418" w:rsidRPr="00C3401D">
        <w:rPr>
          <w:rFonts w:ascii="Arial" w:hAnsi="Arial" w:cs="Arial"/>
          <w:color w:val="auto"/>
          <w:sz w:val="22"/>
          <w:szCs w:val="22"/>
        </w:rPr>
        <w:t>ed</w:t>
      </w:r>
      <w:r w:rsidRPr="00C3401D">
        <w:rPr>
          <w:rFonts w:ascii="Arial" w:hAnsi="Arial" w:cs="Arial"/>
          <w:color w:val="auto"/>
          <w:sz w:val="22"/>
          <w:szCs w:val="22"/>
        </w:rPr>
        <w:t xml:space="preserve"> timeline for the development of </w:t>
      </w:r>
      <w:r w:rsidR="00622418" w:rsidRPr="00C3401D">
        <w:rPr>
          <w:rFonts w:ascii="Arial" w:hAnsi="Arial" w:cs="Arial"/>
          <w:color w:val="auto"/>
          <w:sz w:val="22"/>
          <w:szCs w:val="22"/>
        </w:rPr>
        <w:t>CNs</w:t>
      </w:r>
      <w:r w:rsidRPr="00C3401D">
        <w:rPr>
          <w:rFonts w:ascii="Arial" w:hAnsi="Arial" w:cs="Arial"/>
          <w:color w:val="auto"/>
          <w:sz w:val="22"/>
          <w:szCs w:val="22"/>
        </w:rPr>
        <w:t xml:space="preserve"> on a regular basis;</w:t>
      </w:r>
    </w:p>
    <w:p w14:paraId="16EFDC03" w14:textId="15BFF768" w:rsidR="000443D6" w:rsidRPr="00C3401D" w:rsidRDefault="00622418"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biannually FP reported</w:t>
      </w:r>
      <w:r w:rsidR="000443D6" w:rsidRPr="00C3401D">
        <w:rPr>
          <w:rFonts w:ascii="Arial" w:hAnsi="Arial" w:cs="Arial"/>
          <w:color w:val="auto"/>
          <w:sz w:val="22"/>
          <w:szCs w:val="22"/>
        </w:rPr>
        <w:t xml:space="preserve"> to the CoM regardin</w:t>
      </w:r>
      <w:r w:rsidRPr="00C3401D">
        <w:rPr>
          <w:rFonts w:ascii="Arial" w:hAnsi="Arial" w:cs="Arial"/>
          <w:color w:val="auto"/>
          <w:sz w:val="22"/>
          <w:szCs w:val="22"/>
        </w:rPr>
        <w:t>g FMs’ implementation progress.</w:t>
      </w:r>
    </w:p>
    <w:p w14:paraId="607505CC" w14:textId="77777777" w:rsidR="00F131DD" w:rsidRDefault="000443D6" w:rsidP="00C3401D">
      <w:pPr>
        <w:numPr>
          <w:ilvl w:val="0"/>
          <w:numId w:val="27"/>
        </w:numPr>
        <w:spacing w:before="120" w:after="120" w:line="240" w:lineRule="auto"/>
        <w:ind w:left="284" w:hanging="284"/>
        <w:jc w:val="both"/>
        <w:rPr>
          <w:rFonts w:ascii="Arial" w:eastAsia="Times New Roman" w:hAnsi="Arial" w:cs="Arial"/>
          <w:color w:val="000000"/>
          <w:lang w:val="en-US" w:eastAsia="lv-LV"/>
        </w:rPr>
      </w:pPr>
      <w:r w:rsidRPr="00C3401D">
        <w:rPr>
          <w:rFonts w:ascii="Arial" w:eastAsia="Times New Roman" w:hAnsi="Arial" w:cs="Arial"/>
          <w:b/>
          <w:lang w:val="en-US" w:eastAsia="lv-LV"/>
        </w:rPr>
        <w:t>Corr</w:t>
      </w:r>
      <w:r w:rsidRPr="00622418">
        <w:rPr>
          <w:rFonts w:ascii="Arial" w:eastAsia="Times New Roman" w:hAnsi="Arial" w:cs="Arial"/>
          <w:b/>
          <w:color w:val="000000"/>
          <w:lang w:val="en-US" w:eastAsia="lv-LV"/>
        </w:rPr>
        <w:t>uption risk and risk of conflict of interest</w:t>
      </w:r>
      <w:r w:rsidR="00622418" w:rsidRPr="00622418">
        <w:rPr>
          <w:rFonts w:ascii="Arial" w:eastAsia="Times New Roman" w:hAnsi="Arial" w:cs="Arial"/>
          <w:b/>
          <w:color w:val="000000"/>
          <w:lang w:val="en-US" w:eastAsia="lv-LV"/>
        </w:rPr>
        <w:t xml:space="preserve">. </w:t>
      </w:r>
      <w:r w:rsidR="00622418" w:rsidRPr="00622418">
        <w:rPr>
          <w:rFonts w:ascii="Arial" w:eastAsia="Times New Roman" w:hAnsi="Arial" w:cs="Arial"/>
          <w:color w:val="000000"/>
          <w:lang w:val="en-US" w:eastAsia="lv-LV"/>
        </w:rPr>
        <w:t>It</w:t>
      </w:r>
      <w:r w:rsidR="00622418">
        <w:rPr>
          <w:rFonts w:ascii="Arial" w:eastAsia="Times New Roman" w:hAnsi="Arial" w:cs="Arial"/>
          <w:color w:val="000000"/>
          <w:lang w:val="en-US" w:eastAsia="lv-LV"/>
        </w:rPr>
        <w:t xml:space="preserve"> remained</w:t>
      </w:r>
      <w:r w:rsidRPr="00622418">
        <w:rPr>
          <w:rFonts w:ascii="Arial" w:eastAsia="Times New Roman" w:hAnsi="Arial" w:cs="Arial"/>
          <w:color w:val="000000"/>
          <w:lang w:val="en-US" w:eastAsia="lv-LV"/>
        </w:rPr>
        <w:t xml:space="preserve"> active from </w:t>
      </w:r>
      <w:r w:rsidR="00622418">
        <w:rPr>
          <w:rFonts w:ascii="Arial" w:eastAsia="Times New Roman" w:hAnsi="Arial" w:cs="Arial"/>
          <w:color w:val="000000"/>
          <w:lang w:val="en-US" w:eastAsia="lv-LV"/>
        </w:rPr>
        <w:t xml:space="preserve">the </w:t>
      </w:r>
      <w:r w:rsidRPr="00622418">
        <w:rPr>
          <w:rFonts w:ascii="Arial" w:eastAsia="Times New Roman" w:hAnsi="Arial" w:cs="Arial"/>
          <w:color w:val="000000"/>
          <w:lang w:val="en-US" w:eastAsia="lv-LV"/>
        </w:rPr>
        <w:t>previous FMs period</w:t>
      </w:r>
      <w:r w:rsidR="00622418">
        <w:rPr>
          <w:rFonts w:ascii="Arial" w:eastAsia="Times New Roman" w:hAnsi="Arial" w:cs="Arial"/>
          <w:color w:val="000000"/>
          <w:lang w:val="en-US" w:eastAsia="lv-LV"/>
        </w:rPr>
        <w:t>. T</w:t>
      </w:r>
      <w:r w:rsidRPr="00622418">
        <w:rPr>
          <w:rFonts w:ascii="Arial" w:eastAsia="Times New Roman" w:hAnsi="Arial" w:cs="Arial"/>
          <w:color w:val="000000"/>
          <w:lang w:val="en-US" w:eastAsia="lv-LV"/>
        </w:rPr>
        <w:t xml:space="preserve">he description of risk was updated with information on possible corruption and conflict of interest within </w:t>
      </w:r>
      <w:r w:rsidR="00622418">
        <w:rPr>
          <w:rFonts w:ascii="Arial" w:eastAsia="Times New Roman" w:hAnsi="Arial" w:cs="Arial"/>
          <w:color w:val="000000"/>
          <w:lang w:val="en-US" w:eastAsia="lv-LV"/>
        </w:rPr>
        <w:t>CNs`</w:t>
      </w:r>
      <w:r w:rsidRPr="00622418">
        <w:rPr>
          <w:rFonts w:ascii="Arial" w:eastAsia="Times New Roman" w:hAnsi="Arial" w:cs="Arial"/>
          <w:color w:val="000000"/>
          <w:lang w:val="en-US" w:eastAsia="lv-LV"/>
        </w:rPr>
        <w:t xml:space="preserve"> development process. The risk initially was assessed as medium and, accordingly, following risk mitigation measures</w:t>
      </w:r>
      <w:r w:rsidR="00F131DD">
        <w:rPr>
          <w:rFonts w:ascii="Arial" w:eastAsia="Times New Roman" w:hAnsi="Arial" w:cs="Arial"/>
          <w:color w:val="000000"/>
          <w:lang w:val="en-US" w:eastAsia="lv-LV"/>
        </w:rPr>
        <w:t>,</w:t>
      </w:r>
      <w:r w:rsidRPr="00622418">
        <w:rPr>
          <w:rFonts w:ascii="Arial" w:eastAsia="Times New Roman" w:hAnsi="Arial" w:cs="Arial"/>
          <w:color w:val="000000"/>
          <w:lang w:val="en-US" w:eastAsia="lv-LV"/>
        </w:rPr>
        <w:t xml:space="preserve"> were added to address possible corruption within </w:t>
      </w:r>
      <w:r w:rsidR="00622418">
        <w:rPr>
          <w:rFonts w:ascii="Arial" w:eastAsia="Times New Roman" w:hAnsi="Arial" w:cs="Arial"/>
          <w:color w:val="000000"/>
          <w:lang w:val="en-US" w:eastAsia="lv-LV"/>
        </w:rPr>
        <w:t>CNs</w:t>
      </w:r>
      <w:r w:rsidR="00F131DD">
        <w:rPr>
          <w:rFonts w:ascii="Arial" w:eastAsia="Times New Roman" w:hAnsi="Arial" w:cs="Arial"/>
          <w:color w:val="000000"/>
          <w:lang w:val="en-US" w:eastAsia="lv-LV"/>
        </w:rPr>
        <w:t xml:space="preserve"> development process:</w:t>
      </w:r>
    </w:p>
    <w:p w14:paraId="44BC2C0C" w14:textId="77777777" w:rsidR="00F131DD" w:rsidRPr="00C3401D" w:rsidRDefault="000443D6"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FP informs POs on newest guidelines and requirement</w:t>
      </w:r>
      <w:r w:rsidR="00622418" w:rsidRPr="00C3401D">
        <w:rPr>
          <w:rFonts w:ascii="Arial" w:hAnsi="Arial" w:cs="Arial"/>
          <w:color w:val="auto"/>
          <w:sz w:val="22"/>
          <w:szCs w:val="22"/>
        </w:rPr>
        <w:t>s</w:t>
      </w:r>
      <w:r w:rsidRPr="00C3401D">
        <w:rPr>
          <w:rFonts w:ascii="Arial" w:hAnsi="Arial" w:cs="Arial"/>
          <w:color w:val="auto"/>
          <w:sz w:val="22"/>
          <w:szCs w:val="22"/>
        </w:rPr>
        <w:t xml:space="preserve"> initiated by </w:t>
      </w:r>
      <w:r w:rsidR="00622418" w:rsidRPr="00C3401D">
        <w:rPr>
          <w:rFonts w:ascii="Arial" w:hAnsi="Arial" w:cs="Arial"/>
          <w:color w:val="auto"/>
          <w:sz w:val="22"/>
          <w:szCs w:val="22"/>
        </w:rPr>
        <w:t>Donors</w:t>
      </w:r>
      <w:r w:rsidRPr="00C3401D">
        <w:rPr>
          <w:rFonts w:ascii="Arial" w:hAnsi="Arial" w:cs="Arial"/>
          <w:color w:val="auto"/>
          <w:sz w:val="22"/>
          <w:szCs w:val="22"/>
        </w:rPr>
        <w:t xml:space="preserve"> as well</w:t>
      </w:r>
      <w:r w:rsidR="00622418" w:rsidRPr="00C3401D">
        <w:rPr>
          <w:rFonts w:ascii="Arial" w:hAnsi="Arial" w:cs="Arial"/>
          <w:color w:val="auto"/>
          <w:sz w:val="22"/>
          <w:szCs w:val="22"/>
        </w:rPr>
        <w:t xml:space="preserve"> as nationally</w:t>
      </w:r>
      <w:r w:rsidR="00F131DD" w:rsidRPr="00C3401D">
        <w:rPr>
          <w:rFonts w:ascii="Arial" w:hAnsi="Arial" w:cs="Arial"/>
          <w:color w:val="auto"/>
          <w:sz w:val="22"/>
          <w:szCs w:val="22"/>
        </w:rPr>
        <w:t>;</w:t>
      </w:r>
    </w:p>
    <w:p w14:paraId="4E040877" w14:textId="77777777" w:rsidR="00F131DD" w:rsidRPr="00C3401D" w:rsidRDefault="00622418"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CNs</w:t>
      </w:r>
      <w:r w:rsidR="0004247A" w:rsidRPr="00C3401D">
        <w:rPr>
          <w:rFonts w:ascii="Arial" w:hAnsi="Arial" w:cs="Arial"/>
          <w:color w:val="auto"/>
          <w:sz w:val="22"/>
          <w:szCs w:val="22"/>
        </w:rPr>
        <w:t xml:space="preserve"> are discussed with</w:t>
      </w:r>
      <w:r w:rsidR="000443D6" w:rsidRPr="00C3401D">
        <w:rPr>
          <w:rFonts w:ascii="Arial" w:hAnsi="Arial" w:cs="Arial"/>
          <w:color w:val="auto"/>
          <w:sz w:val="22"/>
          <w:szCs w:val="22"/>
        </w:rPr>
        <w:t xml:space="preserve"> wide range of stakeholders (NGOs, public sector, private sector, research an</w:t>
      </w:r>
      <w:r w:rsidR="00F131DD" w:rsidRPr="00C3401D">
        <w:rPr>
          <w:rFonts w:ascii="Arial" w:hAnsi="Arial" w:cs="Arial"/>
          <w:color w:val="auto"/>
          <w:sz w:val="22"/>
          <w:szCs w:val="22"/>
        </w:rPr>
        <w:t>d education institutions etc.);</w:t>
      </w:r>
    </w:p>
    <w:p w14:paraId="0AD827D9" w14:textId="1C3590E3" w:rsidR="000443D6" w:rsidRPr="00C3401D" w:rsidRDefault="0004247A"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CNs</w:t>
      </w:r>
      <w:r w:rsidR="000443D6" w:rsidRPr="00C3401D">
        <w:rPr>
          <w:rFonts w:ascii="Arial" w:hAnsi="Arial" w:cs="Arial"/>
          <w:color w:val="auto"/>
          <w:sz w:val="22"/>
          <w:szCs w:val="22"/>
        </w:rPr>
        <w:t xml:space="preserve"> </w:t>
      </w:r>
      <w:r w:rsidRPr="00C3401D">
        <w:rPr>
          <w:rFonts w:ascii="Arial" w:hAnsi="Arial" w:cs="Arial"/>
          <w:color w:val="auto"/>
          <w:sz w:val="22"/>
          <w:szCs w:val="22"/>
        </w:rPr>
        <w:t>are confirmed by the CoM.</w:t>
      </w:r>
    </w:p>
    <w:p w14:paraId="53AA445C" w14:textId="6BF8FFBB" w:rsidR="00F131DD" w:rsidRDefault="00F131DD" w:rsidP="00C3401D">
      <w:pPr>
        <w:spacing w:before="120" w:after="120" w:line="240" w:lineRule="auto"/>
        <w:jc w:val="both"/>
        <w:rPr>
          <w:rFonts w:ascii="Arial" w:eastAsia="Times New Roman" w:hAnsi="Arial" w:cs="Arial"/>
          <w:color w:val="000000"/>
          <w:lang w:val="en-US" w:eastAsia="lv-LV"/>
        </w:rPr>
      </w:pPr>
      <w:r>
        <w:rPr>
          <w:rFonts w:ascii="Arial" w:eastAsia="Times New Roman" w:hAnsi="Arial" w:cs="Arial"/>
          <w:color w:val="000000"/>
          <w:lang w:val="en-US" w:eastAsia="lv-LV"/>
        </w:rPr>
        <w:t>Whereas</w:t>
      </w:r>
      <w:r w:rsidR="000443D6" w:rsidRPr="000443D6">
        <w:rPr>
          <w:rFonts w:ascii="Arial" w:eastAsia="Times New Roman" w:hAnsi="Arial" w:cs="Arial"/>
          <w:color w:val="000000"/>
          <w:lang w:val="en-US" w:eastAsia="lv-LV"/>
        </w:rPr>
        <w:t xml:space="preserve"> from</w:t>
      </w:r>
      <w:r>
        <w:rPr>
          <w:rFonts w:ascii="Arial" w:eastAsia="Times New Roman" w:hAnsi="Arial" w:cs="Arial"/>
          <w:color w:val="000000"/>
          <w:lang w:val="en-US" w:eastAsia="lv-LV"/>
        </w:rPr>
        <w:t xml:space="preserve"> the</w:t>
      </w:r>
      <w:r w:rsidR="000443D6" w:rsidRPr="000443D6">
        <w:rPr>
          <w:rFonts w:ascii="Arial" w:eastAsia="Times New Roman" w:hAnsi="Arial" w:cs="Arial"/>
          <w:color w:val="000000"/>
          <w:lang w:val="en-US" w:eastAsia="lv-LV"/>
        </w:rPr>
        <w:t xml:space="preserve"> previous FMs’ period </w:t>
      </w:r>
      <w:r w:rsidR="008D4CD0" w:rsidRPr="000443D6">
        <w:rPr>
          <w:rFonts w:ascii="Arial" w:eastAsia="Times New Roman" w:hAnsi="Arial" w:cs="Arial"/>
          <w:color w:val="000000"/>
          <w:lang w:val="en-US" w:eastAsia="lv-LV"/>
        </w:rPr>
        <w:t xml:space="preserve">following risk mitigation measures </w:t>
      </w:r>
      <w:r w:rsidR="000443D6" w:rsidRPr="000443D6">
        <w:rPr>
          <w:rFonts w:ascii="Arial" w:eastAsia="Times New Roman" w:hAnsi="Arial" w:cs="Arial"/>
          <w:color w:val="000000"/>
          <w:lang w:val="en-US" w:eastAsia="lv-LV"/>
        </w:rPr>
        <w:t>remain</w:t>
      </w:r>
      <w:r w:rsidR="00247965">
        <w:rPr>
          <w:rFonts w:ascii="Arial" w:eastAsia="Times New Roman" w:hAnsi="Arial" w:cs="Arial"/>
          <w:color w:val="000000"/>
          <w:lang w:val="en-US" w:eastAsia="lv-LV"/>
        </w:rPr>
        <w:t>s</w:t>
      </w:r>
      <w:r>
        <w:rPr>
          <w:rFonts w:ascii="Arial" w:eastAsia="Times New Roman" w:hAnsi="Arial" w:cs="Arial"/>
          <w:color w:val="000000"/>
          <w:lang w:val="en-US" w:eastAsia="lv-LV"/>
        </w:rPr>
        <w:t xml:space="preserve"> in force:</w:t>
      </w:r>
    </w:p>
    <w:p w14:paraId="382CAD11" w14:textId="4ABE0C6D" w:rsidR="00F131DD" w:rsidRPr="00C3401D" w:rsidRDefault="00F131DD"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Procedure of Complaint M</w:t>
      </w:r>
      <w:r w:rsidR="000443D6" w:rsidRPr="00C3401D">
        <w:rPr>
          <w:rFonts w:ascii="Arial" w:hAnsi="Arial" w:cs="Arial"/>
          <w:color w:val="auto"/>
          <w:sz w:val="22"/>
          <w:szCs w:val="22"/>
        </w:rPr>
        <w:t>echanism was stipulated within the description of</w:t>
      </w:r>
      <w:r w:rsidRPr="00C3401D">
        <w:rPr>
          <w:rFonts w:ascii="Arial" w:hAnsi="Arial" w:cs="Arial"/>
          <w:color w:val="auto"/>
          <w:sz w:val="22"/>
          <w:szCs w:val="22"/>
        </w:rPr>
        <w:t xml:space="preserve"> MCS</w:t>
      </w:r>
      <w:r w:rsidR="000443D6" w:rsidRPr="00C3401D">
        <w:rPr>
          <w:rFonts w:ascii="Arial" w:hAnsi="Arial" w:cs="Arial"/>
          <w:color w:val="auto"/>
          <w:sz w:val="22"/>
          <w:szCs w:val="22"/>
        </w:rPr>
        <w:t>;</w:t>
      </w:r>
    </w:p>
    <w:p w14:paraId="10412BA1" w14:textId="7F4E4FE0" w:rsidR="00F17C26" w:rsidRPr="00C3401D" w:rsidRDefault="00F131DD"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 xml:space="preserve">FMs </w:t>
      </w:r>
      <w:r w:rsidR="000443D6" w:rsidRPr="00C3401D">
        <w:rPr>
          <w:rFonts w:ascii="Arial" w:hAnsi="Arial" w:cs="Arial"/>
          <w:color w:val="auto"/>
          <w:sz w:val="22"/>
          <w:szCs w:val="22"/>
        </w:rPr>
        <w:t xml:space="preserve">Complaint Register established according to the best practice provided by the Transparency International within </w:t>
      </w:r>
      <w:r w:rsidR="00F17C26" w:rsidRPr="00C3401D">
        <w:rPr>
          <w:rFonts w:ascii="Arial" w:hAnsi="Arial" w:cs="Arial"/>
          <w:color w:val="auto"/>
          <w:sz w:val="22"/>
          <w:szCs w:val="22"/>
        </w:rPr>
        <w:t xml:space="preserve">the previous FMs </w:t>
      </w:r>
      <w:r w:rsidR="000443D6" w:rsidRPr="00C3401D">
        <w:rPr>
          <w:rFonts w:ascii="Arial" w:hAnsi="Arial" w:cs="Arial"/>
          <w:color w:val="auto"/>
          <w:sz w:val="22"/>
          <w:szCs w:val="22"/>
        </w:rPr>
        <w:t>(serves as a tool for complaints’ summarizing, monitoring and controlling in order to spot any systematic tendencies or signs that could hinder possible corruption or conflict of interest in the institutions invo</w:t>
      </w:r>
      <w:r w:rsidR="00F17C26" w:rsidRPr="00C3401D">
        <w:rPr>
          <w:rFonts w:ascii="Arial" w:hAnsi="Arial" w:cs="Arial"/>
          <w:color w:val="auto"/>
          <w:sz w:val="22"/>
          <w:szCs w:val="22"/>
        </w:rPr>
        <w:t>lved in the management of FMs);</w:t>
      </w:r>
    </w:p>
    <w:p w14:paraId="018446DE" w14:textId="3C407A65" w:rsidR="00F17C26" w:rsidRPr="00C3401D" w:rsidRDefault="00BE1132"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I</w:t>
      </w:r>
      <w:r w:rsidR="00FC1935" w:rsidRPr="00C3401D">
        <w:rPr>
          <w:rFonts w:ascii="Arial" w:hAnsi="Arial" w:cs="Arial"/>
          <w:color w:val="auto"/>
          <w:sz w:val="22"/>
          <w:szCs w:val="22"/>
        </w:rPr>
        <w:t>nstitutions</w:t>
      </w:r>
      <w:r w:rsidRPr="00C3401D">
        <w:rPr>
          <w:rFonts w:ascii="Arial" w:hAnsi="Arial" w:cs="Arial"/>
          <w:color w:val="auto"/>
          <w:sz w:val="22"/>
          <w:szCs w:val="22"/>
        </w:rPr>
        <w:t xml:space="preserve"> involved in the management of FMs</w:t>
      </w:r>
      <w:r w:rsidR="00FC1935" w:rsidRPr="00C3401D">
        <w:rPr>
          <w:rFonts w:ascii="Arial" w:hAnsi="Arial" w:cs="Arial"/>
          <w:color w:val="auto"/>
          <w:sz w:val="22"/>
          <w:szCs w:val="22"/>
        </w:rPr>
        <w:t xml:space="preserve"> </w:t>
      </w:r>
      <w:r w:rsidR="000443D6" w:rsidRPr="00C3401D">
        <w:rPr>
          <w:rFonts w:ascii="Arial" w:hAnsi="Arial" w:cs="Arial"/>
          <w:color w:val="auto"/>
          <w:sz w:val="22"/>
          <w:szCs w:val="22"/>
        </w:rPr>
        <w:t>collaborat</w:t>
      </w:r>
      <w:r w:rsidRPr="00C3401D">
        <w:rPr>
          <w:rFonts w:ascii="Arial" w:hAnsi="Arial" w:cs="Arial"/>
          <w:color w:val="auto"/>
          <w:sz w:val="22"/>
          <w:szCs w:val="22"/>
        </w:rPr>
        <w:t>es</w:t>
      </w:r>
      <w:r w:rsidR="00F17C26" w:rsidRPr="00C3401D">
        <w:rPr>
          <w:rFonts w:ascii="Arial" w:hAnsi="Arial" w:cs="Arial"/>
          <w:color w:val="auto"/>
          <w:sz w:val="22"/>
          <w:szCs w:val="22"/>
        </w:rPr>
        <w:t xml:space="preserve"> with </w:t>
      </w:r>
      <w:r w:rsidR="00FC1935" w:rsidRPr="00C3401D">
        <w:rPr>
          <w:rFonts w:ascii="Arial" w:hAnsi="Arial" w:cs="Arial"/>
          <w:color w:val="auto"/>
          <w:sz w:val="22"/>
          <w:szCs w:val="22"/>
        </w:rPr>
        <w:t>the Corruption Prevention and Combating Bureau</w:t>
      </w:r>
      <w:r w:rsidR="00F17C26" w:rsidRPr="00C3401D">
        <w:rPr>
          <w:rFonts w:ascii="Arial" w:hAnsi="Arial" w:cs="Arial"/>
          <w:color w:val="auto"/>
          <w:sz w:val="22"/>
          <w:szCs w:val="22"/>
        </w:rPr>
        <w:t>, if necessary</w:t>
      </w:r>
      <w:r w:rsidR="00A83382">
        <w:rPr>
          <w:rFonts w:ascii="Arial" w:hAnsi="Arial" w:cs="Arial"/>
          <w:color w:val="auto"/>
          <w:sz w:val="22"/>
          <w:szCs w:val="22"/>
        </w:rPr>
        <w:t xml:space="preserve">, </w:t>
      </w:r>
      <w:r w:rsidR="001517E8">
        <w:rPr>
          <w:rFonts w:ascii="Arial" w:hAnsi="Arial" w:cs="Arial"/>
          <w:color w:val="auto"/>
          <w:sz w:val="22"/>
          <w:szCs w:val="22"/>
        </w:rPr>
        <w:t xml:space="preserve">as well as </w:t>
      </w:r>
      <w:r w:rsidR="00A83382">
        <w:rPr>
          <w:rFonts w:ascii="Arial" w:hAnsi="Arial" w:cs="Arial"/>
          <w:color w:val="auto"/>
          <w:sz w:val="22"/>
          <w:szCs w:val="22"/>
        </w:rPr>
        <w:t xml:space="preserve">the </w:t>
      </w:r>
      <w:r w:rsidR="007E2519" w:rsidRPr="00C3401D">
        <w:rPr>
          <w:rFonts w:ascii="Arial" w:hAnsi="Arial" w:cs="Arial"/>
          <w:color w:val="auto"/>
          <w:sz w:val="22"/>
          <w:szCs w:val="22"/>
        </w:rPr>
        <w:t>Bureau</w:t>
      </w:r>
      <w:r w:rsidR="007E2519">
        <w:rPr>
          <w:rFonts w:ascii="Arial" w:hAnsi="Arial" w:cs="Arial"/>
          <w:color w:val="auto"/>
          <w:sz w:val="22"/>
          <w:szCs w:val="22"/>
        </w:rPr>
        <w:t xml:space="preserve"> </w:t>
      </w:r>
      <w:r w:rsidR="00402BA5">
        <w:rPr>
          <w:rFonts w:ascii="Arial" w:hAnsi="Arial" w:cs="Arial"/>
          <w:color w:val="auto"/>
          <w:sz w:val="22"/>
          <w:szCs w:val="22"/>
        </w:rPr>
        <w:t>takes</w:t>
      </w:r>
      <w:r w:rsidR="0026308E">
        <w:rPr>
          <w:rFonts w:ascii="Arial" w:hAnsi="Arial" w:cs="Arial"/>
          <w:color w:val="auto"/>
          <w:sz w:val="22"/>
          <w:szCs w:val="22"/>
        </w:rPr>
        <w:t xml:space="preserve"> an active</w:t>
      </w:r>
      <w:r w:rsidR="00402BA5">
        <w:rPr>
          <w:rFonts w:ascii="Arial" w:hAnsi="Arial" w:cs="Arial"/>
          <w:color w:val="auto"/>
          <w:sz w:val="22"/>
          <w:szCs w:val="22"/>
        </w:rPr>
        <w:t xml:space="preserve"> part</w:t>
      </w:r>
      <w:r w:rsidR="00A83382">
        <w:rPr>
          <w:rFonts w:ascii="Arial" w:hAnsi="Arial" w:cs="Arial"/>
          <w:color w:val="auto"/>
          <w:sz w:val="22"/>
          <w:szCs w:val="22"/>
        </w:rPr>
        <w:t xml:space="preserve"> </w:t>
      </w:r>
      <w:r w:rsidR="0026308E">
        <w:rPr>
          <w:rFonts w:ascii="Arial" w:hAnsi="Arial" w:cs="Arial"/>
          <w:color w:val="auto"/>
          <w:sz w:val="22"/>
          <w:szCs w:val="22"/>
        </w:rPr>
        <w:t>in</w:t>
      </w:r>
      <w:r w:rsidR="00A83382">
        <w:rPr>
          <w:rFonts w:ascii="Arial" w:hAnsi="Arial" w:cs="Arial"/>
          <w:color w:val="auto"/>
          <w:sz w:val="22"/>
          <w:szCs w:val="22"/>
        </w:rPr>
        <w:t xml:space="preserve"> FMs Management Regulation</w:t>
      </w:r>
      <w:r w:rsidR="005431BD">
        <w:rPr>
          <w:rFonts w:ascii="Arial" w:hAnsi="Arial" w:cs="Arial"/>
          <w:color w:val="auto"/>
          <w:sz w:val="22"/>
          <w:szCs w:val="22"/>
        </w:rPr>
        <w:t xml:space="preserve">’s </w:t>
      </w:r>
      <w:r w:rsidR="00402BA5">
        <w:rPr>
          <w:rFonts w:ascii="Arial" w:hAnsi="Arial" w:cs="Arial"/>
          <w:color w:val="auto"/>
          <w:sz w:val="22"/>
          <w:szCs w:val="22"/>
        </w:rPr>
        <w:t xml:space="preserve">development and </w:t>
      </w:r>
      <w:r w:rsidR="005431BD">
        <w:rPr>
          <w:rFonts w:ascii="Arial" w:hAnsi="Arial" w:cs="Arial"/>
          <w:color w:val="auto"/>
          <w:sz w:val="22"/>
          <w:szCs w:val="22"/>
        </w:rPr>
        <w:t>harmonisation process</w:t>
      </w:r>
      <w:r w:rsidR="00F17C26" w:rsidRPr="00C3401D">
        <w:rPr>
          <w:rFonts w:ascii="Arial" w:hAnsi="Arial" w:cs="Arial"/>
          <w:color w:val="auto"/>
          <w:sz w:val="22"/>
          <w:szCs w:val="22"/>
        </w:rPr>
        <w:t>;</w:t>
      </w:r>
    </w:p>
    <w:p w14:paraId="479926DF" w14:textId="77777777" w:rsidR="00F17C26" w:rsidRPr="00C3401D" w:rsidRDefault="000443D6"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four-eyes principle in order to avoid submission of erroneous information or false information;</w:t>
      </w:r>
    </w:p>
    <w:p w14:paraId="217D719F" w14:textId="086CA180" w:rsidR="000443D6" w:rsidRPr="00C3401D" w:rsidRDefault="00F17C26"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 xml:space="preserve">FP`s </w:t>
      </w:r>
      <w:r w:rsidR="000443D6" w:rsidRPr="00C3401D">
        <w:rPr>
          <w:rFonts w:ascii="Arial" w:hAnsi="Arial" w:cs="Arial"/>
          <w:color w:val="auto"/>
          <w:sz w:val="22"/>
          <w:szCs w:val="22"/>
        </w:rPr>
        <w:t xml:space="preserve">representatives </w:t>
      </w:r>
      <w:r w:rsidRPr="00C3401D">
        <w:rPr>
          <w:rFonts w:ascii="Arial" w:hAnsi="Arial" w:cs="Arial"/>
          <w:color w:val="auto"/>
          <w:sz w:val="22"/>
          <w:szCs w:val="22"/>
        </w:rPr>
        <w:t>attend</w:t>
      </w:r>
      <w:r w:rsidR="000443D6" w:rsidRPr="00C3401D">
        <w:rPr>
          <w:rFonts w:ascii="Arial" w:hAnsi="Arial" w:cs="Arial"/>
          <w:color w:val="auto"/>
          <w:sz w:val="22"/>
          <w:szCs w:val="22"/>
        </w:rPr>
        <w:t xml:space="preserve"> Risk Management Group Meetings, thereby gaining horizontal information and experience within prevention of corruption within EU Funds.</w:t>
      </w:r>
    </w:p>
    <w:p w14:paraId="647CA6AB" w14:textId="5E102065" w:rsidR="000443D6" w:rsidRPr="000443D6" w:rsidRDefault="000443D6" w:rsidP="008F17F2">
      <w:pPr>
        <w:spacing w:before="120" w:after="120"/>
        <w:jc w:val="both"/>
        <w:rPr>
          <w:rFonts w:ascii="Arial" w:eastAsia="Times New Roman" w:hAnsi="Arial" w:cs="Arial"/>
          <w:lang w:val="en-US" w:eastAsia="lv-LV"/>
        </w:rPr>
      </w:pPr>
      <w:r w:rsidRPr="00E961B2">
        <w:rPr>
          <w:rFonts w:ascii="Arial" w:eastAsia="Times New Roman" w:hAnsi="Arial" w:cs="Arial"/>
          <w:lang w:val="en-US" w:eastAsia="lv-LV"/>
        </w:rPr>
        <w:t>After summarizing risk mitigation measures risk residual value was evaluated as low</w:t>
      </w:r>
      <w:r w:rsidRPr="000443D6">
        <w:rPr>
          <w:rFonts w:ascii="Arial" w:eastAsia="Times New Roman" w:hAnsi="Arial" w:cs="Arial"/>
          <w:lang w:val="en-US" w:eastAsia="lv-LV"/>
        </w:rPr>
        <w:t>, even though it could not be fully eliminated</w:t>
      </w:r>
      <w:r w:rsidR="00F131DD">
        <w:rPr>
          <w:rFonts w:ascii="Arial" w:eastAsia="Times New Roman" w:hAnsi="Arial" w:cs="Arial"/>
          <w:lang w:val="en-US" w:eastAsia="lv-LV"/>
        </w:rPr>
        <w:t>,</w:t>
      </w:r>
      <w:r w:rsidRPr="000443D6">
        <w:rPr>
          <w:rFonts w:ascii="Arial" w:eastAsia="Times New Roman" w:hAnsi="Arial" w:cs="Arial"/>
          <w:lang w:val="en-US" w:eastAsia="lv-LV"/>
        </w:rPr>
        <w:t xml:space="preserve"> but only mitigated by improving the system. The FP continues to take proactive actions in order to ensure best possible prevention of the corruptive activities.</w:t>
      </w:r>
    </w:p>
    <w:p w14:paraId="1D12DA05" w14:textId="552B4ADB" w:rsidR="000443D6" w:rsidRPr="000443D6" w:rsidRDefault="000443D6" w:rsidP="008F17F2">
      <w:pPr>
        <w:spacing w:before="120" w:after="120" w:line="240" w:lineRule="auto"/>
        <w:jc w:val="both"/>
        <w:rPr>
          <w:rFonts w:ascii="Arial" w:eastAsia="Times New Roman" w:hAnsi="Arial" w:cs="Arial"/>
          <w:lang w:val="en-US" w:eastAsia="lv-LV"/>
        </w:rPr>
      </w:pPr>
      <w:r w:rsidRPr="000443D6">
        <w:rPr>
          <w:rFonts w:ascii="Arial" w:eastAsia="Times New Roman" w:hAnsi="Arial" w:cs="Arial"/>
          <w:lang w:val="en-US" w:eastAsia="lv-LV"/>
        </w:rPr>
        <w:lastRenderedPageBreak/>
        <w:t>Within th</w:t>
      </w:r>
      <w:r w:rsidR="003D4689">
        <w:rPr>
          <w:rFonts w:ascii="Arial" w:eastAsia="Times New Roman" w:hAnsi="Arial" w:cs="Arial"/>
          <w:lang w:val="en-US" w:eastAsia="lv-LV"/>
        </w:rPr>
        <w:t xml:space="preserve">e second risk assessment </w:t>
      </w:r>
      <w:r w:rsidRPr="000443D6">
        <w:rPr>
          <w:rFonts w:ascii="Arial" w:eastAsia="Times New Roman" w:hAnsi="Arial" w:cs="Arial"/>
          <w:lang w:val="en-US" w:eastAsia="lv-LV"/>
        </w:rPr>
        <w:t>– as elaboration of the national regulatory framework continues, the risks and their values remain</w:t>
      </w:r>
      <w:r w:rsidR="003D4689">
        <w:rPr>
          <w:rFonts w:ascii="Arial" w:eastAsia="Times New Roman" w:hAnsi="Arial" w:cs="Arial"/>
          <w:lang w:val="en-US" w:eastAsia="lv-LV"/>
        </w:rPr>
        <w:t>ed</w:t>
      </w:r>
      <w:r w:rsidRPr="000443D6">
        <w:rPr>
          <w:rFonts w:ascii="Arial" w:eastAsia="Times New Roman" w:hAnsi="Arial" w:cs="Arial"/>
          <w:lang w:val="en-US" w:eastAsia="lv-LV"/>
        </w:rPr>
        <w:t xml:space="preserve"> unchanged for FMs, but taking into account actual</w:t>
      </w:r>
      <w:r w:rsidR="00945663">
        <w:rPr>
          <w:rFonts w:ascii="Arial" w:eastAsia="Times New Roman" w:hAnsi="Arial" w:cs="Arial"/>
          <w:lang w:val="en-US" w:eastAsia="lv-LV"/>
        </w:rPr>
        <w:t xml:space="preserve"> p</w:t>
      </w:r>
      <w:r w:rsidRPr="000443D6">
        <w:rPr>
          <w:rFonts w:ascii="Arial" w:eastAsia="Times New Roman" w:hAnsi="Arial" w:cs="Arial"/>
          <w:lang w:val="en-US" w:eastAsia="lv-LV"/>
        </w:rPr>
        <w:t xml:space="preserve">rogramme elaboration and harmonization process, additional risk mitigation measures were added. </w:t>
      </w:r>
    </w:p>
    <w:p w14:paraId="7742BADE" w14:textId="6216A351" w:rsidR="000443D6" w:rsidRPr="000443D6" w:rsidRDefault="000443D6" w:rsidP="008F17F2">
      <w:pPr>
        <w:spacing w:before="120" w:after="120" w:line="240" w:lineRule="auto"/>
        <w:jc w:val="both"/>
        <w:rPr>
          <w:rFonts w:ascii="Arial" w:eastAsia="Times New Roman" w:hAnsi="Arial" w:cs="Arial"/>
          <w:lang w:val="en-US" w:eastAsia="lv-LV"/>
        </w:rPr>
      </w:pPr>
      <w:r w:rsidRPr="000443D6">
        <w:rPr>
          <w:rFonts w:ascii="Arial" w:eastAsia="Times New Roman" w:hAnsi="Arial" w:cs="Arial"/>
          <w:lang w:val="en-US" w:eastAsia="lv-LV"/>
        </w:rPr>
        <w:t xml:space="preserve">Regarding </w:t>
      </w:r>
      <w:r w:rsidR="00945663">
        <w:rPr>
          <w:rFonts w:ascii="Arial" w:eastAsia="Times New Roman" w:hAnsi="Arial" w:cs="Arial"/>
          <w:lang w:val="en-US" w:eastAsia="lv-LV"/>
        </w:rPr>
        <w:t xml:space="preserve">the </w:t>
      </w:r>
      <w:r w:rsidRPr="000443D6">
        <w:rPr>
          <w:rFonts w:ascii="Arial" w:eastAsia="Times New Roman" w:hAnsi="Arial" w:cs="Arial"/>
          <w:lang w:val="en-US" w:eastAsia="lv-LV"/>
        </w:rPr>
        <w:t xml:space="preserve">risk of delayed start of </w:t>
      </w:r>
      <w:r w:rsidR="00945663">
        <w:rPr>
          <w:rFonts w:ascii="Arial" w:eastAsia="Times New Roman" w:hAnsi="Arial" w:cs="Arial"/>
          <w:lang w:val="en-US" w:eastAsia="lv-LV"/>
        </w:rPr>
        <w:t>p</w:t>
      </w:r>
      <w:r w:rsidRPr="000443D6">
        <w:rPr>
          <w:rFonts w:ascii="Arial" w:eastAsia="Times New Roman" w:hAnsi="Arial" w:cs="Arial"/>
          <w:lang w:val="en-US" w:eastAsia="lv-LV"/>
        </w:rPr>
        <w:t xml:space="preserve">rogrammes’ implementation – slight corrections were made to risk description due to objective reasons for delayed submission deadline of </w:t>
      </w:r>
      <w:r w:rsidR="003D4689">
        <w:rPr>
          <w:rFonts w:ascii="Arial" w:eastAsia="Times New Roman" w:hAnsi="Arial" w:cs="Arial"/>
          <w:lang w:val="en-US" w:eastAsia="lv-LV"/>
        </w:rPr>
        <w:t>CNs</w:t>
      </w:r>
      <w:r w:rsidRPr="000443D6">
        <w:rPr>
          <w:rFonts w:ascii="Arial" w:eastAsia="Times New Roman" w:hAnsi="Arial" w:cs="Arial"/>
          <w:lang w:val="en-US" w:eastAsia="lv-LV"/>
        </w:rPr>
        <w:t xml:space="preserve"> (FP informed FMO </w:t>
      </w:r>
      <w:r w:rsidR="00945663">
        <w:rPr>
          <w:rFonts w:ascii="Arial" w:eastAsia="Times New Roman" w:hAnsi="Arial" w:cs="Arial"/>
          <w:lang w:val="en-US" w:eastAsia="lv-LV"/>
        </w:rPr>
        <w:t xml:space="preserve">about delayed submission </w:t>
      </w:r>
      <w:r w:rsidRPr="000443D6">
        <w:rPr>
          <w:rFonts w:ascii="Arial" w:eastAsia="Times New Roman" w:hAnsi="Arial" w:cs="Arial"/>
          <w:lang w:val="en-US" w:eastAsia="lv-LV"/>
        </w:rPr>
        <w:t xml:space="preserve">and received acknowledgement as well as pointed out the importance of </w:t>
      </w:r>
      <w:r w:rsidR="003D4689">
        <w:rPr>
          <w:rFonts w:ascii="Arial" w:eastAsia="Times New Roman" w:hAnsi="Arial" w:cs="Arial"/>
          <w:lang w:val="en-US" w:eastAsia="lv-LV"/>
        </w:rPr>
        <w:t>CNs`</w:t>
      </w:r>
      <w:r w:rsidRPr="000443D6">
        <w:rPr>
          <w:rFonts w:ascii="Arial" w:eastAsia="Times New Roman" w:hAnsi="Arial" w:cs="Arial"/>
          <w:lang w:val="en-US" w:eastAsia="lv-LV"/>
        </w:rPr>
        <w:t xml:space="preserve"> content quality)</w:t>
      </w:r>
      <w:r w:rsidRPr="000443D6">
        <w:rPr>
          <w:rFonts w:ascii="Arial" w:eastAsia="Times New Roman" w:hAnsi="Arial" w:cs="Arial"/>
          <w:vertAlign w:val="superscript"/>
          <w:lang w:val="en-US" w:eastAsia="lv-LV"/>
        </w:rPr>
        <w:footnoteReference w:id="8"/>
      </w:r>
      <w:r w:rsidRPr="000443D6">
        <w:rPr>
          <w:rFonts w:ascii="Arial" w:eastAsia="Times New Roman" w:hAnsi="Arial" w:cs="Arial"/>
          <w:lang w:val="en-US" w:eastAsia="lv-LV"/>
        </w:rPr>
        <w:t xml:space="preserve"> therefore following risk mitigation measures were added:</w:t>
      </w:r>
    </w:p>
    <w:p w14:paraId="5607DAAC" w14:textId="73405C73" w:rsidR="000443D6" w:rsidRPr="00C3401D" w:rsidRDefault="000E45D3"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t</w:t>
      </w:r>
      <w:r w:rsidR="000443D6" w:rsidRPr="00C3401D">
        <w:rPr>
          <w:rFonts w:ascii="Arial" w:hAnsi="Arial" w:cs="Arial"/>
          <w:color w:val="auto"/>
          <w:sz w:val="22"/>
          <w:szCs w:val="22"/>
        </w:rPr>
        <w:t>ime frame for the</w:t>
      </w:r>
      <w:r w:rsidR="00945663" w:rsidRPr="00C3401D">
        <w:rPr>
          <w:rFonts w:ascii="Arial" w:hAnsi="Arial" w:cs="Arial"/>
          <w:color w:val="auto"/>
          <w:sz w:val="22"/>
          <w:szCs w:val="22"/>
        </w:rPr>
        <w:t xml:space="preserve"> development and submission of p</w:t>
      </w:r>
      <w:r w:rsidR="000443D6" w:rsidRPr="00C3401D">
        <w:rPr>
          <w:rFonts w:ascii="Arial" w:hAnsi="Arial" w:cs="Arial"/>
          <w:color w:val="auto"/>
          <w:sz w:val="22"/>
          <w:szCs w:val="22"/>
        </w:rPr>
        <w:t>rogrammes’ CoM Regulations to t</w:t>
      </w:r>
      <w:r w:rsidR="00945663" w:rsidRPr="00C3401D">
        <w:rPr>
          <w:rFonts w:ascii="Arial" w:hAnsi="Arial" w:cs="Arial"/>
          <w:color w:val="auto"/>
          <w:sz w:val="22"/>
          <w:szCs w:val="22"/>
        </w:rPr>
        <w:t>he CoM incorporated within the CoM</w:t>
      </w:r>
      <w:r w:rsidR="000443D6" w:rsidRPr="00C3401D">
        <w:rPr>
          <w:rFonts w:ascii="Arial" w:hAnsi="Arial" w:cs="Arial"/>
          <w:color w:val="auto"/>
          <w:sz w:val="22"/>
          <w:szCs w:val="22"/>
        </w:rPr>
        <w:t xml:space="preserve"> protocol decision;</w:t>
      </w:r>
    </w:p>
    <w:p w14:paraId="065CD46D" w14:textId="60209FE7" w:rsidR="000443D6" w:rsidRPr="00C3401D" w:rsidRDefault="00945663"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CN</w:t>
      </w:r>
      <w:r w:rsidR="000443D6" w:rsidRPr="00C3401D">
        <w:rPr>
          <w:rFonts w:ascii="Arial" w:hAnsi="Arial" w:cs="Arial"/>
          <w:color w:val="auto"/>
          <w:sz w:val="22"/>
          <w:szCs w:val="22"/>
        </w:rPr>
        <w:t>s harmonized with social partners, cooperation partners and potential pre-defined projects</w:t>
      </w:r>
      <w:r w:rsidRPr="00C3401D">
        <w:rPr>
          <w:rFonts w:ascii="Arial" w:hAnsi="Arial" w:cs="Arial"/>
          <w:color w:val="auto"/>
          <w:sz w:val="22"/>
          <w:szCs w:val="22"/>
        </w:rPr>
        <w:t>`</w:t>
      </w:r>
      <w:r w:rsidR="000443D6" w:rsidRPr="00C3401D">
        <w:rPr>
          <w:rFonts w:ascii="Arial" w:hAnsi="Arial" w:cs="Arial"/>
          <w:color w:val="auto"/>
          <w:sz w:val="22"/>
          <w:szCs w:val="22"/>
        </w:rPr>
        <w:t xml:space="preserve"> promoters.</w:t>
      </w:r>
    </w:p>
    <w:p w14:paraId="324E0834" w14:textId="32E6A99B" w:rsidR="000443D6" w:rsidRPr="000443D6" w:rsidRDefault="000443D6" w:rsidP="008F17F2">
      <w:pPr>
        <w:spacing w:before="120" w:after="120" w:line="240" w:lineRule="auto"/>
        <w:jc w:val="both"/>
        <w:rPr>
          <w:rFonts w:ascii="Arial" w:eastAsia="Times New Roman" w:hAnsi="Arial" w:cs="Arial"/>
          <w:lang w:val="en-US" w:eastAsia="lv-LV"/>
        </w:rPr>
      </w:pPr>
      <w:r w:rsidRPr="000443D6">
        <w:rPr>
          <w:rFonts w:ascii="Arial" w:eastAsia="Times New Roman" w:hAnsi="Arial" w:cs="Arial"/>
          <w:lang w:val="en-US" w:eastAsia="lv-LV"/>
        </w:rPr>
        <w:t xml:space="preserve">In order to continue mitigation of the </w:t>
      </w:r>
      <w:r w:rsidR="00945663" w:rsidRPr="000575C3">
        <w:rPr>
          <w:rFonts w:ascii="Arial" w:eastAsia="Times New Roman" w:hAnsi="Arial" w:cs="Arial"/>
          <w:lang w:val="en-US" w:eastAsia="lv-LV"/>
        </w:rPr>
        <w:t>c</w:t>
      </w:r>
      <w:r w:rsidRPr="000575C3">
        <w:rPr>
          <w:rFonts w:ascii="Arial" w:eastAsia="Times New Roman" w:hAnsi="Arial" w:cs="Arial"/>
          <w:lang w:val="en-US" w:eastAsia="lv-LV"/>
        </w:rPr>
        <w:t>orruption risk and risk of conflict of interest</w:t>
      </w:r>
      <w:r w:rsidRPr="000443D6">
        <w:rPr>
          <w:rFonts w:ascii="Arial" w:eastAsia="Times New Roman" w:hAnsi="Arial" w:cs="Arial"/>
          <w:lang w:val="en-US" w:eastAsia="lv-LV"/>
        </w:rPr>
        <w:t xml:space="preserve">: </w:t>
      </w:r>
    </w:p>
    <w:p w14:paraId="769D8BFA" w14:textId="4E93D0F7" w:rsidR="000443D6" w:rsidRPr="00C3401D" w:rsidRDefault="00945663"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MoF</w:t>
      </w:r>
      <w:r w:rsidR="000443D6" w:rsidRPr="00C3401D">
        <w:rPr>
          <w:rFonts w:ascii="Arial" w:hAnsi="Arial" w:cs="Arial"/>
          <w:color w:val="auto"/>
          <w:sz w:val="22"/>
          <w:szCs w:val="22"/>
        </w:rPr>
        <w:t xml:space="preserve"> will inform State Revenue Service regarding public officials who are included as representatives in Joint Committee for Bilateral Funds;</w:t>
      </w:r>
    </w:p>
    <w:p w14:paraId="150FF4E7" w14:textId="3E791C59" w:rsidR="000443D6" w:rsidRPr="00C3401D" w:rsidRDefault="000443D6" w:rsidP="00C3401D">
      <w:pPr>
        <w:pStyle w:val="Default"/>
        <w:numPr>
          <w:ilvl w:val="0"/>
          <w:numId w:val="45"/>
        </w:numPr>
        <w:spacing w:before="120" w:after="120"/>
        <w:ind w:left="284" w:hanging="284"/>
        <w:jc w:val="both"/>
        <w:rPr>
          <w:rFonts w:ascii="Arial" w:hAnsi="Arial" w:cs="Arial"/>
          <w:color w:val="auto"/>
          <w:sz w:val="22"/>
          <w:szCs w:val="22"/>
        </w:rPr>
      </w:pPr>
      <w:r w:rsidRPr="00C3401D">
        <w:rPr>
          <w:rFonts w:ascii="Arial" w:hAnsi="Arial" w:cs="Arial"/>
          <w:color w:val="auto"/>
          <w:sz w:val="22"/>
          <w:szCs w:val="22"/>
        </w:rPr>
        <w:t xml:space="preserve">FP </w:t>
      </w:r>
      <w:r w:rsidR="00945663" w:rsidRPr="00C3401D">
        <w:rPr>
          <w:rFonts w:ascii="Arial" w:hAnsi="Arial" w:cs="Arial"/>
          <w:color w:val="auto"/>
          <w:sz w:val="22"/>
          <w:szCs w:val="22"/>
        </w:rPr>
        <w:t>has informed</w:t>
      </w:r>
      <w:r w:rsidRPr="00C3401D">
        <w:rPr>
          <w:rFonts w:ascii="Arial" w:hAnsi="Arial" w:cs="Arial"/>
          <w:color w:val="auto"/>
          <w:sz w:val="22"/>
          <w:szCs w:val="22"/>
        </w:rPr>
        <w:t xml:space="preserve"> all POs about institution’s responsibility to inform State Revenue Service regarding decision-making public officials included as representatives in Committees.</w:t>
      </w:r>
    </w:p>
    <w:p w14:paraId="6AFB7A3C" w14:textId="5E140B63" w:rsidR="00E41CE0" w:rsidRDefault="000443D6" w:rsidP="008F17F2">
      <w:pPr>
        <w:spacing w:before="120" w:after="120" w:line="240" w:lineRule="auto"/>
        <w:jc w:val="both"/>
        <w:rPr>
          <w:rFonts w:ascii="Arial" w:eastAsia="Times New Roman" w:hAnsi="Arial" w:cs="Arial"/>
          <w:lang w:val="en-US" w:eastAsia="lv-LV"/>
        </w:rPr>
      </w:pPr>
      <w:r w:rsidRPr="000443D6">
        <w:rPr>
          <w:rFonts w:ascii="Arial" w:eastAsia="Times New Roman" w:hAnsi="Arial" w:cs="Arial"/>
          <w:lang w:val="en-US" w:eastAsia="lv-LV"/>
        </w:rPr>
        <w:t xml:space="preserve">During the next reporting period, the FP will continue to perform </w:t>
      </w:r>
      <w:r w:rsidR="002A48BE">
        <w:rPr>
          <w:rFonts w:ascii="Arial" w:eastAsia="Times New Roman" w:hAnsi="Arial" w:cs="Arial"/>
          <w:lang w:val="en-US" w:eastAsia="lv-LV"/>
        </w:rPr>
        <w:t>existing</w:t>
      </w:r>
      <w:r w:rsidRPr="000443D6">
        <w:rPr>
          <w:rFonts w:ascii="Arial" w:eastAsia="Times New Roman" w:hAnsi="Arial" w:cs="Arial"/>
          <w:lang w:val="en-US" w:eastAsia="lv-LV"/>
        </w:rPr>
        <w:t xml:space="preserve"> mitigation measures and constantly assess opportunities to strengthen internal control system in order to minimize identified risks.</w:t>
      </w:r>
    </w:p>
    <w:p w14:paraId="6E41B14F" w14:textId="66553F84" w:rsidR="008D729B" w:rsidRPr="00C1664E" w:rsidRDefault="008D729B" w:rsidP="008F17F2">
      <w:pPr>
        <w:pStyle w:val="Heading1"/>
        <w:numPr>
          <w:ilvl w:val="0"/>
          <w:numId w:val="7"/>
        </w:numPr>
        <w:spacing w:before="120" w:after="120"/>
        <w:rPr>
          <w:rFonts w:ascii="Arial" w:hAnsi="Arial" w:cs="Arial"/>
          <w:sz w:val="22"/>
          <w:szCs w:val="22"/>
        </w:rPr>
      </w:pPr>
      <w:bookmarkStart w:id="8" w:name="_Toc522019765"/>
      <w:r w:rsidRPr="002418B7">
        <w:rPr>
          <w:rFonts w:ascii="Arial" w:hAnsi="Arial" w:cs="Arial"/>
          <w:b/>
          <w:color w:val="2F5496" w:themeColor="accent5" w:themeShade="BF"/>
          <w:sz w:val="22"/>
          <w:szCs w:val="22"/>
        </w:rPr>
        <w:t>Evaluation</w:t>
      </w:r>
      <w:bookmarkEnd w:id="8"/>
    </w:p>
    <w:p w14:paraId="1858AC18" w14:textId="251BC651" w:rsidR="00BC0F96" w:rsidRDefault="004F796D" w:rsidP="008F17F2">
      <w:pPr>
        <w:spacing w:before="120" w:after="120" w:line="240" w:lineRule="auto"/>
        <w:jc w:val="both"/>
        <w:rPr>
          <w:rFonts w:ascii="Arial" w:eastAsia="Times New Roman" w:hAnsi="Arial" w:cs="Arial"/>
          <w:lang w:val="en-US" w:eastAsia="lv-LV"/>
        </w:rPr>
      </w:pPr>
      <w:r w:rsidRPr="00BC0F96">
        <w:rPr>
          <w:rFonts w:ascii="Arial" w:eastAsia="Times New Roman" w:hAnsi="Arial" w:cs="Arial"/>
          <w:lang w:val="en-US" w:eastAsia="lv-LV"/>
        </w:rPr>
        <w:t>None of the Programme Agreements are signed.</w:t>
      </w:r>
      <w:r w:rsidR="008D729B" w:rsidRPr="00BC0F96">
        <w:rPr>
          <w:rFonts w:ascii="Arial" w:eastAsia="Times New Roman" w:hAnsi="Arial" w:cs="Arial"/>
          <w:lang w:val="en-US" w:eastAsia="lv-LV"/>
        </w:rPr>
        <w:t xml:space="preserve"> </w:t>
      </w:r>
      <w:r w:rsidR="00BC0F96" w:rsidRPr="00BC0F96">
        <w:rPr>
          <w:rFonts w:ascii="Arial" w:eastAsia="Times New Roman" w:hAnsi="Arial" w:cs="Arial"/>
          <w:lang w:val="en-US" w:eastAsia="lv-LV"/>
        </w:rPr>
        <w:t>Nevertheless,</w:t>
      </w:r>
      <w:r w:rsidRPr="00BC0F96">
        <w:rPr>
          <w:rFonts w:ascii="Arial" w:eastAsia="Times New Roman" w:hAnsi="Arial" w:cs="Arial"/>
          <w:lang w:val="en-US" w:eastAsia="lv-LV"/>
        </w:rPr>
        <w:t xml:space="preserve"> FP has planned to carry out one </w:t>
      </w:r>
      <w:r w:rsidR="00BC0F96">
        <w:rPr>
          <w:rFonts w:ascii="Arial" w:eastAsia="Times New Roman" w:hAnsi="Arial" w:cs="Arial"/>
          <w:lang w:val="en-US" w:eastAsia="lv-LV"/>
        </w:rPr>
        <w:t>overall final evaluation of all FMs` programmes. The resources for this evaluation are incorporated within TA budget under FP`s expenditures.</w:t>
      </w:r>
    </w:p>
    <w:p w14:paraId="39586BB2" w14:textId="534772C3" w:rsidR="00D25E1C" w:rsidRPr="00C1664E" w:rsidRDefault="00BC0F96" w:rsidP="008F17F2">
      <w:pPr>
        <w:spacing w:before="120" w:after="120" w:line="240" w:lineRule="auto"/>
        <w:jc w:val="both"/>
        <w:rPr>
          <w:rFonts w:ascii="Arial" w:hAnsi="Arial" w:cs="Arial"/>
          <w:color w:val="00B050"/>
        </w:rPr>
        <w:sectPr w:rsidR="00D25E1C" w:rsidRPr="00C1664E" w:rsidSect="008F5DBA">
          <w:footerReference w:type="default" r:id="rId15"/>
          <w:headerReference w:type="first" r:id="rId16"/>
          <w:footerReference w:type="first" r:id="rId17"/>
          <w:pgSz w:w="11900" w:h="16840"/>
          <w:pgMar w:top="1134" w:right="1134" w:bottom="1134" w:left="1134" w:header="709" w:footer="113" w:gutter="0"/>
          <w:cols w:space="708"/>
          <w:titlePg/>
          <w:docGrid w:linePitch="360"/>
        </w:sectPr>
      </w:pPr>
      <w:r>
        <w:rPr>
          <w:rFonts w:ascii="Arial" w:eastAsia="Times New Roman" w:hAnsi="Arial" w:cs="Arial"/>
          <w:lang w:val="en-US" w:eastAsia="lv-LV"/>
        </w:rPr>
        <w:t>In addition POs are welcomed to have a separate evaluation targeted only at specific programme`s, if necessary. The resources for such evaluations shall be covered by programme management costs.</w:t>
      </w:r>
      <w:r>
        <w:rPr>
          <w:color w:val="1F497D"/>
        </w:rPr>
        <w:t xml:space="preserve"> </w:t>
      </w:r>
    </w:p>
    <w:p w14:paraId="1028679B" w14:textId="30FE114E" w:rsidR="00C274E2" w:rsidRPr="002418B7" w:rsidRDefault="007E2519" w:rsidP="008F17F2">
      <w:pPr>
        <w:pStyle w:val="Heading1"/>
        <w:numPr>
          <w:ilvl w:val="0"/>
          <w:numId w:val="7"/>
        </w:numPr>
        <w:spacing w:before="120" w:after="120"/>
        <w:rPr>
          <w:rFonts w:ascii="Arial" w:hAnsi="Arial" w:cs="Arial"/>
          <w:b/>
          <w:color w:val="2F5496" w:themeColor="accent5" w:themeShade="BF"/>
          <w:sz w:val="22"/>
          <w:szCs w:val="22"/>
        </w:rPr>
      </w:pPr>
      <w:bookmarkStart w:id="9" w:name="_Toc522019766"/>
      <w:r>
        <w:rPr>
          <w:rFonts w:ascii="Arial" w:hAnsi="Arial" w:cs="Arial"/>
          <w:b/>
          <w:color w:val="2F5496" w:themeColor="accent5" w:themeShade="BF"/>
          <w:sz w:val="22"/>
          <w:szCs w:val="22"/>
        </w:rPr>
        <w:lastRenderedPageBreak/>
        <w:t>Work P</w:t>
      </w:r>
      <w:r w:rsidR="00C274E2" w:rsidRPr="002418B7">
        <w:rPr>
          <w:rFonts w:ascii="Arial" w:hAnsi="Arial" w:cs="Arial"/>
          <w:b/>
          <w:color w:val="2F5496" w:themeColor="accent5" w:themeShade="BF"/>
          <w:sz w:val="22"/>
          <w:szCs w:val="22"/>
        </w:rPr>
        <w:t xml:space="preserve">lan </w:t>
      </w:r>
      <w:r w:rsidR="00E7303C" w:rsidRPr="002418B7">
        <w:rPr>
          <w:rFonts w:ascii="Arial" w:hAnsi="Arial" w:cs="Arial"/>
          <w:b/>
          <w:color w:val="2F5496" w:themeColor="accent5" w:themeShade="BF"/>
          <w:sz w:val="22"/>
          <w:szCs w:val="22"/>
        </w:rPr>
        <w:t>2019</w:t>
      </w:r>
      <w:bookmarkEnd w:id="9"/>
    </w:p>
    <w:p w14:paraId="286F1119" w14:textId="1984577C" w:rsidR="005F5678" w:rsidRPr="00C1664E" w:rsidRDefault="007E2519" w:rsidP="008F17F2">
      <w:pPr>
        <w:spacing w:before="120" w:after="120" w:line="240" w:lineRule="auto"/>
        <w:jc w:val="both"/>
        <w:rPr>
          <w:rFonts w:ascii="Arial" w:hAnsi="Arial" w:cs="Arial"/>
        </w:rPr>
      </w:pPr>
      <w:r>
        <w:rPr>
          <w:rFonts w:ascii="Arial" w:hAnsi="Arial" w:cs="Arial"/>
        </w:rPr>
        <w:t>P</w:t>
      </w:r>
      <w:r w:rsidR="005F5678" w:rsidRPr="00C1664E">
        <w:rPr>
          <w:rFonts w:ascii="Arial" w:hAnsi="Arial" w:cs="Arial"/>
        </w:rPr>
        <w:t xml:space="preserve">lease </w:t>
      </w:r>
      <w:r>
        <w:rPr>
          <w:rFonts w:ascii="Arial" w:hAnsi="Arial" w:cs="Arial"/>
        </w:rPr>
        <w:t>find</w:t>
      </w:r>
      <w:r w:rsidR="005F5678" w:rsidRPr="00C1664E">
        <w:rPr>
          <w:rFonts w:ascii="Arial" w:hAnsi="Arial" w:cs="Arial"/>
        </w:rPr>
        <w:t xml:space="preserve"> </w:t>
      </w:r>
      <w:r w:rsidR="006216E1" w:rsidRPr="00C1664E">
        <w:rPr>
          <w:rFonts w:ascii="Arial" w:hAnsi="Arial" w:cs="Arial"/>
        </w:rPr>
        <w:t xml:space="preserve">below </w:t>
      </w:r>
      <w:r w:rsidR="005F5678" w:rsidRPr="00C1664E">
        <w:rPr>
          <w:rFonts w:ascii="Arial" w:hAnsi="Arial" w:cs="Arial"/>
        </w:rPr>
        <w:t xml:space="preserve">the </w:t>
      </w:r>
      <w:r>
        <w:rPr>
          <w:rFonts w:ascii="Arial" w:hAnsi="Arial" w:cs="Arial"/>
        </w:rPr>
        <w:t>P</w:t>
      </w:r>
      <w:r w:rsidR="005F5678" w:rsidRPr="00C1664E">
        <w:rPr>
          <w:rFonts w:ascii="Arial" w:hAnsi="Arial" w:cs="Arial"/>
        </w:rPr>
        <w:t>lan for 201</w:t>
      </w:r>
      <w:r w:rsidR="00D25E1C" w:rsidRPr="00C1664E">
        <w:rPr>
          <w:rFonts w:ascii="Arial" w:hAnsi="Arial" w:cs="Arial"/>
        </w:rPr>
        <w:t>9</w:t>
      </w:r>
      <w:r>
        <w:rPr>
          <w:rFonts w:ascii="Arial" w:hAnsi="Arial" w:cs="Arial"/>
        </w:rPr>
        <w:t>.</w:t>
      </w:r>
      <w:r w:rsidR="006216E1">
        <w:rPr>
          <w:rFonts w:ascii="Arial" w:hAnsi="Arial" w:cs="Arial"/>
        </w:rPr>
        <w:t xml:space="preserve"> </w:t>
      </w:r>
      <w:r>
        <w:rPr>
          <w:rFonts w:ascii="Arial" w:hAnsi="Arial" w:cs="Arial"/>
        </w:rPr>
        <w:t>It shall be noted as only</w:t>
      </w:r>
      <w:r w:rsidR="006216E1">
        <w:rPr>
          <w:rFonts w:ascii="Arial" w:hAnsi="Arial" w:cs="Arial"/>
        </w:rPr>
        <w:t xml:space="preserve"> 2 out of </w:t>
      </w:r>
      <w:r w:rsidR="009F7530">
        <w:rPr>
          <w:rFonts w:ascii="Arial" w:hAnsi="Arial" w:cs="Arial"/>
        </w:rPr>
        <w:t xml:space="preserve">6 </w:t>
      </w:r>
      <w:r w:rsidR="006216E1" w:rsidRPr="00D259A4">
        <w:rPr>
          <w:rFonts w:ascii="Arial" w:hAnsi="Arial" w:cs="Arial"/>
        </w:rPr>
        <w:t xml:space="preserve">CNs are </w:t>
      </w:r>
      <w:r w:rsidR="00AE273E" w:rsidRPr="00D259A4">
        <w:rPr>
          <w:rFonts w:ascii="Arial" w:hAnsi="Arial" w:cs="Arial"/>
        </w:rPr>
        <w:t>assessed</w:t>
      </w:r>
      <w:r w:rsidR="00AE273E" w:rsidRPr="00D259A4" w:rsidDel="00AE273E">
        <w:rPr>
          <w:rFonts w:ascii="Arial" w:hAnsi="Arial" w:cs="Arial"/>
        </w:rPr>
        <w:t xml:space="preserve"> </w:t>
      </w:r>
      <w:r w:rsidR="006216E1" w:rsidRPr="00D259A4">
        <w:rPr>
          <w:rFonts w:ascii="Arial" w:hAnsi="Arial" w:cs="Arial"/>
        </w:rPr>
        <w:t>by Donors</w:t>
      </w:r>
      <w:bookmarkStart w:id="10" w:name="_GoBack"/>
      <w:bookmarkEnd w:id="10"/>
      <w:r w:rsidR="006216E1">
        <w:rPr>
          <w:rFonts w:ascii="Arial" w:hAnsi="Arial" w:cs="Arial"/>
        </w:rPr>
        <w:t xml:space="preserve"> up to</w:t>
      </w:r>
      <w:r w:rsidR="003A725D">
        <w:rPr>
          <w:rFonts w:ascii="Arial" w:hAnsi="Arial" w:cs="Arial"/>
        </w:rPr>
        <w:t xml:space="preserve"> now</w:t>
      </w:r>
      <w:r>
        <w:rPr>
          <w:rFonts w:ascii="Arial" w:hAnsi="Arial" w:cs="Arial"/>
        </w:rPr>
        <w:t>, the Plan is very</w:t>
      </w:r>
      <w:r w:rsidRPr="007E2519">
        <w:rPr>
          <w:rFonts w:ascii="Arial" w:hAnsi="Arial" w:cs="Arial"/>
        </w:rPr>
        <w:t xml:space="preserve"> </w:t>
      </w:r>
      <w:r>
        <w:rPr>
          <w:rFonts w:ascii="Arial" w:hAnsi="Arial" w:cs="Arial"/>
        </w:rPr>
        <w:t>indicative.</w:t>
      </w:r>
    </w:p>
    <w:tbl>
      <w:tblPr>
        <w:tblW w:w="14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2580"/>
        <w:gridCol w:w="2410"/>
        <w:gridCol w:w="2126"/>
        <w:gridCol w:w="2693"/>
        <w:gridCol w:w="3402"/>
      </w:tblGrid>
      <w:tr w:rsidR="00D374AD" w:rsidRPr="00C1664E" w14:paraId="65D3C8D7" w14:textId="77777777" w:rsidTr="00C72AB6">
        <w:trPr>
          <w:tblHeader/>
          <w:jc w:val="center"/>
        </w:trPr>
        <w:tc>
          <w:tcPr>
            <w:tcW w:w="1271" w:type="dxa"/>
            <w:shd w:val="clear" w:color="auto" w:fill="auto"/>
          </w:tcPr>
          <w:p w14:paraId="54608237" w14:textId="77777777" w:rsidR="00D374AD" w:rsidRPr="00C1664E" w:rsidRDefault="00D374AD" w:rsidP="00061330">
            <w:pPr>
              <w:spacing w:before="120" w:after="120" w:line="240" w:lineRule="auto"/>
              <w:contextualSpacing/>
              <w:jc w:val="both"/>
              <w:rPr>
                <w:rFonts w:ascii="Arial" w:hAnsi="Arial" w:cs="Arial"/>
                <w:b/>
              </w:rPr>
            </w:pPr>
            <w:r w:rsidRPr="00C1664E">
              <w:rPr>
                <w:rFonts w:ascii="Arial" w:hAnsi="Arial" w:cs="Arial"/>
                <w:b/>
              </w:rPr>
              <w:t>Scope</w:t>
            </w:r>
          </w:p>
        </w:tc>
        <w:tc>
          <w:tcPr>
            <w:tcW w:w="2580" w:type="dxa"/>
            <w:shd w:val="clear" w:color="auto" w:fill="auto"/>
          </w:tcPr>
          <w:p w14:paraId="157064B4" w14:textId="77777777" w:rsidR="00D374AD" w:rsidRPr="00C1664E" w:rsidRDefault="00D374AD" w:rsidP="00061330">
            <w:pPr>
              <w:spacing w:before="120" w:after="120" w:line="240" w:lineRule="auto"/>
              <w:contextualSpacing/>
              <w:jc w:val="both"/>
              <w:rPr>
                <w:rFonts w:ascii="Arial" w:hAnsi="Arial" w:cs="Arial"/>
                <w:b/>
              </w:rPr>
            </w:pPr>
            <w:r w:rsidRPr="00C1664E">
              <w:rPr>
                <w:rFonts w:ascii="Arial" w:hAnsi="Arial" w:cs="Arial"/>
                <w:b/>
              </w:rPr>
              <w:t>Task</w:t>
            </w:r>
          </w:p>
        </w:tc>
        <w:tc>
          <w:tcPr>
            <w:tcW w:w="2410" w:type="dxa"/>
            <w:shd w:val="clear" w:color="auto" w:fill="auto"/>
          </w:tcPr>
          <w:p w14:paraId="13D41660" w14:textId="5C65A16C" w:rsidR="00D374AD" w:rsidRPr="00C1664E" w:rsidRDefault="00D374AD" w:rsidP="00C72AB6">
            <w:pPr>
              <w:spacing w:before="120" w:after="120" w:line="240" w:lineRule="auto"/>
              <w:ind w:firstLine="10"/>
              <w:contextualSpacing/>
              <w:jc w:val="both"/>
              <w:rPr>
                <w:rFonts w:ascii="Arial" w:hAnsi="Arial" w:cs="Arial"/>
                <w:b/>
              </w:rPr>
            </w:pPr>
            <w:r w:rsidRPr="00C1664E">
              <w:rPr>
                <w:rFonts w:ascii="Arial" w:hAnsi="Arial" w:cs="Arial"/>
                <w:b/>
              </w:rPr>
              <w:t>Jan-Mar</w:t>
            </w:r>
            <w:r>
              <w:rPr>
                <w:rFonts w:ascii="Arial" w:hAnsi="Arial" w:cs="Arial"/>
                <w:b/>
              </w:rPr>
              <w:t xml:space="preserve"> 2019</w:t>
            </w:r>
          </w:p>
        </w:tc>
        <w:tc>
          <w:tcPr>
            <w:tcW w:w="2126" w:type="dxa"/>
            <w:shd w:val="clear" w:color="auto" w:fill="auto"/>
          </w:tcPr>
          <w:p w14:paraId="4A6B1134" w14:textId="65677436" w:rsidR="00D374AD" w:rsidRPr="00C1664E" w:rsidRDefault="00D374AD" w:rsidP="00061330">
            <w:pPr>
              <w:spacing w:before="120" w:after="120" w:line="240" w:lineRule="auto"/>
              <w:contextualSpacing/>
              <w:jc w:val="both"/>
              <w:rPr>
                <w:rFonts w:ascii="Arial" w:hAnsi="Arial" w:cs="Arial"/>
                <w:b/>
              </w:rPr>
            </w:pPr>
            <w:r w:rsidRPr="00C1664E">
              <w:rPr>
                <w:rFonts w:ascii="Arial" w:hAnsi="Arial" w:cs="Arial"/>
                <w:b/>
              </w:rPr>
              <w:t>Apr-Jun</w:t>
            </w:r>
            <w:r>
              <w:rPr>
                <w:rFonts w:ascii="Arial" w:hAnsi="Arial" w:cs="Arial"/>
                <w:b/>
              </w:rPr>
              <w:t xml:space="preserve"> 2019</w:t>
            </w:r>
          </w:p>
        </w:tc>
        <w:tc>
          <w:tcPr>
            <w:tcW w:w="2693" w:type="dxa"/>
            <w:shd w:val="clear" w:color="auto" w:fill="auto"/>
          </w:tcPr>
          <w:p w14:paraId="087FD7CD" w14:textId="30C79915" w:rsidR="00D374AD" w:rsidRPr="00C1664E" w:rsidRDefault="00D374AD" w:rsidP="00061330">
            <w:pPr>
              <w:spacing w:before="120" w:after="120" w:line="240" w:lineRule="auto"/>
              <w:contextualSpacing/>
              <w:jc w:val="both"/>
              <w:rPr>
                <w:rFonts w:ascii="Arial" w:hAnsi="Arial" w:cs="Arial"/>
                <w:b/>
              </w:rPr>
            </w:pPr>
            <w:r w:rsidRPr="00C1664E">
              <w:rPr>
                <w:rFonts w:ascii="Arial" w:hAnsi="Arial" w:cs="Arial"/>
                <w:b/>
              </w:rPr>
              <w:t>Jul-Sep</w:t>
            </w:r>
            <w:r>
              <w:rPr>
                <w:rFonts w:ascii="Arial" w:hAnsi="Arial" w:cs="Arial"/>
                <w:b/>
              </w:rPr>
              <w:t xml:space="preserve"> 2019</w:t>
            </w:r>
          </w:p>
        </w:tc>
        <w:tc>
          <w:tcPr>
            <w:tcW w:w="3402" w:type="dxa"/>
          </w:tcPr>
          <w:p w14:paraId="2B869A22" w14:textId="2FC4FA2D" w:rsidR="00D374AD" w:rsidRPr="00C1664E" w:rsidRDefault="00D374AD" w:rsidP="00061330">
            <w:pPr>
              <w:spacing w:before="120" w:after="120" w:line="240" w:lineRule="auto"/>
              <w:contextualSpacing/>
              <w:jc w:val="both"/>
              <w:rPr>
                <w:rFonts w:ascii="Arial" w:hAnsi="Arial" w:cs="Arial"/>
                <w:b/>
              </w:rPr>
            </w:pPr>
            <w:r w:rsidRPr="00C1664E">
              <w:rPr>
                <w:rFonts w:ascii="Arial" w:hAnsi="Arial" w:cs="Arial"/>
                <w:b/>
              </w:rPr>
              <w:t>Oct-Dec</w:t>
            </w:r>
            <w:r>
              <w:rPr>
                <w:rFonts w:ascii="Arial" w:hAnsi="Arial" w:cs="Arial"/>
                <w:b/>
              </w:rPr>
              <w:t xml:space="preserve"> 2019</w:t>
            </w:r>
          </w:p>
        </w:tc>
      </w:tr>
      <w:tr w:rsidR="00D374AD" w:rsidRPr="00C1664E" w14:paraId="356CA1C7" w14:textId="77777777" w:rsidTr="00C72AB6">
        <w:trPr>
          <w:trHeight w:val="498"/>
          <w:jc w:val="center"/>
        </w:trPr>
        <w:tc>
          <w:tcPr>
            <w:tcW w:w="1271" w:type="dxa"/>
            <w:vMerge w:val="restart"/>
            <w:shd w:val="clear" w:color="auto" w:fill="auto"/>
          </w:tcPr>
          <w:p w14:paraId="1F602D05" w14:textId="38BC429D" w:rsidR="00D374AD" w:rsidRPr="000438AD" w:rsidRDefault="00D374AD" w:rsidP="00DC0E6A">
            <w:pPr>
              <w:spacing w:before="120" w:after="120" w:line="240" w:lineRule="auto"/>
              <w:contextualSpacing/>
              <w:jc w:val="both"/>
              <w:rPr>
                <w:rFonts w:ascii="Arial" w:hAnsi="Arial" w:cs="Arial"/>
                <w:b/>
                <w:sz w:val="20"/>
                <w:szCs w:val="20"/>
              </w:rPr>
            </w:pPr>
            <w:r w:rsidRPr="000438AD">
              <w:rPr>
                <w:rFonts w:ascii="Arial" w:hAnsi="Arial" w:cs="Arial"/>
                <w:b/>
                <w:sz w:val="20"/>
                <w:szCs w:val="20"/>
              </w:rPr>
              <w:t>Implementation of programmes</w:t>
            </w:r>
          </w:p>
        </w:tc>
        <w:tc>
          <w:tcPr>
            <w:tcW w:w="2580" w:type="dxa"/>
            <w:shd w:val="clear" w:color="auto" w:fill="auto"/>
          </w:tcPr>
          <w:p w14:paraId="47ABCA6B" w14:textId="101755A7" w:rsidR="00D374AD" w:rsidRPr="00C1664E" w:rsidRDefault="00422971" w:rsidP="001E1BDD">
            <w:pPr>
              <w:tabs>
                <w:tab w:val="left" w:pos="310"/>
              </w:tabs>
              <w:spacing w:before="120" w:after="120" w:line="240" w:lineRule="auto"/>
              <w:contextualSpacing/>
              <w:jc w:val="both"/>
              <w:rPr>
                <w:rFonts w:ascii="Arial" w:hAnsi="Arial" w:cs="Arial"/>
                <w:sz w:val="20"/>
                <w:szCs w:val="20"/>
              </w:rPr>
            </w:pPr>
            <w:r>
              <w:rPr>
                <w:rFonts w:ascii="Arial" w:hAnsi="Arial" w:cs="Arial"/>
                <w:sz w:val="20"/>
                <w:szCs w:val="20"/>
              </w:rPr>
              <w:t>Assessment</w:t>
            </w:r>
            <w:r w:rsidR="00D374AD" w:rsidRPr="00C1664E">
              <w:rPr>
                <w:rFonts w:ascii="Arial" w:hAnsi="Arial" w:cs="Arial"/>
                <w:sz w:val="20"/>
                <w:szCs w:val="20"/>
              </w:rPr>
              <w:t xml:space="preserve"> of pre-defined projects</w:t>
            </w:r>
          </w:p>
        </w:tc>
        <w:tc>
          <w:tcPr>
            <w:tcW w:w="2410" w:type="dxa"/>
            <w:shd w:val="clear" w:color="auto" w:fill="auto"/>
          </w:tcPr>
          <w:p w14:paraId="24814E27" w14:textId="2DBAB06A" w:rsidR="00D374AD" w:rsidRPr="001B4898" w:rsidRDefault="00D374AD" w:rsidP="001E1BDD">
            <w:pPr>
              <w:spacing w:before="120" w:after="120" w:line="240" w:lineRule="auto"/>
              <w:contextualSpacing/>
              <w:jc w:val="both"/>
              <w:rPr>
                <w:rFonts w:ascii="Arial" w:hAnsi="Arial" w:cs="Arial"/>
                <w:sz w:val="20"/>
                <w:szCs w:val="20"/>
              </w:rPr>
            </w:pPr>
          </w:p>
        </w:tc>
        <w:tc>
          <w:tcPr>
            <w:tcW w:w="2126" w:type="dxa"/>
            <w:shd w:val="clear" w:color="auto" w:fill="auto"/>
          </w:tcPr>
          <w:p w14:paraId="0F9FFB7F" w14:textId="18EFEDD5" w:rsidR="00D374AD" w:rsidRPr="001D11BF" w:rsidRDefault="008F17F2" w:rsidP="002C0A7E">
            <w:pPr>
              <w:pStyle w:val="Default"/>
              <w:jc w:val="both"/>
              <w:rPr>
                <w:rFonts w:ascii="Arial" w:hAnsi="Arial" w:cs="Arial"/>
                <w:color w:val="auto"/>
                <w:sz w:val="20"/>
                <w:szCs w:val="20"/>
              </w:rPr>
            </w:pPr>
            <w:r w:rsidRPr="008F17F2">
              <w:rPr>
                <w:rFonts w:ascii="Arial" w:hAnsi="Arial" w:cs="Arial"/>
                <w:color w:val="auto"/>
                <w:sz w:val="20"/>
                <w:szCs w:val="20"/>
              </w:rPr>
              <w:t>-</w:t>
            </w:r>
            <w:r w:rsidR="00F64E73">
              <w:t xml:space="preserve"> </w:t>
            </w:r>
            <w:r w:rsidR="00F64E73" w:rsidRPr="00F64E73">
              <w:rPr>
                <w:rFonts w:ascii="Arial" w:hAnsi="Arial" w:cs="Arial"/>
                <w:color w:val="auto"/>
                <w:sz w:val="20"/>
                <w:szCs w:val="20"/>
              </w:rPr>
              <w:t xml:space="preserve">International Police Cooperation and Combating Crime </w:t>
            </w:r>
            <w:r w:rsidR="00D374AD" w:rsidRPr="008F17F2">
              <w:rPr>
                <w:rFonts w:ascii="Arial" w:hAnsi="Arial" w:cs="Arial"/>
                <w:color w:val="auto"/>
                <w:sz w:val="20"/>
                <w:szCs w:val="20"/>
              </w:rPr>
              <w:t xml:space="preserve">programme </w:t>
            </w:r>
            <w:r w:rsidRPr="008F17F2">
              <w:rPr>
                <w:rFonts w:ascii="Arial" w:hAnsi="Arial" w:cs="Arial"/>
                <w:color w:val="auto"/>
                <w:sz w:val="20"/>
                <w:szCs w:val="20"/>
              </w:rPr>
              <w:t>-</w:t>
            </w:r>
            <w:r w:rsidR="00D374AD" w:rsidRPr="008F17F2">
              <w:rPr>
                <w:rFonts w:ascii="Arial" w:hAnsi="Arial" w:cs="Arial"/>
                <w:color w:val="auto"/>
                <w:sz w:val="20"/>
                <w:szCs w:val="20"/>
              </w:rPr>
              <w:t>Correctional Services programme</w:t>
            </w:r>
            <w:r w:rsidR="002C0A7E">
              <w:rPr>
                <w:rFonts w:ascii="Arial" w:hAnsi="Arial" w:cs="Arial"/>
                <w:color w:val="auto"/>
                <w:sz w:val="20"/>
                <w:szCs w:val="20"/>
              </w:rPr>
              <w:t xml:space="preserve"> </w:t>
            </w:r>
          </w:p>
        </w:tc>
        <w:tc>
          <w:tcPr>
            <w:tcW w:w="2693" w:type="dxa"/>
          </w:tcPr>
          <w:p w14:paraId="077FFC00" w14:textId="77777777" w:rsidR="00D374AD" w:rsidRPr="008F17F2" w:rsidRDefault="00D374AD" w:rsidP="001E1BDD">
            <w:pPr>
              <w:spacing w:before="120" w:after="120" w:line="240" w:lineRule="auto"/>
              <w:contextualSpacing/>
              <w:jc w:val="both"/>
              <w:rPr>
                <w:rFonts w:ascii="Arial" w:hAnsi="Arial" w:cs="Arial"/>
                <w:sz w:val="20"/>
                <w:szCs w:val="20"/>
              </w:rPr>
            </w:pPr>
          </w:p>
        </w:tc>
        <w:tc>
          <w:tcPr>
            <w:tcW w:w="3402" w:type="dxa"/>
          </w:tcPr>
          <w:p w14:paraId="776A40DB" w14:textId="52177B2F" w:rsidR="00D374AD" w:rsidRPr="008F17F2" w:rsidRDefault="008F17F2" w:rsidP="001E1BDD">
            <w:pPr>
              <w:spacing w:before="120" w:after="120" w:line="240" w:lineRule="auto"/>
              <w:contextualSpacing/>
              <w:jc w:val="both"/>
              <w:rPr>
                <w:rFonts w:ascii="Arial" w:hAnsi="Arial" w:cs="Arial"/>
                <w:sz w:val="20"/>
                <w:szCs w:val="20"/>
              </w:rPr>
            </w:pPr>
            <w:r w:rsidRPr="008F17F2">
              <w:rPr>
                <w:rFonts w:ascii="Arial" w:hAnsi="Arial" w:cs="Arial"/>
                <w:sz w:val="20"/>
                <w:szCs w:val="20"/>
              </w:rPr>
              <w:t>-</w:t>
            </w:r>
            <w:r w:rsidR="00D374AD" w:rsidRPr="008F17F2">
              <w:rPr>
                <w:rFonts w:ascii="Arial" w:hAnsi="Arial" w:cs="Arial"/>
                <w:sz w:val="20"/>
                <w:szCs w:val="20"/>
              </w:rPr>
              <w:t>Research and Education programme</w:t>
            </w:r>
          </w:p>
          <w:p w14:paraId="53F33CB4" w14:textId="21064E9D" w:rsidR="00D374AD" w:rsidRPr="008F17F2" w:rsidRDefault="008F17F2" w:rsidP="001E1BDD">
            <w:pPr>
              <w:spacing w:before="120" w:after="120" w:line="240" w:lineRule="auto"/>
              <w:contextualSpacing/>
              <w:jc w:val="both"/>
              <w:rPr>
                <w:rFonts w:ascii="Arial" w:hAnsi="Arial" w:cs="Arial"/>
                <w:sz w:val="20"/>
                <w:szCs w:val="20"/>
              </w:rPr>
            </w:pPr>
            <w:r w:rsidRPr="008F17F2">
              <w:rPr>
                <w:rFonts w:ascii="Arial" w:hAnsi="Arial" w:cs="Arial"/>
                <w:sz w:val="20"/>
                <w:szCs w:val="20"/>
              </w:rPr>
              <w:t>-</w:t>
            </w:r>
            <w:r w:rsidR="00D374AD" w:rsidRPr="008F17F2">
              <w:rPr>
                <w:rFonts w:ascii="Arial" w:hAnsi="Arial" w:cs="Arial"/>
                <w:sz w:val="20"/>
                <w:szCs w:val="20"/>
              </w:rPr>
              <w:t>Climate Change programme</w:t>
            </w:r>
          </w:p>
        </w:tc>
      </w:tr>
      <w:tr w:rsidR="00D374AD" w:rsidRPr="00C1664E" w14:paraId="499169A2" w14:textId="77777777" w:rsidTr="00C72AB6">
        <w:trPr>
          <w:trHeight w:val="498"/>
          <w:jc w:val="center"/>
        </w:trPr>
        <w:tc>
          <w:tcPr>
            <w:tcW w:w="1271" w:type="dxa"/>
            <w:vMerge/>
            <w:shd w:val="clear" w:color="auto" w:fill="auto"/>
          </w:tcPr>
          <w:p w14:paraId="238727B6" w14:textId="77777777" w:rsidR="00D374AD" w:rsidRPr="00C1664E" w:rsidRDefault="00D374AD" w:rsidP="001E1BDD">
            <w:pPr>
              <w:spacing w:before="120" w:after="120" w:line="240" w:lineRule="auto"/>
              <w:contextualSpacing/>
              <w:jc w:val="both"/>
              <w:rPr>
                <w:rFonts w:ascii="Arial" w:hAnsi="Arial" w:cs="Arial"/>
                <w:sz w:val="20"/>
                <w:szCs w:val="20"/>
              </w:rPr>
            </w:pPr>
          </w:p>
        </w:tc>
        <w:tc>
          <w:tcPr>
            <w:tcW w:w="2580" w:type="dxa"/>
            <w:shd w:val="clear" w:color="auto" w:fill="auto"/>
          </w:tcPr>
          <w:p w14:paraId="130B317C" w14:textId="1E861EA8" w:rsidR="00D374AD" w:rsidRPr="00C1664E" w:rsidRDefault="00D374AD" w:rsidP="001E1BDD">
            <w:pPr>
              <w:tabs>
                <w:tab w:val="left" w:pos="310"/>
              </w:tabs>
              <w:spacing w:before="120" w:after="120" w:line="240" w:lineRule="auto"/>
              <w:contextualSpacing/>
              <w:jc w:val="both"/>
              <w:rPr>
                <w:rFonts w:ascii="Arial" w:hAnsi="Arial" w:cs="Arial"/>
                <w:sz w:val="20"/>
                <w:szCs w:val="20"/>
              </w:rPr>
            </w:pPr>
            <w:r w:rsidRPr="00C1664E">
              <w:rPr>
                <w:rFonts w:ascii="Arial" w:hAnsi="Arial" w:cs="Arial"/>
                <w:sz w:val="20"/>
                <w:szCs w:val="20"/>
              </w:rPr>
              <w:t>Signing pre-defined project</w:t>
            </w:r>
            <w:r>
              <w:rPr>
                <w:rFonts w:ascii="Arial" w:hAnsi="Arial" w:cs="Arial"/>
                <w:sz w:val="20"/>
                <w:szCs w:val="20"/>
              </w:rPr>
              <w:t>s`</w:t>
            </w:r>
            <w:r w:rsidRPr="00C1664E">
              <w:rPr>
                <w:rFonts w:ascii="Arial" w:hAnsi="Arial" w:cs="Arial"/>
                <w:sz w:val="20"/>
                <w:szCs w:val="20"/>
              </w:rPr>
              <w:t xml:space="preserve"> contracts</w:t>
            </w:r>
          </w:p>
        </w:tc>
        <w:tc>
          <w:tcPr>
            <w:tcW w:w="2410" w:type="dxa"/>
            <w:shd w:val="clear" w:color="auto" w:fill="auto"/>
          </w:tcPr>
          <w:p w14:paraId="2F7616A6" w14:textId="42C5F1B6" w:rsidR="00D374AD" w:rsidRPr="001B4898" w:rsidRDefault="00D374AD" w:rsidP="001E1BDD">
            <w:pPr>
              <w:spacing w:before="120" w:after="120" w:line="240" w:lineRule="auto"/>
              <w:contextualSpacing/>
              <w:jc w:val="both"/>
              <w:rPr>
                <w:rFonts w:ascii="Arial" w:hAnsi="Arial" w:cs="Arial"/>
                <w:sz w:val="20"/>
                <w:szCs w:val="20"/>
              </w:rPr>
            </w:pPr>
          </w:p>
        </w:tc>
        <w:tc>
          <w:tcPr>
            <w:tcW w:w="2126" w:type="dxa"/>
            <w:shd w:val="clear" w:color="auto" w:fill="auto"/>
          </w:tcPr>
          <w:p w14:paraId="604FA569" w14:textId="77777777" w:rsidR="00D374AD" w:rsidRPr="008F17F2" w:rsidRDefault="00D374AD" w:rsidP="00F87542">
            <w:pPr>
              <w:pStyle w:val="Default"/>
              <w:jc w:val="both"/>
              <w:rPr>
                <w:rFonts w:ascii="Arial" w:hAnsi="Arial" w:cs="Arial"/>
                <w:color w:val="auto"/>
                <w:sz w:val="20"/>
                <w:szCs w:val="20"/>
              </w:rPr>
            </w:pPr>
          </w:p>
        </w:tc>
        <w:tc>
          <w:tcPr>
            <w:tcW w:w="2693" w:type="dxa"/>
          </w:tcPr>
          <w:p w14:paraId="196F9D2C" w14:textId="04BC602F" w:rsidR="00D374AD" w:rsidRPr="008F17F2" w:rsidRDefault="008F17F2" w:rsidP="00FA603C">
            <w:pPr>
              <w:pStyle w:val="Default"/>
              <w:jc w:val="both"/>
              <w:rPr>
                <w:rFonts w:ascii="Arial" w:hAnsi="Arial" w:cs="Arial"/>
                <w:color w:val="auto"/>
                <w:sz w:val="20"/>
                <w:szCs w:val="20"/>
              </w:rPr>
            </w:pPr>
            <w:r w:rsidRPr="008F17F2">
              <w:rPr>
                <w:rFonts w:ascii="Arial" w:hAnsi="Arial" w:cs="Arial"/>
                <w:color w:val="auto"/>
                <w:sz w:val="20"/>
                <w:szCs w:val="20"/>
              </w:rPr>
              <w:t>-</w:t>
            </w:r>
            <w:r w:rsidR="00F64E73">
              <w:t xml:space="preserve"> </w:t>
            </w:r>
            <w:r w:rsidR="00F64E73" w:rsidRPr="00F64E73">
              <w:rPr>
                <w:rFonts w:ascii="Arial" w:hAnsi="Arial" w:cs="Arial"/>
                <w:color w:val="auto"/>
                <w:sz w:val="20"/>
                <w:szCs w:val="20"/>
              </w:rPr>
              <w:t xml:space="preserve">International Police Cooperation and Combating Crime </w:t>
            </w:r>
            <w:r w:rsidR="00D374AD" w:rsidRPr="008F17F2">
              <w:rPr>
                <w:rFonts w:ascii="Arial" w:hAnsi="Arial" w:cs="Arial"/>
                <w:color w:val="auto"/>
                <w:sz w:val="20"/>
                <w:szCs w:val="20"/>
              </w:rPr>
              <w:t>programme</w:t>
            </w:r>
          </w:p>
          <w:p w14:paraId="6A899571" w14:textId="53820DF4" w:rsidR="00D374AD" w:rsidRPr="008F17F2" w:rsidRDefault="008F17F2" w:rsidP="001D11BF">
            <w:pPr>
              <w:spacing w:after="0" w:line="240" w:lineRule="auto"/>
              <w:jc w:val="both"/>
              <w:rPr>
                <w:rFonts w:ascii="Arial" w:hAnsi="Arial" w:cs="Arial"/>
                <w:sz w:val="20"/>
                <w:szCs w:val="20"/>
              </w:rPr>
            </w:pPr>
            <w:r w:rsidRPr="008F17F2">
              <w:rPr>
                <w:rFonts w:ascii="Arial" w:hAnsi="Arial" w:cs="Arial"/>
                <w:sz w:val="20"/>
                <w:szCs w:val="20"/>
              </w:rPr>
              <w:t>-</w:t>
            </w:r>
            <w:r w:rsidR="00D374AD" w:rsidRPr="008F17F2">
              <w:rPr>
                <w:rFonts w:ascii="Arial" w:hAnsi="Arial" w:cs="Arial"/>
                <w:sz w:val="20"/>
                <w:szCs w:val="20"/>
              </w:rPr>
              <w:t>Correctional Services programme</w:t>
            </w:r>
          </w:p>
        </w:tc>
        <w:tc>
          <w:tcPr>
            <w:tcW w:w="3402" w:type="dxa"/>
          </w:tcPr>
          <w:p w14:paraId="345E206A" w14:textId="6A4B1043" w:rsidR="00D374AD" w:rsidRPr="008F17F2" w:rsidRDefault="008F17F2" w:rsidP="001E1BDD">
            <w:pPr>
              <w:spacing w:before="120" w:after="120" w:line="240" w:lineRule="auto"/>
              <w:contextualSpacing/>
              <w:jc w:val="both"/>
              <w:rPr>
                <w:rFonts w:ascii="Arial" w:hAnsi="Arial" w:cs="Arial"/>
                <w:sz w:val="20"/>
                <w:szCs w:val="20"/>
              </w:rPr>
            </w:pPr>
            <w:r w:rsidRPr="008F17F2">
              <w:rPr>
                <w:rFonts w:ascii="Arial" w:hAnsi="Arial" w:cs="Arial"/>
                <w:sz w:val="20"/>
                <w:szCs w:val="20"/>
              </w:rPr>
              <w:t>-</w:t>
            </w:r>
            <w:r w:rsidR="00D374AD" w:rsidRPr="008F17F2">
              <w:rPr>
                <w:rFonts w:ascii="Arial" w:hAnsi="Arial" w:cs="Arial"/>
                <w:sz w:val="20"/>
                <w:szCs w:val="20"/>
              </w:rPr>
              <w:t>Research and Education programme</w:t>
            </w:r>
          </w:p>
          <w:p w14:paraId="3B370A42" w14:textId="5916196E" w:rsidR="00D374AD" w:rsidRPr="008F17F2" w:rsidRDefault="008F17F2" w:rsidP="001E1BDD">
            <w:pPr>
              <w:spacing w:before="120" w:after="120" w:line="240" w:lineRule="auto"/>
              <w:contextualSpacing/>
              <w:jc w:val="both"/>
              <w:rPr>
                <w:rFonts w:ascii="Arial" w:hAnsi="Arial" w:cs="Arial"/>
                <w:sz w:val="20"/>
                <w:szCs w:val="20"/>
              </w:rPr>
            </w:pPr>
            <w:r w:rsidRPr="008F17F2">
              <w:rPr>
                <w:rFonts w:ascii="Arial" w:hAnsi="Arial" w:cs="Arial"/>
                <w:sz w:val="20"/>
                <w:szCs w:val="20"/>
              </w:rPr>
              <w:t>-</w:t>
            </w:r>
            <w:r w:rsidR="00D374AD" w:rsidRPr="008F17F2">
              <w:rPr>
                <w:rFonts w:ascii="Arial" w:hAnsi="Arial" w:cs="Arial"/>
                <w:sz w:val="20"/>
                <w:szCs w:val="20"/>
              </w:rPr>
              <w:t>Climate Change programme</w:t>
            </w:r>
          </w:p>
        </w:tc>
      </w:tr>
      <w:tr w:rsidR="00D374AD" w:rsidRPr="00C1664E" w14:paraId="0D4055C2" w14:textId="77777777" w:rsidTr="00C72AB6">
        <w:trPr>
          <w:trHeight w:val="498"/>
          <w:jc w:val="center"/>
        </w:trPr>
        <w:tc>
          <w:tcPr>
            <w:tcW w:w="1271" w:type="dxa"/>
            <w:vMerge/>
            <w:shd w:val="clear" w:color="auto" w:fill="auto"/>
          </w:tcPr>
          <w:p w14:paraId="6A8E35A7" w14:textId="77777777" w:rsidR="00D374AD" w:rsidRPr="00C1664E" w:rsidRDefault="00D374AD" w:rsidP="001E1BDD">
            <w:pPr>
              <w:spacing w:before="120" w:after="120" w:line="240" w:lineRule="auto"/>
              <w:contextualSpacing/>
              <w:jc w:val="both"/>
              <w:rPr>
                <w:rFonts w:ascii="Arial" w:hAnsi="Arial" w:cs="Arial"/>
                <w:sz w:val="20"/>
                <w:szCs w:val="20"/>
              </w:rPr>
            </w:pPr>
          </w:p>
        </w:tc>
        <w:tc>
          <w:tcPr>
            <w:tcW w:w="2580" w:type="dxa"/>
            <w:shd w:val="clear" w:color="auto" w:fill="auto"/>
          </w:tcPr>
          <w:p w14:paraId="6CAD44A5" w14:textId="77777777" w:rsidR="00D374AD" w:rsidRPr="00C1664E" w:rsidRDefault="00D374AD" w:rsidP="001E1BDD">
            <w:pPr>
              <w:tabs>
                <w:tab w:val="left" w:pos="310"/>
              </w:tabs>
              <w:spacing w:before="120" w:after="120" w:line="240" w:lineRule="auto"/>
              <w:contextualSpacing/>
              <w:jc w:val="both"/>
              <w:rPr>
                <w:rFonts w:ascii="Arial" w:hAnsi="Arial" w:cs="Arial"/>
                <w:sz w:val="20"/>
                <w:szCs w:val="20"/>
              </w:rPr>
            </w:pPr>
            <w:r w:rsidRPr="00C1664E">
              <w:rPr>
                <w:rFonts w:ascii="Arial" w:hAnsi="Arial" w:cs="Arial"/>
                <w:sz w:val="20"/>
                <w:szCs w:val="20"/>
              </w:rPr>
              <w:t>Launch of OCs</w:t>
            </w:r>
          </w:p>
        </w:tc>
        <w:tc>
          <w:tcPr>
            <w:tcW w:w="2410" w:type="dxa"/>
            <w:shd w:val="clear" w:color="auto" w:fill="auto"/>
          </w:tcPr>
          <w:p w14:paraId="4E2F6D3E" w14:textId="4EDDEBD8" w:rsidR="00D374AD" w:rsidRPr="001B4898" w:rsidRDefault="00D374AD" w:rsidP="001E1BDD">
            <w:pPr>
              <w:spacing w:before="120" w:after="120" w:line="240" w:lineRule="auto"/>
              <w:contextualSpacing/>
              <w:jc w:val="both"/>
              <w:rPr>
                <w:rFonts w:ascii="Arial" w:hAnsi="Arial" w:cs="Arial"/>
                <w:sz w:val="20"/>
                <w:szCs w:val="20"/>
              </w:rPr>
            </w:pPr>
          </w:p>
        </w:tc>
        <w:tc>
          <w:tcPr>
            <w:tcW w:w="2126" w:type="dxa"/>
            <w:shd w:val="clear" w:color="auto" w:fill="auto"/>
          </w:tcPr>
          <w:p w14:paraId="0C7ED4BE" w14:textId="77777777" w:rsidR="00D374AD" w:rsidRPr="008F17F2" w:rsidRDefault="00D374AD" w:rsidP="001E1BDD">
            <w:pPr>
              <w:spacing w:before="120" w:after="120" w:line="240" w:lineRule="auto"/>
              <w:contextualSpacing/>
              <w:jc w:val="both"/>
              <w:rPr>
                <w:rFonts w:ascii="Arial" w:hAnsi="Arial" w:cs="Arial"/>
                <w:sz w:val="20"/>
                <w:szCs w:val="20"/>
              </w:rPr>
            </w:pPr>
          </w:p>
        </w:tc>
        <w:tc>
          <w:tcPr>
            <w:tcW w:w="2693" w:type="dxa"/>
          </w:tcPr>
          <w:p w14:paraId="78B4421B" w14:textId="77777777" w:rsidR="00D374AD" w:rsidRPr="008F17F2" w:rsidRDefault="00D374AD" w:rsidP="001E1BDD">
            <w:pPr>
              <w:spacing w:before="120" w:after="120" w:line="240" w:lineRule="auto"/>
              <w:contextualSpacing/>
              <w:jc w:val="both"/>
              <w:rPr>
                <w:rFonts w:ascii="Arial" w:hAnsi="Arial" w:cs="Arial"/>
                <w:sz w:val="20"/>
                <w:szCs w:val="20"/>
              </w:rPr>
            </w:pPr>
          </w:p>
        </w:tc>
        <w:tc>
          <w:tcPr>
            <w:tcW w:w="3402" w:type="dxa"/>
          </w:tcPr>
          <w:p w14:paraId="582871C0" w14:textId="3372EED4" w:rsidR="00D374AD" w:rsidRPr="008F17F2" w:rsidRDefault="008F17F2" w:rsidP="00FA603C">
            <w:pPr>
              <w:pStyle w:val="Default"/>
              <w:jc w:val="both"/>
              <w:rPr>
                <w:rFonts w:ascii="Arial" w:hAnsi="Arial" w:cs="Arial"/>
                <w:color w:val="auto"/>
                <w:sz w:val="20"/>
                <w:szCs w:val="20"/>
              </w:rPr>
            </w:pPr>
            <w:r w:rsidRPr="008F17F2">
              <w:rPr>
                <w:rFonts w:ascii="Arial" w:hAnsi="Arial" w:cs="Arial"/>
                <w:color w:val="auto"/>
                <w:sz w:val="20"/>
                <w:szCs w:val="20"/>
              </w:rPr>
              <w:t>-</w:t>
            </w:r>
            <w:r w:rsidR="00D374AD" w:rsidRPr="008F17F2">
              <w:rPr>
                <w:rFonts w:ascii="Arial" w:hAnsi="Arial" w:cs="Arial"/>
                <w:color w:val="auto"/>
                <w:sz w:val="20"/>
                <w:szCs w:val="20"/>
              </w:rPr>
              <w:t>Local Development programme</w:t>
            </w:r>
          </w:p>
          <w:p w14:paraId="3658F1C8" w14:textId="01B7A7B9" w:rsidR="00D374AD" w:rsidRPr="008F17F2" w:rsidRDefault="008F17F2" w:rsidP="00FA603C">
            <w:pPr>
              <w:spacing w:after="0" w:line="240" w:lineRule="auto"/>
              <w:jc w:val="both"/>
              <w:rPr>
                <w:rFonts w:ascii="Arial" w:hAnsi="Arial" w:cs="Arial"/>
                <w:sz w:val="20"/>
                <w:szCs w:val="20"/>
              </w:rPr>
            </w:pPr>
            <w:r w:rsidRPr="008F17F2">
              <w:rPr>
                <w:rFonts w:ascii="Arial" w:hAnsi="Arial" w:cs="Arial"/>
                <w:sz w:val="20"/>
                <w:szCs w:val="20"/>
              </w:rPr>
              <w:t>-</w:t>
            </w:r>
            <w:r w:rsidR="00D374AD" w:rsidRPr="008F17F2">
              <w:rPr>
                <w:rFonts w:ascii="Arial" w:hAnsi="Arial" w:cs="Arial"/>
                <w:sz w:val="20"/>
                <w:szCs w:val="20"/>
              </w:rPr>
              <w:t>Climate Change programme</w:t>
            </w:r>
          </w:p>
        </w:tc>
      </w:tr>
      <w:tr w:rsidR="008D3191" w:rsidRPr="008D3191" w14:paraId="181B63DB" w14:textId="77777777" w:rsidTr="00C72AB6">
        <w:trPr>
          <w:trHeight w:val="498"/>
          <w:jc w:val="center"/>
        </w:trPr>
        <w:tc>
          <w:tcPr>
            <w:tcW w:w="1271" w:type="dxa"/>
            <w:vMerge w:val="restart"/>
            <w:shd w:val="clear" w:color="auto" w:fill="auto"/>
          </w:tcPr>
          <w:p w14:paraId="7EDF84CD" w14:textId="78E7D2EF" w:rsidR="00D374AD" w:rsidRPr="000438AD" w:rsidRDefault="00D374AD" w:rsidP="00DC0E6A">
            <w:pPr>
              <w:spacing w:before="120" w:after="120" w:line="240" w:lineRule="auto"/>
              <w:contextualSpacing/>
              <w:jc w:val="both"/>
              <w:rPr>
                <w:rFonts w:ascii="Arial" w:hAnsi="Arial" w:cs="Arial"/>
                <w:b/>
                <w:sz w:val="20"/>
                <w:szCs w:val="20"/>
              </w:rPr>
            </w:pPr>
            <w:r w:rsidRPr="000438AD">
              <w:rPr>
                <w:rFonts w:ascii="Arial" w:hAnsi="Arial" w:cs="Arial"/>
                <w:b/>
                <w:sz w:val="20"/>
                <w:szCs w:val="20"/>
              </w:rPr>
              <w:t>Bilateral cooperation</w:t>
            </w:r>
          </w:p>
        </w:tc>
        <w:tc>
          <w:tcPr>
            <w:tcW w:w="2580" w:type="dxa"/>
            <w:shd w:val="clear" w:color="auto" w:fill="auto"/>
          </w:tcPr>
          <w:p w14:paraId="5FF696CB" w14:textId="77777777" w:rsidR="00D374AD" w:rsidRPr="001B4898" w:rsidRDefault="00D374AD" w:rsidP="001E1BDD">
            <w:pPr>
              <w:tabs>
                <w:tab w:val="left" w:pos="310"/>
              </w:tabs>
              <w:spacing w:before="120" w:after="120" w:line="240" w:lineRule="auto"/>
              <w:contextualSpacing/>
              <w:jc w:val="both"/>
              <w:rPr>
                <w:rFonts w:ascii="Arial" w:hAnsi="Arial" w:cs="Arial"/>
                <w:sz w:val="20"/>
                <w:szCs w:val="20"/>
              </w:rPr>
            </w:pPr>
            <w:r w:rsidRPr="001B4898">
              <w:rPr>
                <w:rFonts w:ascii="Arial" w:hAnsi="Arial" w:cs="Arial"/>
                <w:sz w:val="20"/>
                <w:szCs w:val="20"/>
              </w:rPr>
              <w:t>Bilateral conferences/events (strategic questions within specific field)</w:t>
            </w:r>
          </w:p>
        </w:tc>
        <w:tc>
          <w:tcPr>
            <w:tcW w:w="2410" w:type="dxa"/>
            <w:shd w:val="clear" w:color="auto" w:fill="auto"/>
          </w:tcPr>
          <w:p w14:paraId="1203E05C" w14:textId="4AA92B51" w:rsidR="00D374AD" w:rsidRPr="001D11BF" w:rsidRDefault="00D374AD" w:rsidP="001E1BDD">
            <w:pPr>
              <w:spacing w:before="120" w:after="120" w:line="240" w:lineRule="auto"/>
              <w:contextualSpacing/>
              <w:jc w:val="both"/>
              <w:rPr>
                <w:rFonts w:ascii="Arial" w:hAnsi="Arial" w:cs="Arial"/>
                <w:sz w:val="20"/>
                <w:szCs w:val="20"/>
              </w:rPr>
            </w:pPr>
          </w:p>
        </w:tc>
        <w:tc>
          <w:tcPr>
            <w:tcW w:w="2126" w:type="dxa"/>
            <w:shd w:val="clear" w:color="auto" w:fill="auto"/>
          </w:tcPr>
          <w:p w14:paraId="39C2F181" w14:textId="1AA903E5" w:rsidR="00D374AD" w:rsidRPr="001D11BF" w:rsidRDefault="00D374AD" w:rsidP="001E1BDD">
            <w:pPr>
              <w:spacing w:before="120" w:after="120" w:line="240" w:lineRule="auto"/>
              <w:contextualSpacing/>
              <w:jc w:val="both"/>
              <w:rPr>
                <w:rFonts w:ascii="Arial" w:hAnsi="Arial" w:cs="Arial"/>
                <w:sz w:val="20"/>
                <w:szCs w:val="20"/>
              </w:rPr>
            </w:pPr>
          </w:p>
        </w:tc>
        <w:tc>
          <w:tcPr>
            <w:tcW w:w="2693" w:type="dxa"/>
          </w:tcPr>
          <w:p w14:paraId="07BB077A" w14:textId="78BC1B85" w:rsidR="00D374AD" w:rsidRPr="001D11BF" w:rsidRDefault="00D374AD" w:rsidP="006642BD">
            <w:pPr>
              <w:spacing w:before="120" w:after="120" w:line="240" w:lineRule="auto"/>
              <w:contextualSpacing/>
              <w:jc w:val="both"/>
              <w:rPr>
                <w:rFonts w:ascii="Arial" w:hAnsi="Arial" w:cs="Arial"/>
                <w:sz w:val="20"/>
                <w:szCs w:val="20"/>
              </w:rPr>
            </w:pPr>
            <w:r w:rsidRPr="001D11BF">
              <w:rPr>
                <w:rFonts w:ascii="Arial" w:hAnsi="Arial" w:cs="Arial"/>
                <w:sz w:val="20"/>
                <w:szCs w:val="20"/>
              </w:rPr>
              <w:t>-</w:t>
            </w:r>
            <w:r w:rsidRPr="00551357">
              <w:rPr>
                <w:rFonts w:ascii="Arial" w:hAnsi="Arial" w:cs="Arial"/>
                <w:sz w:val="20"/>
                <w:szCs w:val="20"/>
              </w:rPr>
              <w:t>Business Development programme</w:t>
            </w:r>
            <w:r w:rsidR="006642BD" w:rsidRPr="00551357">
              <w:rPr>
                <w:rFonts w:ascii="Arial" w:hAnsi="Arial" w:cs="Arial"/>
                <w:sz w:val="20"/>
                <w:szCs w:val="20"/>
              </w:rPr>
              <w:t xml:space="preserve"> (</w:t>
            </w:r>
            <w:r w:rsidR="003474C2" w:rsidRPr="00551357">
              <w:rPr>
                <w:rFonts w:ascii="Arial" w:hAnsi="Arial" w:cs="Arial"/>
                <w:sz w:val="20"/>
                <w:szCs w:val="20"/>
              </w:rPr>
              <w:t xml:space="preserve">PO together with </w:t>
            </w:r>
            <w:r w:rsidR="00551357" w:rsidRPr="00551357">
              <w:rPr>
                <w:rFonts w:ascii="Arial" w:hAnsi="Arial" w:cs="Arial"/>
                <w:sz w:val="20"/>
                <w:szCs w:val="20"/>
              </w:rPr>
              <w:t xml:space="preserve">group of </w:t>
            </w:r>
            <w:r w:rsidR="003474C2" w:rsidRPr="00551357">
              <w:rPr>
                <w:rFonts w:ascii="Arial" w:hAnsi="Arial" w:cs="Arial"/>
                <w:sz w:val="20"/>
                <w:szCs w:val="20"/>
              </w:rPr>
              <w:t>SME</w:t>
            </w:r>
            <w:r w:rsidR="00551357" w:rsidRPr="00551357">
              <w:rPr>
                <w:rFonts w:ascii="Arial" w:hAnsi="Arial" w:cs="Arial"/>
                <w:sz w:val="20"/>
                <w:szCs w:val="20"/>
              </w:rPr>
              <w:t>s</w:t>
            </w:r>
            <w:r w:rsidR="003474C2" w:rsidRPr="00551357">
              <w:rPr>
                <w:rFonts w:ascii="Arial" w:hAnsi="Arial" w:cs="Arial"/>
                <w:sz w:val="20"/>
                <w:szCs w:val="20"/>
              </w:rPr>
              <w:t xml:space="preserve"> </w:t>
            </w:r>
            <w:r w:rsidR="00551357" w:rsidRPr="00551357">
              <w:rPr>
                <w:rFonts w:ascii="Arial" w:hAnsi="Arial" w:cs="Arial"/>
                <w:sz w:val="20"/>
                <w:szCs w:val="20"/>
              </w:rPr>
              <w:t>plans</w:t>
            </w:r>
            <w:r w:rsidR="006642BD" w:rsidRPr="00551357">
              <w:rPr>
                <w:rFonts w:ascii="Arial" w:hAnsi="Arial" w:cs="Arial"/>
                <w:sz w:val="20"/>
                <w:szCs w:val="20"/>
              </w:rPr>
              <w:t xml:space="preserve"> to visit Oslo Innovation Week </w:t>
            </w:r>
            <w:r w:rsidR="00551357" w:rsidRPr="00551357">
              <w:rPr>
                <w:rFonts w:ascii="Arial" w:hAnsi="Arial" w:cs="Arial"/>
                <w:sz w:val="20"/>
                <w:szCs w:val="20"/>
              </w:rPr>
              <w:t>on 24 September</w:t>
            </w:r>
            <w:r w:rsidR="006642BD" w:rsidRPr="00551357">
              <w:rPr>
                <w:rFonts w:ascii="Arial" w:hAnsi="Arial" w:cs="Arial"/>
                <w:sz w:val="20"/>
                <w:szCs w:val="20"/>
              </w:rPr>
              <w:t xml:space="preserve">)  </w:t>
            </w:r>
          </w:p>
          <w:p w14:paraId="06B7B1AA" w14:textId="4EE07922" w:rsidR="00D374AD" w:rsidRPr="001D11BF" w:rsidRDefault="00D374AD" w:rsidP="002C0A7E">
            <w:pPr>
              <w:spacing w:before="120" w:after="120" w:line="240" w:lineRule="auto"/>
              <w:contextualSpacing/>
              <w:jc w:val="both"/>
              <w:rPr>
                <w:rFonts w:ascii="Arial" w:hAnsi="Arial" w:cs="Arial"/>
                <w:sz w:val="20"/>
                <w:szCs w:val="20"/>
              </w:rPr>
            </w:pPr>
            <w:r w:rsidRPr="001D11BF">
              <w:rPr>
                <w:rFonts w:ascii="Arial" w:hAnsi="Arial" w:cs="Arial"/>
                <w:sz w:val="20"/>
                <w:szCs w:val="20"/>
              </w:rPr>
              <w:t xml:space="preserve">-Correctional </w:t>
            </w:r>
            <w:r w:rsidRPr="008D3191">
              <w:rPr>
                <w:rFonts w:ascii="Arial" w:hAnsi="Arial" w:cs="Arial"/>
                <w:sz w:val="20"/>
                <w:szCs w:val="20"/>
              </w:rPr>
              <w:t>Services programme</w:t>
            </w:r>
            <w:r w:rsidR="002C0A7E" w:rsidRPr="008D3191">
              <w:rPr>
                <w:rFonts w:ascii="Arial" w:hAnsi="Arial" w:cs="Arial"/>
                <w:sz w:val="20"/>
                <w:szCs w:val="20"/>
              </w:rPr>
              <w:t xml:space="preserve"> (international experience exchange visit in Latvia related to planned construction works of the Training Centre)</w:t>
            </w:r>
          </w:p>
        </w:tc>
        <w:tc>
          <w:tcPr>
            <w:tcW w:w="3402" w:type="dxa"/>
          </w:tcPr>
          <w:p w14:paraId="6516D641" w14:textId="25539343" w:rsidR="00D374AD" w:rsidRPr="008D3191" w:rsidRDefault="001D11BF" w:rsidP="002C0A7E">
            <w:pPr>
              <w:spacing w:before="120" w:after="120" w:line="240" w:lineRule="auto"/>
              <w:contextualSpacing/>
              <w:jc w:val="both"/>
              <w:rPr>
                <w:rFonts w:ascii="Arial" w:hAnsi="Arial" w:cs="Arial"/>
                <w:sz w:val="20"/>
                <w:szCs w:val="20"/>
              </w:rPr>
            </w:pPr>
            <w:r w:rsidRPr="008D3191">
              <w:rPr>
                <w:rFonts w:ascii="Arial" w:hAnsi="Arial" w:cs="Arial"/>
                <w:sz w:val="20"/>
                <w:szCs w:val="20"/>
              </w:rPr>
              <w:t>-</w:t>
            </w:r>
            <w:r w:rsidR="00D374AD" w:rsidRPr="008D3191">
              <w:rPr>
                <w:rFonts w:ascii="Arial" w:hAnsi="Arial" w:cs="Arial"/>
                <w:sz w:val="20"/>
                <w:szCs w:val="20"/>
              </w:rPr>
              <w:t>Correctional Services programme</w:t>
            </w:r>
            <w:r w:rsidR="002C0A7E" w:rsidRPr="008D3191">
              <w:rPr>
                <w:rFonts w:ascii="Arial" w:hAnsi="Arial" w:cs="Arial"/>
                <w:sz w:val="20"/>
                <w:szCs w:val="20"/>
              </w:rPr>
              <w:t xml:space="preserve"> (international experience exchange visit </w:t>
            </w:r>
            <w:r w:rsidR="00A44BD9" w:rsidRPr="008D3191">
              <w:rPr>
                <w:rFonts w:ascii="Arial" w:hAnsi="Arial" w:cs="Arial"/>
                <w:sz w:val="20"/>
                <w:szCs w:val="20"/>
              </w:rPr>
              <w:t>to</w:t>
            </w:r>
            <w:r w:rsidR="002C0A7E" w:rsidRPr="008D3191">
              <w:rPr>
                <w:rFonts w:ascii="Arial" w:hAnsi="Arial" w:cs="Arial"/>
                <w:sz w:val="20"/>
                <w:szCs w:val="20"/>
              </w:rPr>
              <w:t xml:space="preserve"> Norway related </w:t>
            </w:r>
            <w:r w:rsidR="00A44BD9" w:rsidRPr="008D3191">
              <w:rPr>
                <w:rFonts w:ascii="Arial" w:hAnsi="Arial" w:cs="Arial"/>
                <w:sz w:val="20"/>
                <w:szCs w:val="20"/>
              </w:rPr>
              <w:t>with</w:t>
            </w:r>
            <w:r w:rsidR="008D3191" w:rsidRPr="008D3191">
              <w:rPr>
                <w:rFonts w:ascii="Arial" w:hAnsi="Arial" w:cs="Arial"/>
                <w:sz w:val="20"/>
                <w:szCs w:val="20"/>
              </w:rPr>
              <w:t xml:space="preserve"> pre-defined</w:t>
            </w:r>
            <w:r w:rsidR="002C0A7E" w:rsidRPr="008D3191">
              <w:rPr>
                <w:rFonts w:ascii="Arial" w:hAnsi="Arial" w:cs="Arial"/>
                <w:sz w:val="20"/>
                <w:szCs w:val="20"/>
              </w:rPr>
              <w:t xml:space="preserve"> project progress and involvement of project partners)</w:t>
            </w:r>
          </w:p>
          <w:p w14:paraId="50278B64" w14:textId="5BB5BB57" w:rsidR="00DB4CF6" w:rsidRPr="008D3191" w:rsidRDefault="00DB4CF6" w:rsidP="007E2519">
            <w:pPr>
              <w:spacing w:before="120" w:after="120" w:line="240" w:lineRule="auto"/>
              <w:contextualSpacing/>
              <w:jc w:val="both"/>
              <w:rPr>
                <w:rFonts w:ascii="Arial" w:hAnsi="Arial" w:cs="Arial"/>
                <w:sz w:val="20"/>
                <w:szCs w:val="20"/>
              </w:rPr>
            </w:pPr>
            <w:r w:rsidRPr="008D3191">
              <w:rPr>
                <w:rFonts w:ascii="Arial" w:hAnsi="Arial" w:cs="Arial"/>
                <w:sz w:val="20"/>
                <w:szCs w:val="20"/>
              </w:rPr>
              <w:t xml:space="preserve">-Research and Education programme (International conference for scientists from </w:t>
            </w:r>
            <w:r w:rsidR="007E2519">
              <w:rPr>
                <w:rFonts w:ascii="Arial" w:hAnsi="Arial" w:cs="Arial"/>
                <w:sz w:val="20"/>
                <w:szCs w:val="20"/>
              </w:rPr>
              <w:t>D</w:t>
            </w:r>
            <w:r w:rsidRPr="008D3191">
              <w:rPr>
                <w:rFonts w:ascii="Arial" w:hAnsi="Arial" w:cs="Arial"/>
                <w:sz w:val="20"/>
                <w:szCs w:val="20"/>
              </w:rPr>
              <w:t>onor</w:t>
            </w:r>
            <w:r w:rsidR="009E5592">
              <w:rPr>
                <w:rFonts w:ascii="Arial" w:hAnsi="Arial" w:cs="Arial"/>
                <w:sz w:val="20"/>
                <w:szCs w:val="20"/>
              </w:rPr>
              <w:t xml:space="preserve"> </w:t>
            </w:r>
            <w:r w:rsidRPr="008D3191">
              <w:rPr>
                <w:rFonts w:ascii="Arial" w:hAnsi="Arial" w:cs="Arial"/>
                <w:sz w:val="20"/>
                <w:szCs w:val="20"/>
              </w:rPr>
              <w:t xml:space="preserve">states and Baltic </w:t>
            </w:r>
            <w:r w:rsidR="008D3191" w:rsidRPr="008D3191">
              <w:rPr>
                <w:rFonts w:ascii="Arial" w:hAnsi="Arial" w:cs="Arial"/>
                <w:sz w:val="20"/>
                <w:szCs w:val="20"/>
              </w:rPr>
              <w:t>S</w:t>
            </w:r>
            <w:r w:rsidRPr="008D3191">
              <w:rPr>
                <w:rFonts w:ascii="Arial" w:hAnsi="Arial" w:cs="Arial"/>
                <w:sz w:val="20"/>
                <w:szCs w:val="20"/>
              </w:rPr>
              <w:t>tates i</w:t>
            </w:r>
            <w:r w:rsidR="00EE4E56" w:rsidRPr="008D3191">
              <w:rPr>
                <w:rFonts w:ascii="Arial" w:hAnsi="Arial" w:cs="Arial"/>
                <w:sz w:val="20"/>
                <w:szCs w:val="20"/>
              </w:rPr>
              <w:t>n the frame of Baltic Research P</w:t>
            </w:r>
            <w:r w:rsidRPr="008D3191">
              <w:rPr>
                <w:rFonts w:ascii="Arial" w:hAnsi="Arial" w:cs="Arial"/>
                <w:sz w:val="20"/>
                <w:szCs w:val="20"/>
              </w:rPr>
              <w:t>rogramme in October in Riga)</w:t>
            </w:r>
          </w:p>
        </w:tc>
      </w:tr>
      <w:tr w:rsidR="00D374AD" w:rsidRPr="00C1664E" w14:paraId="3A97AB62" w14:textId="77777777" w:rsidTr="00C72AB6">
        <w:trPr>
          <w:jc w:val="center"/>
        </w:trPr>
        <w:tc>
          <w:tcPr>
            <w:tcW w:w="1271" w:type="dxa"/>
            <w:vMerge/>
            <w:shd w:val="clear" w:color="auto" w:fill="auto"/>
          </w:tcPr>
          <w:p w14:paraId="6DD28AF1" w14:textId="77777777" w:rsidR="00D374AD" w:rsidRPr="00C1664E" w:rsidRDefault="00D374AD" w:rsidP="001E1BDD">
            <w:pPr>
              <w:spacing w:before="120" w:after="120" w:line="240" w:lineRule="auto"/>
              <w:contextualSpacing/>
              <w:jc w:val="both"/>
              <w:rPr>
                <w:rFonts w:ascii="Arial" w:hAnsi="Arial" w:cs="Arial"/>
                <w:sz w:val="20"/>
                <w:szCs w:val="20"/>
              </w:rPr>
            </w:pPr>
          </w:p>
        </w:tc>
        <w:tc>
          <w:tcPr>
            <w:tcW w:w="2580" w:type="dxa"/>
            <w:tcBorders>
              <w:bottom w:val="single" w:sz="4" w:space="0" w:color="auto"/>
            </w:tcBorders>
            <w:shd w:val="clear" w:color="auto" w:fill="auto"/>
          </w:tcPr>
          <w:p w14:paraId="41293D35" w14:textId="77777777" w:rsidR="00D374AD" w:rsidRPr="001B4898" w:rsidRDefault="00D374AD" w:rsidP="001E1BDD">
            <w:pPr>
              <w:spacing w:before="120" w:after="120" w:line="240" w:lineRule="auto"/>
              <w:contextualSpacing/>
              <w:jc w:val="both"/>
              <w:rPr>
                <w:rFonts w:ascii="Arial" w:hAnsi="Arial" w:cs="Arial"/>
                <w:sz w:val="20"/>
                <w:szCs w:val="20"/>
              </w:rPr>
            </w:pPr>
            <w:r w:rsidRPr="001B4898">
              <w:rPr>
                <w:rFonts w:ascii="Arial" w:hAnsi="Arial" w:cs="Arial"/>
                <w:sz w:val="20"/>
                <w:szCs w:val="20"/>
              </w:rPr>
              <w:t>CC meetings</w:t>
            </w:r>
          </w:p>
        </w:tc>
        <w:tc>
          <w:tcPr>
            <w:tcW w:w="2410" w:type="dxa"/>
            <w:tcBorders>
              <w:bottom w:val="single" w:sz="4" w:space="0" w:color="auto"/>
            </w:tcBorders>
            <w:shd w:val="clear" w:color="auto" w:fill="auto"/>
          </w:tcPr>
          <w:p w14:paraId="4434F684" w14:textId="25BF739F" w:rsidR="00D374AD" w:rsidRPr="00551357" w:rsidRDefault="002C0A7E" w:rsidP="001E1BDD">
            <w:pPr>
              <w:spacing w:before="120" w:after="120" w:line="240" w:lineRule="auto"/>
              <w:contextualSpacing/>
              <w:jc w:val="both"/>
              <w:rPr>
                <w:rFonts w:ascii="Arial" w:hAnsi="Arial" w:cs="Arial"/>
                <w:sz w:val="20"/>
                <w:szCs w:val="20"/>
              </w:rPr>
            </w:pPr>
            <w:r>
              <w:rPr>
                <w:rFonts w:ascii="Arial" w:hAnsi="Arial" w:cs="Arial"/>
                <w:sz w:val="20"/>
                <w:szCs w:val="20"/>
              </w:rPr>
              <w:t>-</w:t>
            </w:r>
            <w:r w:rsidR="00D374AD" w:rsidRPr="001D11BF">
              <w:rPr>
                <w:rFonts w:ascii="Arial" w:hAnsi="Arial" w:cs="Arial"/>
                <w:sz w:val="20"/>
                <w:szCs w:val="20"/>
              </w:rPr>
              <w:t>Business Development programme</w:t>
            </w:r>
            <w:r w:rsidR="00241BBA">
              <w:rPr>
                <w:rFonts w:ascii="Arial" w:hAnsi="Arial" w:cs="Arial"/>
                <w:sz w:val="20"/>
                <w:szCs w:val="20"/>
              </w:rPr>
              <w:t xml:space="preserve"> in </w:t>
            </w:r>
            <w:r w:rsidR="00551357">
              <w:rPr>
                <w:rFonts w:ascii="Arial" w:hAnsi="Arial" w:cs="Arial"/>
                <w:sz w:val="20"/>
                <w:szCs w:val="20"/>
              </w:rPr>
              <w:t>Riga</w:t>
            </w:r>
          </w:p>
          <w:p w14:paraId="661DE541" w14:textId="095695D9" w:rsidR="002C0A7E" w:rsidRPr="001D11BF" w:rsidRDefault="002C0A7E" w:rsidP="002C0A7E">
            <w:pPr>
              <w:spacing w:before="120" w:after="120" w:line="240" w:lineRule="auto"/>
              <w:contextualSpacing/>
              <w:jc w:val="both"/>
              <w:rPr>
                <w:rFonts w:ascii="Arial" w:hAnsi="Arial" w:cs="Arial"/>
                <w:sz w:val="20"/>
                <w:szCs w:val="20"/>
              </w:rPr>
            </w:pPr>
            <w:r w:rsidRPr="00551357">
              <w:rPr>
                <w:rFonts w:ascii="Arial" w:hAnsi="Arial" w:cs="Arial"/>
                <w:sz w:val="20"/>
                <w:szCs w:val="20"/>
              </w:rPr>
              <w:t>-</w:t>
            </w:r>
            <w:r w:rsidRPr="00551357">
              <w:t xml:space="preserve"> </w:t>
            </w:r>
            <w:r w:rsidRPr="00551357">
              <w:rPr>
                <w:rFonts w:ascii="Arial" w:hAnsi="Arial" w:cs="Arial"/>
                <w:sz w:val="20"/>
                <w:szCs w:val="20"/>
              </w:rPr>
              <w:t xml:space="preserve">Correctional Services programme (written procedure of CC </w:t>
            </w:r>
            <w:r w:rsidR="00504467" w:rsidRPr="00551357">
              <w:rPr>
                <w:rFonts w:ascii="Arial" w:hAnsi="Arial" w:cs="Arial"/>
                <w:sz w:val="20"/>
                <w:szCs w:val="20"/>
              </w:rPr>
              <w:t xml:space="preserve">meeting </w:t>
            </w:r>
            <w:r w:rsidRPr="00551357">
              <w:rPr>
                <w:rFonts w:ascii="Arial" w:hAnsi="Arial" w:cs="Arial"/>
                <w:sz w:val="20"/>
                <w:szCs w:val="20"/>
              </w:rPr>
              <w:t>in order to approve the evaluation criteria of predefined project and other documentation)</w:t>
            </w:r>
          </w:p>
        </w:tc>
        <w:tc>
          <w:tcPr>
            <w:tcW w:w="2126" w:type="dxa"/>
            <w:tcBorders>
              <w:bottom w:val="single" w:sz="4" w:space="0" w:color="auto"/>
            </w:tcBorders>
            <w:shd w:val="clear" w:color="auto" w:fill="auto"/>
          </w:tcPr>
          <w:p w14:paraId="43CB5E27" w14:textId="02ACF3A9" w:rsidR="00D374AD" w:rsidRPr="001D11BF" w:rsidRDefault="00D374AD" w:rsidP="00FA603C">
            <w:pPr>
              <w:pStyle w:val="Default"/>
              <w:jc w:val="both"/>
              <w:rPr>
                <w:rFonts w:ascii="Arial" w:hAnsi="Arial" w:cs="Arial"/>
                <w:color w:val="auto"/>
                <w:sz w:val="20"/>
                <w:szCs w:val="20"/>
              </w:rPr>
            </w:pPr>
            <w:r w:rsidRPr="001D11BF">
              <w:rPr>
                <w:rFonts w:ascii="Arial" w:hAnsi="Arial" w:cs="Arial"/>
                <w:color w:val="auto"/>
                <w:sz w:val="20"/>
                <w:szCs w:val="20"/>
              </w:rPr>
              <w:t>-Research and Education programme</w:t>
            </w:r>
          </w:p>
          <w:p w14:paraId="5F7064B3" w14:textId="154528D8" w:rsidR="00D374AD" w:rsidRPr="001D11BF" w:rsidRDefault="00D374AD" w:rsidP="00FA603C">
            <w:pPr>
              <w:pStyle w:val="Default"/>
              <w:jc w:val="both"/>
              <w:rPr>
                <w:rFonts w:ascii="Arial" w:hAnsi="Arial" w:cs="Arial"/>
                <w:color w:val="auto"/>
                <w:sz w:val="20"/>
                <w:szCs w:val="20"/>
              </w:rPr>
            </w:pPr>
            <w:r w:rsidRPr="001D11BF">
              <w:rPr>
                <w:rFonts w:ascii="Arial" w:hAnsi="Arial" w:cs="Arial"/>
                <w:color w:val="auto"/>
                <w:sz w:val="20"/>
                <w:szCs w:val="20"/>
              </w:rPr>
              <w:t>-</w:t>
            </w:r>
            <w:r w:rsidR="00F64E73">
              <w:t xml:space="preserve"> </w:t>
            </w:r>
            <w:r w:rsidR="00F64E73" w:rsidRPr="00F64E73">
              <w:rPr>
                <w:rFonts w:ascii="Arial" w:hAnsi="Arial" w:cs="Arial"/>
                <w:color w:val="auto"/>
                <w:sz w:val="20"/>
                <w:szCs w:val="20"/>
              </w:rPr>
              <w:t xml:space="preserve">International Police Cooperation and Combating Crime </w:t>
            </w:r>
            <w:r w:rsidRPr="001D11BF">
              <w:rPr>
                <w:rFonts w:ascii="Arial" w:hAnsi="Arial" w:cs="Arial"/>
                <w:color w:val="auto"/>
                <w:sz w:val="20"/>
                <w:szCs w:val="20"/>
              </w:rPr>
              <w:t>programme</w:t>
            </w:r>
          </w:p>
          <w:p w14:paraId="28A7C018" w14:textId="1C479F59" w:rsidR="00D374AD" w:rsidRPr="00551357" w:rsidRDefault="00D374AD" w:rsidP="00FA603C">
            <w:pPr>
              <w:pStyle w:val="Default"/>
              <w:jc w:val="both"/>
              <w:rPr>
                <w:rFonts w:ascii="Arial" w:hAnsi="Arial" w:cs="Arial"/>
                <w:color w:val="auto"/>
                <w:sz w:val="20"/>
                <w:szCs w:val="20"/>
              </w:rPr>
            </w:pPr>
            <w:r w:rsidRPr="001D11BF">
              <w:rPr>
                <w:rFonts w:ascii="Arial" w:hAnsi="Arial" w:cs="Arial"/>
                <w:color w:val="auto"/>
                <w:sz w:val="20"/>
                <w:szCs w:val="20"/>
              </w:rPr>
              <w:t xml:space="preserve">-Local </w:t>
            </w:r>
            <w:r w:rsidRPr="00551357">
              <w:rPr>
                <w:rFonts w:ascii="Arial" w:hAnsi="Arial" w:cs="Arial"/>
                <w:color w:val="auto"/>
                <w:sz w:val="20"/>
                <w:szCs w:val="20"/>
              </w:rPr>
              <w:t>Development programme</w:t>
            </w:r>
          </w:p>
          <w:p w14:paraId="63F41D2A" w14:textId="343470F7" w:rsidR="00D374AD" w:rsidRPr="00551357" w:rsidRDefault="00D374AD" w:rsidP="00FA603C">
            <w:pPr>
              <w:spacing w:after="0" w:line="240" w:lineRule="auto"/>
              <w:jc w:val="both"/>
              <w:rPr>
                <w:rFonts w:ascii="Arial" w:hAnsi="Arial" w:cs="Arial"/>
                <w:sz w:val="20"/>
                <w:szCs w:val="20"/>
              </w:rPr>
            </w:pPr>
            <w:r w:rsidRPr="00551357">
              <w:rPr>
                <w:rFonts w:ascii="Arial" w:hAnsi="Arial" w:cs="Arial"/>
                <w:sz w:val="20"/>
                <w:szCs w:val="20"/>
              </w:rPr>
              <w:lastRenderedPageBreak/>
              <w:t>-Correctional Services programme</w:t>
            </w:r>
            <w:r w:rsidR="002C0A7E" w:rsidRPr="00551357">
              <w:rPr>
                <w:rFonts w:ascii="Arial" w:hAnsi="Arial" w:cs="Arial"/>
                <w:sz w:val="20"/>
                <w:szCs w:val="20"/>
              </w:rPr>
              <w:t xml:space="preserve"> in Norway</w:t>
            </w:r>
          </w:p>
          <w:p w14:paraId="23F0E800" w14:textId="6134F6B9" w:rsidR="00D374AD" w:rsidRPr="001D11BF" w:rsidRDefault="00D374AD" w:rsidP="001D11BF">
            <w:pPr>
              <w:spacing w:after="0" w:line="240" w:lineRule="auto"/>
              <w:jc w:val="both"/>
              <w:rPr>
                <w:rFonts w:ascii="Arial" w:hAnsi="Arial" w:cs="Arial"/>
                <w:sz w:val="20"/>
                <w:szCs w:val="20"/>
              </w:rPr>
            </w:pPr>
            <w:r w:rsidRPr="001D11BF">
              <w:rPr>
                <w:rFonts w:ascii="Arial" w:hAnsi="Arial" w:cs="Arial"/>
                <w:sz w:val="20"/>
                <w:szCs w:val="20"/>
              </w:rPr>
              <w:t>-Climate Change programme</w:t>
            </w:r>
          </w:p>
        </w:tc>
        <w:tc>
          <w:tcPr>
            <w:tcW w:w="2693" w:type="dxa"/>
            <w:tcBorders>
              <w:bottom w:val="single" w:sz="4" w:space="0" w:color="auto"/>
            </w:tcBorders>
          </w:tcPr>
          <w:p w14:paraId="6C01055D" w14:textId="6FF55F17" w:rsidR="00D374AD" w:rsidRPr="001D11BF" w:rsidRDefault="002C0A7E" w:rsidP="001E1BDD">
            <w:pPr>
              <w:spacing w:before="120" w:after="120" w:line="240" w:lineRule="auto"/>
              <w:contextualSpacing/>
              <w:jc w:val="both"/>
              <w:rPr>
                <w:rFonts w:ascii="Arial" w:hAnsi="Arial" w:cs="Arial"/>
                <w:sz w:val="20"/>
                <w:szCs w:val="20"/>
              </w:rPr>
            </w:pPr>
            <w:r>
              <w:rPr>
                <w:rFonts w:ascii="Arial" w:hAnsi="Arial" w:cs="Arial"/>
                <w:sz w:val="20"/>
                <w:szCs w:val="20"/>
              </w:rPr>
              <w:lastRenderedPageBreak/>
              <w:t>-</w:t>
            </w:r>
            <w:r w:rsidR="00D374AD" w:rsidRPr="00551357">
              <w:rPr>
                <w:rFonts w:ascii="Arial" w:hAnsi="Arial" w:cs="Arial"/>
                <w:sz w:val="20"/>
                <w:szCs w:val="20"/>
              </w:rPr>
              <w:t>Business Development programme</w:t>
            </w:r>
            <w:r w:rsidR="00241BBA" w:rsidRPr="00551357">
              <w:rPr>
                <w:rFonts w:ascii="Arial" w:hAnsi="Arial" w:cs="Arial"/>
                <w:sz w:val="20"/>
                <w:szCs w:val="20"/>
              </w:rPr>
              <w:t xml:space="preserve"> in Oslo, Norway</w:t>
            </w:r>
          </w:p>
        </w:tc>
        <w:tc>
          <w:tcPr>
            <w:tcW w:w="3402" w:type="dxa"/>
            <w:tcBorders>
              <w:bottom w:val="single" w:sz="4" w:space="0" w:color="auto"/>
            </w:tcBorders>
          </w:tcPr>
          <w:p w14:paraId="26D5C484" w14:textId="7D8F08BF" w:rsidR="00D374AD" w:rsidRPr="001D11BF" w:rsidRDefault="00D374AD" w:rsidP="00FA603C">
            <w:pPr>
              <w:pStyle w:val="Default"/>
              <w:jc w:val="both"/>
              <w:rPr>
                <w:rFonts w:ascii="Arial" w:hAnsi="Arial" w:cs="Arial"/>
                <w:color w:val="auto"/>
                <w:sz w:val="20"/>
                <w:szCs w:val="20"/>
              </w:rPr>
            </w:pPr>
            <w:r w:rsidRPr="001D11BF">
              <w:rPr>
                <w:rFonts w:ascii="Arial" w:hAnsi="Arial" w:cs="Arial"/>
                <w:color w:val="auto"/>
                <w:sz w:val="20"/>
                <w:szCs w:val="20"/>
              </w:rPr>
              <w:t>-</w:t>
            </w:r>
            <w:r w:rsidR="00F64E73">
              <w:t xml:space="preserve"> </w:t>
            </w:r>
            <w:r w:rsidR="00F64E73" w:rsidRPr="00F64E73">
              <w:rPr>
                <w:rFonts w:ascii="Arial" w:hAnsi="Arial" w:cs="Arial"/>
                <w:color w:val="auto"/>
                <w:sz w:val="20"/>
                <w:szCs w:val="20"/>
              </w:rPr>
              <w:t xml:space="preserve">International Police Cooperation and Combating Crime </w:t>
            </w:r>
            <w:r w:rsidRPr="001D11BF">
              <w:rPr>
                <w:rFonts w:ascii="Arial" w:hAnsi="Arial" w:cs="Arial"/>
                <w:color w:val="auto"/>
                <w:sz w:val="20"/>
                <w:szCs w:val="20"/>
              </w:rPr>
              <w:t>programme</w:t>
            </w:r>
          </w:p>
          <w:p w14:paraId="4EAD983A" w14:textId="7EA694FA" w:rsidR="00D374AD" w:rsidRPr="00551357" w:rsidRDefault="00D374AD" w:rsidP="00FA603C">
            <w:pPr>
              <w:pStyle w:val="Default"/>
              <w:jc w:val="both"/>
              <w:rPr>
                <w:rFonts w:ascii="Arial" w:hAnsi="Arial" w:cs="Arial"/>
                <w:color w:val="auto"/>
                <w:sz w:val="20"/>
                <w:szCs w:val="20"/>
              </w:rPr>
            </w:pPr>
            <w:r w:rsidRPr="001D11BF">
              <w:rPr>
                <w:rFonts w:ascii="Arial" w:hAnsi="Arial" w:cs="Arial"/>
                <w:color w:val="auto"/>
                <w:sz w:val="20"/>
                <w:szCs w:val="20"/>
              </w:rPr>
              <w:t xml:space="preserve">-Local </w:t>
            </w:r>
            <w:r w:rsidRPr="00551357">
              <w:rPr>
                <w:rFonts w:ascii="Arial" w:hAnsi="Arial" w:cs="Arial"/>
                <w:color w:val="auto"/>
                <w:sz w:val="20"/>
                <w:szCs w:val="20"/>
              </w:rPr>
              <w:t>Development programme</w:t>
            </w:r>
          </w:p>
          <w:p w14:paraId="4EF9F8C6" w14:textId="3B94DFC8" w:rsidR="00D374AD" w:rsidRPr="00551357" w:rsidRDefault="00D374AD" w:rsidP="00FA603C">
            <w:pPr>
              <w:spacing w:after="0" w:line="240" w:lineRule="auto"/>
              <w:jc w:val="both"/>
              <w:rPr>
                <w:rFonts w:ascii="Arial" w:hAnsi="Arial" w:cs="Arial"/>
                <w:sz w:val="20"/>
                <w:szCs w:val="20"/>
              </w:rPr>
            </w:pPr>
            <w:r w:rsidRPr="00551357">
              <w:rPr>
                <w:rFonts w:ascii="Arial" w:hAnsi="Arial" w:cs="Arial"/>
                <w:sz w:val="20"/>
                <w:szCs w:val="20"/>
              </w:rPr>
              <w:t>-Correctional Services programme</w:t>
            </w:r>
            <w:r w:rsidR="002C0A7E" w:rsidRPr="00551357">
              <w:rPr>
                <w:rFonts w:ascii="Arial" w:hAnsi="Arial" w:cs="Arial"/>
                <w:sz w:val="20"/>
                <w:szCs w:val="20"/>
              </w:rPr>
              <w:t xml:space="preserve"> in Latvia</w:t>
            </w:r>
          </w:p>
          <w:p w14:paraId="7E37B7EB" w14:textId="45471B1C" w:rsidR="00D374AD" w:rsidRPr="001D11BF" w:rsidRDefault="00D374AD" w:rsidP="001D11BF">
            <w:pPr>
              <w:spacing w:after="0" w:line="240" w:lineRule="auto"/>
              <w:jc w:val="both"/>
              <w:rPr>
                <w:rFonts w:ascii="Arial" w:hAnsi="Arial" w:cs="Arial"/>
                <w:sz w:val="20"/>
                <w:szCs w:val="20"/>
              </w:rPr>
            </w:pPr>
            <w:r w:rsidRPr="00551357">
              <w:rPr>
                <w:rFonts w:ascii="Arial" w:hAnsi="Arial" w:cs="Arial"/>
                <w:sz w:val="20"/>
                <w:szCs w:val="20"/>
              </w:rPr>
              <w:t xml:space="preserve">-Climate </w:t>
            </w:r>
            <w:r w:rsidRPr="001D11BF">
              <w:rPr>
                <w:rFonts w:ascii="Arial" w:hAnsi="Arial" w:cs="Arial"/>
                <w:sz w:val="20"/>
                <w:szCs w:val="20"/>
              </w:rPr>
              <w:t>Change programme</w:t>
            </w:r>
          </w:p>
        </w:tc>
      </w:tr>
      <w:tr w:rsidR="00D374AD" w:rsidRPr="00C1664E" w14:paraId="50729B34" w14:textId="77777777" w:rsidTr="00C72AB6">
        <w:trPr>
          <w:trHeight w:val="494"/>
          <w:jc w:val="center"/>
        </w:trPr>
        <w:tc>
          <w:tcPr>
            <w:tcW w:w="1271" w:type="dxa"/>
            <w:vMerge w:val="restart"/>
            <w:tcBorders>
              <w:top w:val="single" w:sz="4" w:space="0" w:color="auto"/>
            </w:tcBorders>
            <w:shd w:val="clear" w:color="auto" w:fill="auto"/>
          </w:tcPr>
          <w:p w14:paraId="160E73A9" w14:textId="575544DF" w:rsidR="00D374AD" w:rsidRPr="00C1664E" w:rsidRDefault="00D374AD" w:rsidP="00DC0E6A">
            <w:pPr>
              <w:spacing w:before="120" w:after="120" w:line="240" w:lineRule="auto"/>
              <w:contextualSpacing/>
              <w:jc w:val="both"/>
              <w:rPr>
                <w:rFonts w:ascii="Arial" w:hAnsi="Arial" w:cs="Arial"/>
                <w:sz w:val="20"/>
                <w:szCs w:val="20"/>
              </w:rPr>
            </w:pPr>
            <w:r w:rsidRPr="00C1664E">
              <w:rPr>
                <w:rFonts w:ascii="Arial" w:hAnsi="Arial" w:cs="Arial"/>
                <w:sz w:val="20"/>
                <w:szCs w:val="20"/>
              </w:rPr>
              <w:t>Information and communication activities</w:t>
            </w:r>
          </w:p>
        </w:tc>
        <w:tc>
          <w:tcPr>
            <w:tcW w:w="2580" w:type="dxa"/>
            <w:shd w:val="clear" w:color="auto" w:fill="auto"/>
          </w:tcPr>
          <w:p w14:paraId="4377E6E5" w14:textId="15A64AC6" w:rsidR="00D374AD" w:rsidRPr="00C1664E" w:rsidRDefault="00D374AD" w:rsidP="001E1BDD">
            <w:pPr>
              <w:spacing w:before="120" w:after="120" w:line="240" w:lineRule="auto"/>
              <w:contextualSpacing/>
              <w:jc w:val="both"/>
              <w:rPr>
                <w:rFonts w:ascii="Arial" w:hAnsi="Arial" w:cs="Arial"/>
                <w:sz w:val="20"/>
                <w:szCs w:val="20"/>
              </w:rPr>
            </w:pPr>
            <w:r w:rsidRPr="00C1664E">
              <w:rPr>
                <w:rFonts w:ascii="Arial" w:hAnsi="Arial" w:cs="Arial"/>
                <w:sz w:val="20"/>
                <w:szCs w:val="20"/>
              </w:rPr>
              <w:t xml:space="preserve">Opening events of </w:t>
            </w:r>
            <w:r>
              <w:rPr>
                <w:rFonts w:ascii="Arial" w:hAnsi="Arial" w:cs="Arial"/>
                <w:sz w:val="20"/>
                <w:szCs w:val="20"/>
              </w:rPr>
              <w:t>p</w:t>
            </w:r>
            <w:r w:rsidRPr="00C1664E">
              <w:rPr>
                <w:rFonts w:ascii="Arial" w:hAnsi="Arial" w:cs="Arial"/>
                <w:sz w:val="20"/>
                <w:szCs w:val="20"/>
              </w:rPr>
              <w:t>rogrammes</w:t>
            </w:r>
          </w:p>
        </w:tc>
        <w:tc>
          <w:tcPr>
            <w:tcW w:w="2410" w:type="dxa"/>
            <w:tcBorders>
              <w:left w:val="single" w:sz="4" w:space="0" w:color="auto"/>
            </w:tcBorders>
            <w:shd w:val="clear" w:color="auto" w:fill="auto"/>
            <w:vAlign w:val="center"/>
          </w:tcPr>
          <w:p w14:paraId="3E84F205" w14:textId="1C729178" w:rsidR="00D374AD" w:rsidRPr="00551357" w:rsidRDefault="00D374AD" w:rsidP="00551357">
            <w:pPr>
              <w:pStyle w:val="Default"/>
              <w:jc w:val="both"/>
              <w:rPr>
                <w:rFonts w:ascii="Arial" w:hAnsi="Arial" w:cs="Arial"/>
                <w:color w:val="auto"/>
                <w:sz w:val="20"/>
                <w:szCs w:val="20"/>
              </w:rPr>
            </w:pPr>
            <w:r w:rsidRPr="001D11BF">
              <w:rPr>
                <w:rFonts w:ascii="Arial" w:hAnsi="Arial" w:cs="Arial"/>
                <w:color w:val="auto"/>
                <w:sz w:val="20"/>
                <w:szCs w:val="20"/>
              </w:rPr>
              <w:t>-</w:t>
            </w:r>
            <w:r w:rsidR="00C707AA">
              <w:t xml:space="preserve"> </w:t>
            </w:r>
            <w:r w:rsidR="00C707AA" w:rsidRPr="00C707AA">
              <w:rPr>
                <w:rFonts w:ascii="Arial" w:hAnsi="Arial" w:cs="Arial"/>
                <w:color w:val="auto"/>
                <w:sz w:val="20"/>
                <w:szCs w:val="20"/>
              </w:rPr>
              <w:t xml:space="preserve">International Police Cooperation and Combating Crime </w:t>
            </w:r>
            <w:r w:rsidRPr="001D11BF">
              <w:rPr>
                <w:rFonts w:ascii="Arial" w:hAnsi="Arial" w:cs="Arial"/>
                <w:color w:val="auto"/>
                <w:sz w:val="20"/>
                <w:szCs w:val="20"/>
              </w:rPr>
              <w:t>programme</w:t>
            </w:r>
            <w:r w:rsidR="00BB62E1">
              <w:rPr>
                <w:rFonts w:ascii="Arial" w:hAnsi="Arial" w:cs="Arial"/>
                <w:color w:val="auto"/>
                <w:sz w:val="20"/>
                <w:szCs w:val="20"/>
              </w:rPr>
              <w:t xml:space="preserve"> </w:t>
            </w:r>
            <w:r w:rsidR="00551357">
              <w:rPr>
                <w:rFonts w:ascii="Arial" w:hAnsi="Arial" w:cs="Arial"/>
                <w:color w:val="1F4E79" w:themeColor="accent1" w:themeShade="80"/>
                <w:sz w:val="20"/>
                <w:szCs w:val="20"/>
              </w:rPr>
              <w:t xml:space="preserve">in </w:t>
            </w:r>
            <w:r w:rsidR="00551357" w:rsidRPr="00551357">
              <w:rPr>
                <w:rFonts w:ascii="Arial" w:hAnsi="Arial" w:cs="Arial"/>
                <w:color w:val="auto"/>
                <w:sz w:val="20"/>
                <w:szCs w:val="20"/>
              </w:rPr>
              <w:t>Riga</w:t>
            </w:r>
          </w:p>
          <w:p w14:paraId="69E1CA7D" w14:textId="2E5C16D7" w:rsidR="00D374AD" w:rsidRPr="001D11BF" w:rsidRDefault="00D374AD" w:rsidP="00551357">
            <w:pPr>
              <w:spacing w:after="0" w:line="240" w:lineRule="auto"/>
              <w:contextualSpacing/>
              <w:jc w:val="both"/>
              <w:rPr>
                <w:rFonts w:ascii="Arial" w:hAnsi="Arial" w:cs="Arial"/>
                <w:sz w:val="20"/>
                <w:szCs w:val="20"/>
              </w:rPr>
            </w:pPr>
            <w:r w:rsidRPr="00551357">
              <w:rPr>
                <w:rFonts w:ascii="Arial" w:hAnsi="Arial" w:cs="Arial"/>
                <w:sz w:val="20"/>
                <w:szCs w:val="20"/>
              </w:rPr>
              <w:t>-Correctional Services programme</w:t>
            </w:r>
            <w:r w:rsidR="002C0A7E" w:rsidRPr="00551357">
              <w:rPr>
                <w:rFonts w:ascii="Arial" w:hAnsi="Arial" w:cs="Arial"/>
                <w:sz w:val="20"/>
                <w:szCs w:val="20"/>
              </w:rPr>
              <w:t xml:space="preserve"> in</w:t>
            </w:r>
            <w:r w:rsidR="00551357" w:rsidRPr="00551357">
              <w:rPr>
                <w:rFonts w:ascii="Arial" w:hAnsi="Arial" w:cs="Arial"/>
                <w:sz w:val="20"/>
                <w:szCs w:val="20"/>
              </w:rPr>
              <w:t xml:space="preserve"> Riga</w:t>
            </w:r>
            <w:r w:rsidR="00774A11" w:rsidRPr="00551357">
              <w:rPr>
                <w:rFonts w:ascii="Arial" w:hAnsi="Arial" w:cs="Arial"/>
                <w:sz w:val="20"/>
                <w:szCs w:val="20"/>
              </w:rPr>
              <w:t xml:space="preserve"> </w:t>
            </w:r>
            <w:r w:rsidR="002C0A7E" w:rsidRPr="00551357">
              <w:rPr>
                <w:rFonts w:ascii="Arial" w:hAnsi="Arial" w:cs="Arial"/>
                <w:sz w:val="20"/>
                <w:szCs w:val="20"/>
              </w:rPr>
              <w:t xml:space="preserve"> </w:t>
            </w:r>
            <w:r w:rsidR="00774A11" w:rsidRPr="00551357">
              <w:rPr>
                <w:rFonts w:ascii="Arial" w:hAnsi="Arial" w:cs="Arial"/>
                <w:sz w:val="20"/>
                <w:szCs w:val="20"/>
              </w:rPr>
              <w:t xml:space="preserve">(in </w:t>
            </w:r>
            <w:r w:rsidR="002C0A7E" w:rsidRPr="00551357">
              <w:rPr>
                <w:rFonts w:ascii="Arial" w:hAnsi="Arial" w:cs="Arial"/>
                <w:sz w:val="20"/>
                <w:szCs w:val="20"/>
              </w:rPr>
              <w:t>premises of Ministry of Justice</w:t>
            </w:r>
            <w:r w:rsidR="00774A11" w:rsidRPr="00551357">
              <w:rPr>
                <w:rFonts w:ascii="Arial" w:hAnsi="Arial" w:cs="Arial"/>
                <w:sz w:val="20"/>
                <w:szCs w:val="20"/>
              </w:rPr>
              <w:t>)</w:t>
            </w:r>
          </w:p>
        </w:tc>
        <w:tc>
          <w:tcPr>
            <w:tcW w:w="2126" w:type="dxa"/>
            <w:shd w:val="clear" w:color="auto" w:fill="auto"/>
            <w:vAlign w:val="center"/>
          </w:tcPr>
          <w:p w14:paraId="1621FB73" w14:textId="77777777" w:rsidR="00D374AD" w:rsidRPr="001B4898" w:rsidRDefault="00D374AD" w:rsidP="001D11BF">
            <w:pPr>
              <w:spacing w:before="120" w:after="120" w:line="240" w:lineRule="auto"/>
              <w:contextualSpacing/>
              <w:rPr>
                <w:rFonts w:ascii="Arial" w:hAnsi="Arial" w:cs="Arial"/>
                <w:sz w:val="20"/>
                <w:szCs w:val="20"/>
              </w:rPr>
            </w:pPr>
          </w:p>
        </w:tc>
        <w:tc>
          <w:tcPr>
            <w:tcW w:w="2693" w:type="dxa"/>
            <w:shd w:val="clear" w:color="auto" w:fill="auto"/>
            <w:vAlign w:val="center"/>
          </w:tcPr>
          <w:p w14:paraId="30B81CAE" w14:textId="3989B89E" w:rsidR="00D374AD" w:rsidRPr="00B45B87" w:rsidRDefault="00D374AD" w:rsidP="00551357">
            <w:pPr>
              <w:spacing w:before="120" w:after="120" w:line="240" w:lineRule="auto"/>
              <w:contextualSpacing/>
              <w:jc w:val="both"/>
              <w:rPr>
                <w:rFonts w:ascii="Arial" w:hAnsi="Arial" w:cs="Arial"/>
                <w:color w:val="0070C0"/>
                <w:sz w:val="20"/>
                <w:szCs w:val="20"/>
              </w:rPr>
            </w:pPr>
          </w:p>
        </w:tc>
        <w:tc>
          <w:tcPr>
            <w:tcW w:w="3402" w:type="dxa"/>
          </w:tcPr>
          <w:p w14:paraId="291ABFB5" w14:textId="57B52CDA" w:rsidR="00D374AD" w:rsidRPr="00551357" w:rsidRDefault="00D374AD" w:rsidP="00FA603C">
            <w:pPr>
              <w:spacing w:before="120" w:after="120" w:line="240" w:lineRule="auto"/>
              <w:contextualSpacing/>
              <w:rPr>
                <w:rFonts w:ascii="Arial" w:hAnsi="Arial" w:cs="Arial"/>
                <w:sz w:val="20"/>
                <w:szCs w:val="20"/>
              </w:rPr>
            </w:pPr>
            <w:r w:rsidRPr="001D11BF">
              <w:rPr>
                <w:rFonts w:ascii="Arial" w:hAnsi="Arial" w:cs="Arial"/>
                <w:sz w:val="20"/>
                <w:szCs w:val="20"/>
              </w:rPr>
              <w:t xml:space="preserve">-Research and Education </w:t>
            </w:r>
            <w:r w:rsidRPr="00551357">
              <w:rPr>
                <w:rFonts w:ascii="Arial" w:hAnsi="Arial" w:cs="Arial"/>
                <w:sz w:val="20"/>
                <w:szCs w:val="20"/>
              </w:rPr>
              <w:t>programme</w:t>
            </w:r>
            <w:r w:rsidR="00B240F4" w:rsidRPr="00551357">
              <w:rPr>
                <w:rFonts w:ascii="Arial" w:hAnsi="Arial" w:cs="Arial"/>
                <w:sz w:val="20"/>
                <w:szCs w:val="20"/>
              </w:rPr>
              <w:t xml:space="preserve"> (opening event of the Latvian open call in the frame of Baltic Research </w:t>
            </w:r>
            <w:r w:rsidR="00EE4E56" w:rsidRPr="00551357">
              <w:rPr>
                <w:rFonts w:ascii="Arial" w:hAnsi="Arial" w:cs="Arial"/>
                <w:sz w:val="20"/>
                <w:szCs w:val="20"/>
              </w:rPr>
              <w:t>P</w:t>
            </w:r>
            <w:r w:rsidR="00B240F4" w:rsidRPr="00551357">
              <w:rPr>
                <w:rFonts w:ascii="Arial" w:hAnsi="Arial" w:cs="Arial"/>
                <w:sz w:val="20"/>
                <w:szCs w:val="20"/>
              </w:rPr>
              <w:t>rogramme in October 2019 in Riga)</w:t>
            </w:r>
          </w:p>
          <w:p w14:paraId="3CACAB27" w14:textId="77777777" w:rsidR="00D374AD" w:rsidRDefault="00D374AD" w:rsidP="00551357">
            <w:pPr>
              <w:spacing w:before="120" w:after="120" w:line="240" w:lineRule="auto"/>
              <w:contextualSpacing/>
              <w:rPr>
                <w:rFonts w:ascii="Arial" w:hAnsi="Arial" w:cs="Arial"/>
                <w:sz w:val="20"/>
                <w:szCs w:val="20"/>
              </w:rPr>
            </w:pPr>
            <w:r w:rsidRPr="00551357">
              <w:rPr>
                <w:rFonts w:ascii="Arial" w:hAnsi="Arial" w:cs="Arial"/>
                <w:sz w:val="20"/>
                <w:szCs w:val="20"/>
              </w:rPr>
              <w:t>-Local Development programme</w:t>
            </w:r>
            <w:r w:rsidR="00B45B87" w:rsidRPr="00551357">
              <w:rPr>
                <w:rFonts w:ascii="Arial" w:hAnsi="Arial" w:cs="Arial"/>
                <w:sz w:val="20"/>
                <w:szCs w:val="20"/>
              </w:rPr>
              <w:t xml:space="preserve"> in Riga</w:t>
            </w:r>
          </w:p>
          <w:p w14:paraId="22311801" w14:textId="3114F06D" w:rsidR="00297236" w:rsidRPr="00B45B87" w:rsidRDefault="00297236" w:rsidP="00551357">
            <w:pPr>
              <w:spacing w:before="120" w:after="120" w:line="240" w:lineRule="auto"/>
              <w:contextualSpacing/>
              <w:rPr>
                <w:rFonts w:ascii="Arial" w:hAnsi="Arial" w:cs="Arial"/>
                <w:color w:val="0070C0"/>
                <w:sz w:val="20"/>
                <w:szCs w:val="20"/>
              </w:rPr>
            </w:pPr>
            <w:r w:rsidRPr="00297236">
              <w:rPr>
                <w:rFonts w:ascii="Arial" w:hAnsi="Arial" w:cs="Arial"/>
                <w:sz w:val="20"/>
                <w:szCs w:val="20"/>
              </w:rPr>
              <w:t>-Climate Change programme in Riga</w:t>
            </w:r>
          </w:p>
        </w:tc>
      </w:tr>
      <w:tr w:rsidR="00C72AB6" w:rsidRPr="00C72AB6" w14:paraId="52CB3CA2" w14:textId="77777777" w:rsidTr="00C72AB6">
        <w:trPr>
          <w:jc w:val="center"/>
        </w:trPr>
        <w:tc>
          <w:tcPr>
            <w:tcW w:w="1271" w:type="dxa"/>
            <w:vMerge/>
            <w:shd w:val="clear" w:color="auto" w:fill="auto"/>
          </w:tcPr>
          <w:p w14:paraId="57B9069C" w14:textId="77777777" w:rsidR="00D374AD" w:rsidRPr="00C1664E" w:rsidRDefault="00D374AD" w:rsidP="001E1BDD">
            <w:pPr>
              <w:spacing w:before="120" w:after="120" w:line="240" w:lineRule="auto"/>
              <w:contextualSpacing/>
              <w:jc w:val="both"/>
              <w:rPr>
                <w:rFonts w:ascii="Arial" w:hAnsi="Arial" w:cs="Arial"/>
                <w:sz w:val="20"/>
                <w:szCs w:val="20"/>
              </w:rPr>
            </w:pPr>
          </w:p>
        </w:tc>
        <w:tc>
          <w:tcPr>
            <w:tcW w:w="2580" w:type="dxa"/>
            <w:shd w:val="clear" w:color="auto" w:fill="auto"/>
          </w:tcPr>
          <w:p w14:paraId="703F7E03" w14:textId="03F9554B" w:rsidR="00D374AD" w:rsidRPr="00C1664E" w:rsidRDefault="00D374AD" w:rsidP="00DC0E6A">
            <w:pPr>
              <w:spacing w:before="120" w:after="120" w:line="240" w:lineRule="auto"/>
              <w:contextualSpacing/>
              <w:jc w:val="both"/>
              <w:rPr>
                <w:rFonts w:ascii="Arial" w:hAnsi="Arial" w:cs="Arial"/>
                <w:sz w:val="20"/>
                <w:szCs w:val="20"/>
              </w:rPr>
            </w:pPr>
            <w:r w:rsidRPr="00C1664E">
              <w:rPr>
                <w:rFonts w:ascii="Arial" w:hAnsi="Arial" w:cs="Arial"/>
                <w:sz w:val="20"/>
                <w:szCs w:val="20"/>
              </w:rPr>
              <w:t>PO`s organize</w:t>
            </w:r>
            <w:r>
              <w:rPr>
                <w:rFonts w:ascii="Arial" w:hAnsi="Arial" w:cs="Arial"/>
                <w:sz w:val="20"/>
                <w:szCs w:val="20"/>
              </w:rPr>
              <w:t>d informative/partner-</w:t>
            </w:r>
            <w:r w:rsidRPr="00C1664E">
              <w:rPr>
                <w:rFonts w:ascii="Arial" w:hAnsi="Arial" w:cs="Arial"/>
                <w:sz w:val="20"/>
                <w:szCs w:val="20"/>
              </w:rPr>
              <w:t xml:space="preserve">search </w:t>
            </w:r>
            <w:r>
              <w:rPr>
                <w:rFonts w:ascii="Arial" w:hAnsi="Arial" w:cs="Arial"/>
                <w:sz w:val="20"/>
                <w:szCs w:val="20"/>
              </w:rPr>
              <w:t>activities</w:t>
            </w:r>
          </w:p>
        </w:tc>
        <w:tc>
          <w:tcPr>
            <w:tcW w:w="2410" w:type="dxa"/>
            <w:tcBorders>
              <w:left w:val="single" w:sz="4" w:space="0" w:color="auto"/>
            </w:tcBorders>
            <w:shd w:val="clear" w:color="auto" w:fill="auto"/>
            <w:vAlign w:val="center"/>
          </w:tcPr>
          <w:p w14:paraId="4ED23625" w14:textId="6BC29B95" w:rsidR="00D374AD" w:rsidRPr="001B4898" w:rsidRDefault="00D374AD" w:rsidP="001E1BDD">
            <w:pPr>
              <w:spacing w:before="120" w:after="120" w:line="240" w:lineRule="auto"/>
              <w:contextualSpacing/>
              <w:jc w:val="both"/>
              <w:rPr>
                <w:rFonts w:ascii="Arial" w:hAnsi="Arial" w:cs="Arial"/>
                <w:sz w:val="20"/>
                <w:szCs w:val="20"/>
              </w:rPr>
            </w:pPr>
          </w:p>
        </w:tc>
        <w:tc>
          <w:tcPr>
            <w:tcW w:w="2126" w:type="dxa"/>
            <w:shd w:val="clear" w:color="auto" w:fill="auto"/>
            <w:vAlign w:val="center"/>
          </w:tcPr>
          <w:p w14:paraId="7174096C" w14:textId="77777777" w:rsidR="00D374AD" w:rsidRPr="001B4898" w:rsidRDefault="00D374AD" w:rsidP="001E1BDD">
            <w:pPr>
              <w:spacing w:before="120" w:after="120" w:line="240" w:lineRule="auto"/>
              <w:contextualSpacing/>
              <w:jc w:val="both"/>
              <w:rPr>
                <w:rFonts w:ascii="Arial" w:hAnsi="Arial" w:cs="Arial"/>
                <w:sz w:val="20"/>
                <w:szCs w:val="20"/>
              </w:rPr>
            </w:pPr>
          </w:p>
        </w:tc>
        <w:tc>
          <w:tcPr>
            <w:tcW w:w="2693" w:type="dxa"/>
            <w:shd w:val="clear" w:color="auto" w:fill="auto"/>
            <w:vAlign w:val="center"/>
          </w:tcPr>
          <w:p w14:paraId="0B9A683A" w14:textId="77777777" w:rsidR="00D374AD" w:rsidRPr="001B4898" w:rsidRDefault="00D374AD" w:rsidP="001E1BDD">
            <w:pPr>
              <w:spacing w:before="120" w:after="120" w:line="240" w:lineRule="auto"/>
              <w:contextualSpacing/>
              <w:jc w:val="both"/>
              <w:rPr>
                <w:rFonts w:ascii="Arial" w:hAnsi="Arial" w:cs="Arial"/>
                <w:sz w:val="20"/>
                <w:szCs w:val="20"/>
              </w:rPr>
            </w:pPr>
          </w:p>
        </w:tc>
        <w:tc>
          <w:tcPr>
            <w:tcW w:w="3402" w:type="dxa"/>
          </w:tcPr>
          <w:p w14:paraId="77A1AA9D" w14:textId="0C2C423B" w:rsidR="00D374AD" w:rsidRPr="00C72AB6" w:rsidRDefault="00D374AD" w:rsidP="001E1BDD">
            <w:pPr>
              <w:spacing w:before="120" w:after="120" w:line="240" w:lineRule="auto"/>
              <w:contextualSpacing/>
              <w:jc w:val="both"/>
              <w:rPr>
                <w:rFonts w:ascii="Arial" w:hAnsi="Arial" w:cs="Arial"/>
                <w:sz w:val="20"/>
                <w:szCs w:val="20"/>
              </w:rPr>
            </w:pPr>
            <w:r w:rsidRPr="00C72AB6">
              <w:rPr>
                <w:rFonts w:ascii="Arial" w:hAnsi="Arial" w:cs="Arial"/>
                <w:sz w:val="20"/>
                <w:szCs w:val="20"/>
              </w:rPr>
              <w:t>-Research and Education programme</w:t>
            </w:r>
            <w:r w:rsidR="006A4633" w:rsidRPr="00C72AB6">
              <w:rPr>
                <w:rFonts w:ascii="Arial" w:hAnsi="Arial" w:cs="Arial"/>
                <w:sz w:val="20"/>
                <w:szCs w:val="20"/>
              </w:rPr>
              <w:t xml:space="preserve"> (</w:t>
            </w:r>
            <w:r w:rsidR="005519A5" w:rsidRPr="00C72AB6">
              <w:rPr>
                <w:rFonts w:ascii="Arial" w:hAnsi="Arial" w:cs="Arial"/>
                <w:sz w:val="20"/>
                <w:szCs w:val="20"/>
              </w:rPr>
              <w:t>m</w:t>
            </w:r>
            <w:r w:rsidR="006A4633" w:rsidRPr="00C72AB6">
              <w:rPr>
                <w:rFonts w:ascii="Arial" w:hAnsi="Arial" w:cs="Arial"/>
                <w:sz w:val="20"/>
                <w:szCs w:val="20"/>
              </w:rPr>
              <w:t>atchmaking event for Latvia</w:t>
            </w:r>
            <w:r w:rsidR="00EE4E56" w:rsidRPr="00C72AB6">
              <w:rPr>
                <w:rFonts w:ascii="Arial" w:hAnsi="Arial" w:cs="Arial"/>
                <w:sz w:val="20"/>
                <w:szCs w:val="20"/>
              </w:rPr>
              <w:t>n</w:t>
            </w:r>
            <w:r w:rsidR="006A4633" w:rsidRPr="00C72AB6">
              <w:rPr>
                <w:rFonts w:ascii="Arial" w:hAnsi="Arial" w:cs="Arial"/>
                <w:sz w:val="20"/>
                <w:szCs w:val="20"/>
              </w:rPr>
              <w:t xml:space="preserve"> open call in the frame of Baltic Research </w:t>
            </w:r>
            <w:r w:rsidR="00EE4E56" w:rsidRPr="00C72AB6">
              <w:rPr>
                <w:rFonts w:ascii="Arial" w:hAnsi="Arial" w:cs="Arial"/>
                <w:sz w:val="20"/>
                <w:szCs w:val="20"/>
              </w:rPr>
              <w:t>P</w:t>
            </w:r>
            <w:r w:rsidR="006A4633" w:rsidRPr="00C72AB6">
              <w:rPr>
                <w:rFonts w:ascii="Arial" w:hAnsi="Arial" w:cs="Arial"/>
                <w:sz w:val="20"/>
                <w:szCs w:val="20"/>
              </w:rPr>
              <w:t>rogramme</w:t>
            </w:r>
            <w:r w:rsidR="00EE4E56" w:rsidRPr="00C72AB6">
              <w:rPr>
                <w:rFonts w:ascii="Arial" w:hAnsi="Arial" w:cs="Arial"/>
                <w:sz w:val="20"/>
                <w:szCs w:val="20"/>
              </w:rPr>
              <w:t xml:space="preserve"> in October 2019 in Riga</w:t>
            </w:r>
            <w:r w:rsidR="006A4633" w:rsidRPr="00C72AB6">
              <w:rPr>
                <w:rFonts w:ascii="Arial" w:hAnsi="Arial" w:cs="Arial"/>
                <w:sz w:val="20"/>
                <w:szCs w:val="20"/>
              </w:rPr>
              <w:t>)</w:t>
            </w:r>
          </w:p>
          <w:p w14:paraId="1D4F0A2C" w14:textId="47D2A808" w:rsidR="00D374AD" w:rsidRPr="00C72AB6" w:rsidRDefault="00D374AD" w:rsidP="001E1BDD">
            <w:pPr>
              <w:spacing w:before="120" w:after="120" w:line="240" w:lineRule="auto"/>
              <w:contextualSpacing/>
              <w:jc w:val="both"/>
              <w:rPr>
                <w:rFonts w:ascii="Arial" w:hAnsi="Arial" w:cs="Arial"/>
                <w:sz w:val="20"/>
                <w:szCs w:val="20"/>
              </w:rPr>
            </w:pPr>
            <w:r w:rsidRPr="00C72AB6">
              <w:rPr>
                <w:rFonts w:ascii="Arial" w:hAnsi="Arial" w:cs="Arial"/>
                <w:sz w:val="20"/>
                <w:szCs w:val="20"/>
              </w:rPr>
              <w:t>-Local Development programme</w:t>
            </w:r>
            <w:r w:rsidR="004B785E" w:rsidRPr="00C72AB6">
              <w:rPr>
                <w:rFonts w:ascii="Arial" w:hAnsi="Arial" w:cs="Arial"/>
                <w:sz w:val="20"/>
                <w:szCs w:val="20"/>
              </w:rPr>
              <w:t xml:space="preserve"> </w:t>
            </w:r>
            <w:r w:rsidR="005519A5" w:rsidRPr="00C72AB6">
              <w:rPr>
                <w:rFonts w:ascii="Arial" w:hAnsi="Arial" w:cs="Arial"/>
                <w:sz w:val="20"/>
                <w:szCs w:val="20"/>
              </w:rPr>
              <w:t xml:space="preserve">(partner search event </w:t>
            </w:r>
            <w:r w:rsidR="004B785E" w:rsidRPr="00C72AB6">
              <w:rPr>
                <w:rFonts w:ascii="Arial" w:hAnsi="Arial" w:cs="Arial"/>
                <w:sz w:val="20"/>
                <w:szCs w:val="20"/>
              </w:rPr>
              <w:t xml:space="preserve">for potential PPs and project partners of the </w:t>
            </w:r>
            <w:r w:rsidR="00D04744" w:rsidRPr="00C72AB6">
              <w:rPr>
                <w:rFonts w:ascii="Arial" w:hAnsi="Arial" w:cs="Arial"/>
                <w:sz w:val="20"/>
                <w:szCs w:val="20"/>
              </w:rPr>
              <w:t xml:space="preserve">Culture component`s </w:t>
            </w:r>
            <w:r w:rsidR="004B785E" w:rsidRPr="00C72AB6">
              <w:rPr>
                <w:rFonts w:ascii="Arial" w:hAnsi="Arial" w:cs="Arial"/>
                <w:sz w:val="20"/>
                <w:szCs w:val="20"/>
              </w:rPr>
              <w:t>open call</w:t>
            </w:r>
            <w:r w:rsidR="005519A5" w:rsidRPr="00C72AB6">
              <w:rPr>
                <w:rFonts w:ascii="Arial" w:hAnsi="Arial" w:cs="Arial"/>
                <w:sz w:val="20"/>
                <w:szCs w:val="20"/>
              </w:rPr>
              <w:t>)</w:t>
            </w:r>
          </w:p>
          <w:p w14:paraId="3D9D3371" w14:textId="5FBAFDB9" w:rsidR="00D374AD" w:rsidRPr="00C72AB6" w:rsidRDefault="00D374AD" w:rsidP="00C72AB6">
            <w:pPr>
              <w:spacing w:before="120" w:after="120" w:line="240" w:lineRule="auto"/>
              <w:contextualSpacing/>
              <w:jc w:val="both"/>
              <w:rPr>
                <w:rFonts w:ascii="Arial" w:hAnsi="Arial" w:cs="Arial"/>
                <w:sz w:val="20"/>
                <w:szCs w:val="20"/>
              </w:rPr>
            </w:pPr>
            <w:r w:rsidRPr="00C72AB6">
              <w:rPr>
                <w:rFonts w:ascii="Arial" w:hAnsi="Arial" w:cs="Arial"/>
                <w:sz w:val="20"/>
                <w:szCs w:val="20"/>
              </w:rPr>
              <w:t>-Business Development programme</w:t>
            </w:r>
            <w:r w:rsidR="00647652" w:rsidRPr="00C72AB6">
              <w:rPr>
                <w:rFonts w:ascii="Arial" w:hAnsi="Arial" w:cs="Arial"/>
                <w:sz w:val="20"/>
                <w:szCs w:val="20"/>
              </w:rPr>
              <w:t xml:space="preserve"> (informative seminars </w:t>
            </w:r>
            <w:r w:rsidR="00F3779E" w:rsidRPr="00C72AB6">
              <w:rPr>
                <w:rFonts w:ascii="Arial" w:hAnsi="Arial" w:cs="Arial"/>
                <w:sz w:val="20"/>
                <w:szCs w:val="20"/>
              </w:rPr>
              <w:t>for potential PP</w:t>
            </w:r>
            <w:r w:rsidR="00C95F92" w:rsidRPr="00C72AB6">
              <w:rPr>
                <w:rFonts w:ascii="Arial" w:hAnsi="Arial" w:cs="Arial"/>
                <w:sz w:val="20"/>
                <w:szCs w:val="20"/>
              </w:rPr>
              <w:t>s</w:t>
            </w:r>
            <w:r w:rsidR="00C72AB6" w:rsidRPr="00C72AB6">
              <w:rPr>
                <w:rFonts w:ascii="Arial" w:hAnsi="Arial" w:cs="Arial"/>
                <w:sz w:val="20"/>
                <w:szCs w:val="20"/>
              </w:rPr>
              <w:t xml:space="preserve"> before launching of open calls</w:t>
            </w:r>
            <w:r w:rsidR="00647652" w:rsidRPr="00C72AB6">
              <w:rPr>
                <w:rFonts w:ascii="Arial" w:hAnsi="Arial" w:cs="Arial"/>
                <w:sz w:val="20"/>
                <w:szCs w:val="20"/>
              </w:rPr>
              <w:t xml:space="preserve">) </w:t>
            </w:r>
          </w:p>
        </w:tc>
      </w:tr>
    </w:tbl>
    <w:p w14:paraId="7D887DDE" w14:textId="32044BC2" w:rsidR="00D25E1C" w:rsidRPr="00C1664E" w:rsidRDefault="00D25E1C" w:rsidP="001D11BF">
      <w:pPr>
        <w:spacing w:after="160" w:line="259" w:lineRule="auto"/>
        <w:rPr>
          <w:rFonts w:ascii="Arial" w:hAnsi="Arial" w:cs="Arial"/>
          <w:u w:val="single"/>
        </w:rPr>
      </w:pPr>
    </w:p>
    <w:sectPr w:rsidR="00D25E1C" w:rsidRPr="00C1664E" w:rsidSect="00D25E1C">
      <w:headerReference w:type="first" r:id="rId18"/>
      <w:pgSz w:w="16840" w:h="11900" w:orient="landscape"/>
      <w:pgMar w:top="1134" w:right="1134" w:bottom="1134" w:left="1134" w:header="709" w:footer="11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75245" w16cid:durableId="1FAB994E"/>
  <w16cid:commentId w16cid:paraId="3270BA96" w16cid:durableId="1FA23B8A"/>
  <w16cid:commentId w16cid:paraId="113958C2" w16cid:durableId="1F9FC4F6"/>
  <w16cid:commentId w16cid:paraId="3330CD18" w16cid:durableId="1FAF72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0F00" w14:textId="77777777" w:rsidR="002D4489" w:rsidRDefault="002D4489" w:rsidP="004C7549">
      <w:pPr>
        <w:spacing w:after="0" w:line="240" w:lineRule="auto"/>
      </w:pPr>
      <w:r>
        <w:separator/>
      </w:r>
    </w:p>
    <w:p w14:paraId="3BA32640" w14:textId="77777777" w:rsidR="002D4489" w:rsidRDefault="002D4489"/>
  </w:endnote>
  <w:endnote w:type="continuationSeparator" w:id="0">
    <w:p w14:paraId="688896FD" w14:textId="77777777" w:rsidR="002D4489" w:rsidRDefault="002D4489" w:rsidP="004C7549">
      <w:pPr>
        <w:spacing w:after="0" w:line="240" w:lineRule="auto"/>
      </w:pPr>
      <w:r>
        <w:continuationSeparator/>
      </w:r>
    </w:p>
    <w:p w14:paraId="5B155B86" w14:textId="77777777" w:rsidR="002D4489" w:rsidRDefault="002D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wiss TL">
    <w:altName w:val="Arial"/>
    <w:charset w:val="BA"/>
    <w:family w:val="swiss"/>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726208215"/>
      <w:docPartObj>
        <w:docPartGallery w:val="Page Numbers (Bottom of Page)"/>
        <w:docPartUnique/>
      </w:docPartObj>
    </w:sdtPr>
    <w:sdtEndPr>
      <w:rPr>
        <w:noProof/>
      </w:rPr>
    </w:sdtEndPr>
    <w:sdtContent>
      <w:p w14:paraId="07EE3704" w14:textId="6F15BB65" w:rsidR="002D4489" w:rsidRPr="00251388" w:rsidRDefault="002D4489" w:rsidP="00B65373">
        <w:pPr>
          <w:pStyle w:val="Footer"/>
          <w:tabs>
            <w:tab w:val="left" w:pos="2640"/>
            <w:tab w:val="center" w:pos="4765"/>
          </w:tabs>
          <w:jc w:val="center"/>
          <w:rPr>
            <w:rFonts w:asciiTheme="minorHAnsi" w:hAnsiTheme="minorHAnsi"/>
          </w:rPr>
        </w:pPr>
        <w:r>
          <w:rPr>
            <w:rFonts w:asciiTheme="minorHAnsi" w:hAnsiTheme="minorHAnsi"/>
          </w:rPr>
          <w:tab/>
        </w:r>
        <w:r w:rsidRPr="00251388">
          <w:rPr>
            <w:rFonts w:asciiTheme="minorHAnsi" w:hAnsiTheme="minorHAnsi"/>
          </w:rPr>
          <w:fldChar w:fldCharType="begin"/>
        </w:r>
        <w:r w:rsidRPr="00251388">
          <w:rPr>
            <w:rFonts w:asciiTheme="minorHAnsi" w:hAnsiTheme="minorHAnsi"/>
          </w:rPr>
          <w:instrText xml:space="preserve"> PAGE   \* MERGEFORMAT </w:instrText>
        </w:r>
        <w:r w:rsidRPr="00251388">
          <w:rPr>
            <w:rFonts w:asciiTheme="minorHAnsi" w:hAnsiTheme="minorHAnsi"/>
          </w:rPr>
          <w:fldChar w:fldCharType="separate"/>
        </w:r>
        <w:r w:rsidR="00D259A4">
          <w:rPr>
            <w:rFonts w:asciiTheme="minorHAnsi" w:hAnsiTheme="minorHAnsi"/>
            <w:noProof/>
          </w:rPr>
          <w:t>16</w:t>
        </w:r>
        <w:r w:rsidRPr="00251388">
          <w:rPr>
            <w:rFonts w:asciiTheme="minorHAnsi" w:hAnsiTheme="minorHAnsi"/>
            <w:noProof/>
          </w:rPr>
          <w:fldChar w:fldCharType="end"/>
        </w:r>
      </w:p>
    </w:sdtContent>
  </w:sdt>
  <w:p w14:paraId="58C14A1A" w14:textId="77777777" w:rsidR="002D4489" w:rsidRDefault="002D4489" w:rsidP="004C7549">
    <w:pPr>
      <w:pStyle w:val="Footer"/>
    </w:pPr>
  </w:p>
  <w:p w14:paraId="0A44A363" w14:textId="77777777" w:rsidR="002D4489" w:rsidRDefault="002D44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E8A0" w14:textId="77777777" w:rsidR="002D4489" w:rsidRPr="00FE4130" w:rsidRDefault="002D4489">
    <w:pPr>
      <w:pStyle w:val="Footer"/>
      <w:jc w:val="center"/>
      <w:rPr>
        <w:rFonts w:asciiTheme="majorHAnsi" w:hAnsiTheme="majorHAnsi"/>
      </w:rPr>
    </w:pPr>
    <w:r>
      <w:rPr>
        <w:rFonts w:asciiTheme="majorHAnsi" w:hAnsiTheme="majorHAnsi"/>
      </w:rPr>
      <w:t>9</w:t>
    </w:r>
  </w:p>
  <w:p w14:paraId="592432F7" w14:textId="77777777" w:rsidR="002D4489" w:rsidRDefault="002D4489">
    <w:pPr>
      <w:pStyle w:val="Footer"/>
    </w:pPr>
  </w:p>
  <w:p w14:paraId="5CC41CD9" w14:textId="77777777" w:rsidR="002D4489" w:rsidRDefault="002D44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85F6" w14:textId="77777777" w:rsidR="002D4489" w:rsidRDefault="002D4489" w:rsidP="004C7549">
      <w:pPr>
        <w:spacing w:after="0" w:line="240" w:lineRule="auto"/>
      </w:pPr>
      <w:r>
        <w:separator/>
      </w:r>
    </w:p>
    <w:p w14:paraId="19B6258B" w14:textId="77777777" w:rsidR="002D4489" w:rsidRDefault="002D4489"/>
  </w:footnote>
  <w:footnote w:type="continuationSeparator" w:id="0">
    <w:p w14:paraId="370E5F7D" w14:textId="77777777" w:rsidR="002D4489" w:rsidRDefault="002D4489" w:rsidP="004C7549">
      <w:pPr>
        <w:spacing w:after="0" w:line="240" w:lineRule="auto"/>
      </w:pPr>
      <w:r>
        <w:continuationSeparator/>
      </w:r>
    </w:p>
    <w:p w14:paraId="3D7212DB" w14:textId="77777777" w:rsidR="002D4489" w:rsidRDefault="002D4489"/>
  </w:footnote>
  <w:footnote w:id="1">
    <w:p w14:paraId="76EAB129" w14:textId="0BDE28B4" w:rsidR="002D4489" w:rsidRPr="001F1DEA" w:rsidRDefault="002D4489">
      <w:pPr>
        <w:pStyle w:val="FootnoteText"/>
        <w:rPr>
          <w:rFonts w:ascii="Arial" w:hAnsi="Arial" w:cs="Arial"/>
        </w:rPr>
      </w:pPr>
      <w:r w:rsidRPr="001F1DEA">
        <w:rPr>
          <w:rStyle w:val="FootnoteReference"/>
          <w:rFonts w:ascii="Arial" w:hAnsi="Arial" w:cs="Arial"/>
        </w:rPr>
        <w:footnoteRef/>
      </w:r>
      <w:r w:rsidRPr="001F1DEA">
        <w:rPr>
          <w:rFonts w:ascii="Arial" w:hAnsi="Arial" w:cs="Arial"/>
        </w:rPr>
        <w:t xml:space="preserve"> Science, Technology, Engineering and Mathematics</w:t>
      </w:r>
    </w:p>
  </w:footnote>
  <w:footnote w:id="2">
    <w:p w14:paraId="656995A2" w14:textId="2053F5DC" w:rsidR="001773AE" w:rsidRPr="001773AE" w:rsidRDefault="001773AE">
      <w:pPr>
        <w:pStyle w:val="FootnoteText"/>
        <w:rPr>
          <w:rFonts w:ascii="Arial" w:hAnsi="Arial" w:cs="Arial"/>
        </w:rPr>
      </w:pPr>
      <w:r>
        <w:rPr>
          <w:rStyle w:val="FootnoteReference"/>
        </w:rPr>
        <w:footnoteRef/>
      </w:r>
      <w:r>
        <w:t xml:space="preserve"> </w:t>
      </w:r>
      <w:r w:rsidRPr="001773AE">
        <w:rPr>
          <w:rFonts w:ascii="Arial" w:hAnsi="Arial" w:cs="Arial"/>
        </w:rPr>
        <w:t>Information about the Fund for Bilateral Relations is available on EEA/Norway Grants national webpage</w:t>
      </w:r>
      <w:r>
        <w:rPr>
          <w:rFonts w:ascii="Arial" w:hAnsi="Arial" w:cs="Arial"/>
        </w:rPr>
        <w:t xml:space="preserve">s </w:t>
      </w:r>
      <w:hyperlink r:id="rId1" w:history="1">
        <w:r w:rsidRPr="001773AE">
          <w:rPr>
            <w:rStyle w:val="Hyperlink"/>
            <w:rFonts w:ascii="Arial" w:hAnsi="Arial" w:cs="Arial"/>
          </w:rPr>
          <w:t>https://www.eeagrants.lv/?id=135</w:t>
        </w:r>
      </w:hyperlink>
      <w:r>
        <w:rPr>
          <w:rFonts w:ascii="Arial" w:hAnsi="Arial" w:cs="Arial"/>
        </w:rPr>
        <w:t xml:space="preserve"> and </w:t>
      </w:r>
      <w:hyperlink r:id="rId2" w:history="1">
        <w:r w:rsidRPr="00F5370C">
          <w:rPr>
            <w:rStyle w:val="Hyperlink"/>
            <w:rFonts w:ascii="Arial" w:hAnsi="Arial" w:cs="Arial"/>
          </w:rPr>
          <w:t>https://www.norwaygrants.lv/?id=135</w:t>
        </w:r>
      </w:hyperlink>
      <w:r>
        <w:rPr>
          <w:rFonts w:ascii="Arial" w:hAnsi="Arial" w:cs="Arial"/>
        </w:rPr>
        <w:t>.</w:t>
      </w:r>
    </w:p>
  </w:footnote>
  <w:footnote w:id="3">
    <w:p w14:paraId="37697CB3" w14:textId="49EE8372" w:rsidR="007B366C" w:rsidRPr="00535F08" w:rsidRDefault="007B366C" w:rsidP="007B366C">
      <w:pPr>
        <w:pStyle w:val="FootnoteText"/>
        <w:rPr>
          <w:rFonts w:ascii="Arial" w:hAnsi="Arial" w:cs="Arial"/>
          <w:i/>
          <w:lang w:val="en-US"/>
        </w:rPr>
      </w:pPr>
      <w:r w:rsidRPr="00535F08">
        <w:rPr>
          <w:rStyle w:val="FootnoteReference"/>
          <w:rFonts w:ascii="Arial" w:hAnsi="Arial" w:cs="Arial"/>
          <w:i/>
        </w:rPr>
        <w:footnoteRef/>
      </w:r>
      <w:r w:rsidRPr="00535F08">
        <w:rPr>
          <w:rFonts w:ascii="Arial" w:hAnsi="Arial" w:cs="Arial"/>
          <w:i/>
        </w:rPr>
        <w:t xml:space="preserve"> </w:t>
      </w:r>
      <w:r w:rsidRPr="00535F08">
        <w:rPr>
          <w:rFonts w:ascii="Arial" w:hAnsi="Arial" w:cs="Arial"/>
          <w:i/>
          <w:lang w:val="en-US"/>
        </w:rPr>
        <w:t>According to the EEA FM MoU, Annex B</w:t>
      </w:r>
      <w:r w:rsidRPr="00D259A4">
        <w:rPr>
          <w:rFonts w:ascii="Arial" w:hAnsi="Arial" w:cs="Arial"/>
          <w:i/>
          <w:lang w:val="en-US"/>
        </w:rPr>
        <w:t>, 2.Speci</w:t>
      </w:r>
      <w:r w:rsidR="002D65D4" w:rsidRPr="00D259A4">
        <w:rPr>
          <w:rFonts w:ascii="Arial" w:hAnsi="Arial" w:cs="Arial"/>
          <w:i/>
          <w:lang w:val="en-US"/>
        </w:rPr>
        <w:t>al</w:t>
      </w:r>
      <w:r w:rsidRPr="00535F08">
        <w:rPr>
          <w:rFonts w:ascii="Arial" w:hAnsi="Arial" w:cs="Arial"/>
          <w:i/>
          <w:lang w:val="en-US"/>
        </w:rPr>
        <w:t xml:space="preserve"> concerns under the Fund for bilateral relations 400 000 EUR are earmarked to an initiative with Baltic Centre of Media Excellence.</w:t>
      </w:r>
    </w:p>
  </w:footnote>
  <w:footnote w:id="4">
    <w:p w14:paraId="39CCF42A" w14:textId="7C400236" w:rsidR="00535F08" w:rsidRPr="00535F08" w:rsidRDefault="00535F08">
      <w:pPr>
        <w:pStyle w:val="FootnoteText"/>
        <w:rPr>
          <w:rFonts w:ascii="Arial" w:hAnsi="Arial" w:cs="Arial"/>
          <w:lang w:val="lv-LV"/>
        </w:rPr>
      </w:pPr>
      <w:r w:rsidRPr="00535F08">
        <w:rPr>
          <w:rStyle w:val="FootnoteReference"/>
          <w:rFonts w:ascii="Arial" w:hAnsi="Arial" w:cs="Arial"/>
        </w:rPr>
        <w:footnoteRef/>
      </w:r>
      <w:r w:rsidRPr="00535F08">
        <w:rPr>
          <w:rFonts w:ascii="Arial" w:hAnsi="Arial" w:cs="Arial"/>
        </w:rPr>
        <w:t xml:space="preserve"> Evaluation criteria are set out in the Assurance report on the compliance of the FMs MCS.</w:t>
      </w:r>
    </w:p>
  </w:footnote>
  <w:footnote w:id="5">
    <w:p w14:paraId="3B4C3E5E" w14:textId="3B634CEE" w:rsidR="00535F08" w:rsidRPr="00535F08" w:rsidRDefault="00535F08">
      <w:pPr>
        <w:pStyle w:val="FootnoteText"/>
        <w:rPr>
          <w:lang w:val="lv-LV"/>
        </w:rPr>
      </w:pPr>
      <w:r w:rsidRPr="00535F08">
        <w:rPr>
          <w:rStyle w:val="FootnoteReference"/>
          <w:rFonts w:ascii="Arial" w:hAnsi="Arial" w:cs="Arial"/>
        </w:rPr>
        <w:footnoteRef/>
      </w:r>
      <w:r w:rsidRPr="00535F08">
        <w:rPr>
          <w:rFonts w:ascii="Arial" w:hAnsi="Arial" w:cs="Arial"/>
        </w:rPr>
        <w:t xml:space="preserve"> </w:t>
      </w:r>
      <w:r w:rsidRPr="00535F08">
        <w:rPr>
          <w:rFonts w:ascii="Arial" w:hAnsi="Arial" w:cs="Arial"/>
          <w:i/>
          <w:iCs/>
          <w:color w:val="000000"/>
        </w:rPr>
        <w:t>FP shall ensure the development of FMs Management Regulations, the respective</w:t>
      </w:r>
      <w:r w:rsidRPr="00535F08">
        <w:rPr>
          <w:rFonts w:ascii="Arial" w:hAnsi="Arial" w:cs="Arial"/>
          <w:i/>
          <w:iCs/>
        </w:rPr>
        <w:t xml:space="preserve"> FP’s guidelines and internal procedures of MoF</w:t>
      </w:r>
      <w:r w:rsidRPr="00535F08">
        <w:rPr>
          <w:rFonts w:ascii="Arial" w:hAnsi="Arial" w:cs="Arial"/>
          <w:i/>
          <w:iCs/>
          <w:color w:val="000000"/>
        </w:rPr>
        <w:t xml:space="preserve"> specified in MCS. CA shall develop internal procedures specified in MCS to ensure correctness and regularity of expenditures</w:t>
      </w:r>
      <w:r w:rsidRPr="00535F08">
        <w:rPr>
          <w:rFonts w:ascii="Arial" w:hAnsi="Arial" w:cs="Arial"/>
          <w:color w:val="000000"/>
        </w:rPr>
        <w:t xml:space="preserve"> (point 8, Annex 3, AA’s report).</w:t>
      </w:r>
    </w:p>
  </w:footnote>
  <w:footnote w:id="6">
    <w:p w14:paraId="430D02F3" w14:textId="361EB7FE" w:rsidR="002D4489" w:rsidRPr="008C31AE" w:rsidRDefault="002D4489" w:rsidP="00165943">
      <w:pPr>
        <w:pStyle w:val="FootnoteText"/>
        <w:jc w:val="both"/>
        <w:rPr>
          <w:rFonts w:ascii="Arial" w:hAnsi="Arial" w:cs="Arial"/>
          <w:lang w:val="en-US"/>
        </w:rPr>
      </w:pPr>
      <w:r w:rsidRPr="008C31AE">
        <w:rPr>
          <w:rStyle w:val="FootnoteReference"/>
          <w:rFonts w:ascii="Arial" w:hAnsi="Arial" w:cs="Arial"/>
          <w:lang w:val="en-US"/>
        </w:rPr>
        <w:footnoteRef/>
      </w:r>
      <w:r w:rsidRPr="008C31AE">
        <w:rPr>
          <w:rFonts w:ascii="Arial" w:hAnsi="Arial" w:cs="Arial"/>
          <w:lang w:val="en-US" w:bidi="en-GB"/>
        </w:rPr>
        <w:t>24.08.2018 MoF Order No.607 “</w:t>
      </w:r>
      <w:r w:rsidRPr="008C31AE">
        <w:rPr>
          <w:rFonts w:ascii="Arial" w:hAnsi="Arial" w:cs="Arial"/>
          <w:i/>
          <w:lang w:val="en-US" w:bidi="en-GB"/>
        </w:rPr>
        <w:t>EU Structural Funds, Cohesion Fund, EEA/NFM, Latvian-Swiss Cooperation Programme Risk Management Group</w:t>
      </w:r>
      <w:r w:rsidRPr="008C31AE">
        <w:rPr>
          <w:rFonts w:ascii="Arial" w:hAnsi="Arial" w:cs="Arial"/>
          <w:lang w:val="en-US" w:bidi="en-GB"/>
        </w:rPr>
        <w:t>”</w:t>
      </w:r>
    </w:p>
  </w:footnote>
  <w:footnote w:id="7">
    <w:p w14:paraId="46CC141B" w14:textId="3DD707B0" w:rsidR="002D4489" w:rsidRPr="008C31AE" w:rsidRDefault="002D4489" w:rsidP="00165943">
      <w:pPr>
        <w:pStyle w:val="FootnoteText"/>
        <w:jc w:val="both"/>
        <w:rPr>
          <w:rFonts w:ascii="Arial" w:hAnsi="Arial" w:cs="Arial"/>
          <w:lang w:val="en-US"/>
        </w:rPr>
      </w:pPr>
      <w:r w:rsidRPr="008C31AE">
        <w:rPr>
          <w:rStyle w:val="FootnoteReference"/>
          <w:rFonts w:ascii="Arial" w:hAnsi="Arial" w:cs="Arial"/>
          <w:lang w:val="en-US"/>
        </w:rPr>
        <w:footnoteRef/>
      </w:r>
      <w:r w:rsidRPr="008C31AE">
        <w:rPr>
          <w:rFonts w:ascii="Arial" w:hAnsi="Arial" w:cs="Arial"/>
          <w:lang w:val="en-US"/>
        </w:rPr>
        <w:t xml:space="preserve"> 11.01.2018 FP`s Procedure No.3.6 "</w:t>
      </w:r>
      <w:r w:rsidRPr="008C31AE">
        <w:rPr>
          <w:rFonts w:ascii="Arial" w:hAnsi="Arial" w:cs="Arial"/>
          <w:i/>
          <w:lang w:val="en-US"/>
        </w:rPr>
        <w:t>Procedure for carrying out risk management during the EU Funds 2014-2020 programming period and in management of other foreign financial assistance mechanisms</w:t>
      </w:r>
      <w:r w:rsidRPr="008C31AE">
        <w:rPr>
          <w:rFonts w:ascii="Arial" w:hAnsi="Arial" w:cs="Arial"/>
          <w:lang w:val="en-US"/>
        </w:rPr>
        <w:t>";</w:t>
      </w:r>
    </w:p>
  </w:footnote>
  <w:footnote w:id="8">
    <w:p w14:paraId="5FEFD0A9" w14:textId="65EDFA33" w:rsidR="002D4489" w:rsidRPr="00E961B2" w:rsidRDefault="002D4489" w:rsidP="008C31AE">
      <w:pPr>
        <w:pStyle w:val="FootnoteText"/>
        <w:jc w:val="both"/>
        <w:rPr>
          <w:rFonts w:ascii="Arial" w:hAnsi="Arial" w:cs="Arial"/>
          <w:lang w:val="en-US"/>
        </w:rPr>
      </w:pPr>
      <w:r w:rsidRPr="00E961B2">
        <w:rPr>
          <w:rStyle w:val="FootnoteReference"/>
          <w:rFonts w:ascii="Arial" w:hAnsi="Arial" w:cs="Arial"/>
          <w:lang w:val="en-US"/>
        </w:rPr>
        <w:footnoteRef/>
      </w:r>
      <w:r w:rsidRPr="00E961B2">
        <w:rPr>
          <w:rFonts w:ascii="Arial" w:hAnsi="Arial" w:cs="Arial"/>
          <w:lang w:val="en-US"/>
        </w:rPr>
        <w:t xml:space="preserve"> 14 June 2018 FP</w:t>
      </w:r>
      <w:r>
        <w:rPr>
          <w:rFonts w:ascii="Arial" w:hAnsi="Arial" w:cs="Arial"/>
          <w:lang w:val="en-US"/>
        </w:rPr>
        <w:t>`s</w:t>
      </w:r>
      <w:r w:rsidRPr="00E961B2">
        <w:rPr>
          <w:rFonts w:ascii="Arial" w:hAnsi="Arial" w:cs="Arial"/>
          <w:lang w:val="en-US"/>
        </w:rPr>
        <w:t xml:space="preserve"> letter No. 5.1-21/16 “</w:t>
      </w:r>
      <w:r w:rsidRPr="00E961B2">
        <w:rPr>
          <w:rFonts w:ascii="Arial" w:hAnsi="Arial" w:cs="Arial"/>
          <w:i/>
          <w:lang w:val="en-US"/>
        </w:rPr>
        <w:t>Postponement of CNs’ submission</w:t>
      </w:r>
      <w:r w:rsidRPr="00E961B2">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A921" w14:textId="77777777" w:rsidR="002D4489" w:rsidRDefault="002D4489">
    <w:r w:rsidRPr="00DE042F">
      <w:rPr>
        <w:rFonts w:ascii="Verdana" w:eastAsia="MS Mincho" w:hAnsi="Verdana"/>
        <w:color w:val="000000"/>
        <w:sz w:val="20"/>
        <w:szCs w:val="24"/>
        <w:lang w:eastAsia="fr-FR"/>
      </w:rPr>
      <w:ptab w:relativeTo="margin" w:alignment="center" w:leader="none"/>
    </w:r>
    <w:r w:rsidRPr="00DE042F">
      <w:rPr>
        <w:rFonts w:ascii="Verdana" w:eastAsia="MS Mincho" w:hAnsi="Verdana"/>
        <w:color w:val="000000"/>
        <w:sz w:val="20"/>
        <w:szCs w:val="24"/>
        <w:lang w:eastAsia="fr-FR"/>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C175" w14:textId="77777777" w:rsidR="002D4489" w:rsidRDefault="002D4489" w:rsidP="00CB34E1">
    <w:pPr>
      <w:pStyle w:val="Header"/>
      <w:ind w:left="-567"/>
    </w:pPr>
  </w:p>
  <w:p w14:paraId="09EA6B0A" w14:textId="77777777" w:rsidR="002D4489" w:rsidRPr="00523295" w:rsidRDefault="002D4489" w:rsidP="00523295">
    <w:pPr>
      <w:pStyle w:val="Header"/>
    </w:pPr>
  </w:p>
  <w:p w14:paraId="011927B1" w14:textId="77777777" w:rsidR="002D4489" w:rsidRDefault="002D44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F11"/>
    <w:multiLevelType w:val="hybridMultilevel"/>
    <w:tmpl w:val="CAA82A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F4446"/>
    <w:multiLevelType w:val="hybridMultilevel"/>
    <w:tmpl w:val="F2D2E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9453F7"/>
    <w:multiLevelType w:val="hybridMultilevel"/>
    <w:tmpl w:val="6D583C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104727"/>
    <w:multiLevelType w:val="hybridMultilevel"/>
    <w:tmpl w:val="B304292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D4F53F8"/>
    <w:multiLevelType w:val="hybridMultilevel"/>
    <w:tmpl w:val="238ABEA2"/>
    <w:lvl w:ilvl="0" w:tplc="C5561492">
      <w:start w:val="1"/>
      <w:numFmt w:val="decimal"/>
      <w:lvlText w:val="%1."/>
      <w:lvlJc w:val="left"/>
      <w:pPr>
        <w:ind w:left="720" w:hanging="360"/>
      </w:pPr>
      <w:rPr>
        <w:b/>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B3E51"/>
    <w:multiLevelType w:val="hybridMultilevel"/>
    <w:tmpl w:val="1702E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C4A94"/>
    <w:multiLevelType w:val="hybridMultilevel"/>
    <w:tmpl w:val="26B68F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640B79"/>
    <w:multiLevelType w:val="hybridMultilevel"/>
    <w:tmpl w:val="7B389004"/>
    <w:lvl w:ilvl="0" w:tplc="01BCE100">
      <w:start w:val="1"/>
      <w:numFmt w:val="upp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7C1227"/>
    <w:multiLevelType w:val="hybridMultilevel"/>
    <w:tmpl w:val="3B964AB0"/>
    <w:lvl w:ilvl="0" w:tplc="187EF218">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252B0AA9"/>
    <w:multiLevelType w:val="hybridMultilevel"/>
    <w:tmpl w:val="42B2066C"/>
    <w:lvl w:ilvl="0" w:tplc="A238D2A2">
      <w:numFmt w:val="bullet"/>
      <w:lvlText w:val="-"/>
      <w:lvlJc w:val="left"/>
      <w:pPr>
        <w:ind w:left="1080" w:hanging="360"/>
      </w:pPr>
      <w:rPr>
        <w:rFonts w:ascii="Arial" w:eastAsia="Calibr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5D767DA"/>
    <w:multiLevelType w:val="hybridMultilevel"/>
    <w:tmpl w:val="CFD22E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BC3C33"/>
    <w:multiLevelType w:val="hybridMultilevel"/>
    <w:tmpl w:val="68CCB8A0"/>
    <w:lvl w:ilvl="0" w:tplc="BA3879D6">
      <w:numFmt w:val="bullet"/>
      <w:lvlText w:val="-"/>
      <w:lvlJc w:val="left"/>
      <w:pPr>
        <w:ind w:left="720" w:hanging="360"/>
      </w:pPr>
      <w:rPr>
        <w:rFonts w:ascii="Trebuchet MS" w:eastAsiaTheme="minorHAnsi" w:hAnsi="Trebuchet M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E64E24"/>
    <w:multiLevelType w:val="hybridMultilevel"/>
    <w:tmpl w:val="DB82A81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8FF6A80"/>
    <w:multiLevelType w:val="hybridMultilevel"/>
    <w:tmpl w:val="061467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387570"/>
    <w:multiLevelType w:val="hybridMultilevel"/>
    <w:tmpl w:val="3D264956"/>
    <w:lvl w:ilvl="0" w:tplc="9D0C6C7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F004448"/>
    <w:multiLevelType w:val="hybridMultilevel"/>
    <w:tmpl w:val="65FE3F58"/>
    <w:lvl w:ilvl="0" w:tplc="0426000D">
      <w:start w:val="1"/>
      <w:numFmt w:val="bullet"/>
      <w:lvlText w:val=""/>
      <w:lvlJc w:val="left"/>
      <w:pPr>
        <w:ind w:left="1353" w:hanging="360"/>
      </w:pPr>
      <w:rPr>
        <w:rFonts w:ascii="Wingdings" w:hAnsi="Wingdings" w:hint="default"/>
        <w:i w:val="0"/>
      </w:rPr>
    </w:lvl>
    <w:lvl w:ilvl="1" w:tplc="04260019">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6" w15:restartNumberingAfterBreak="0">
    <w:nsid w:val="35D612A9"/>
    <w:multiLevelType w:val="hybridMultilevel"/>
    <w:tmpl w:val="3B36D94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73277"/>
    <w:multiLevelType w:val="hybridMultilevel"/>
    <w:tmpl w:val="69E4B9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17327C"/>
    <w:multiLevelType w:val="hybridMultilevel"/>
    <w:tmpl w:val="B2141BA8"/>
    <w:lvl w:ilvl="0" w:tplc="4D58933E">
      <w:start w:val="1"/>
      <w:numFmt w:val="bullet"/>
      <w:lvlText w:val="-"/>
      <w:lvlJc w:val="left"/>
      <w:pPr>
        <w:ind w:left="1353" w:hanging="360"/>
      </w:pPr>
      <w:rPr>
        <w:rFonts w:ascii="Swiss TL" w:hAnsi="Swiss TL" w:hint="default"/>
        <w:i w:val="0"/>
      </w:rPr>
    </w:lvl>
    <w:lvl w:ilvl="1" w:tplc="04260019">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9" w15:restartNumberingAfterBreak="0">
    <w:nsid w:val="3BD10CB4"/>
    <w:multiLevelType w:val="hybridMultilevel"/>
    <w:tmpl w:val="1094451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50A5005"/>
    <w:multiLevelType w:val="hybridMultilevel"/>
    <w:tmpl w:val="334434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BF021A"/>
    <w:multiLevelType w:val="hybridMultilevel"/>
    <w:tmpl w:val="B87AA462"/>
    <w:lvl w:ilvl="0" w:tplc="B114004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3B1F6D"/>
    <w:multiLevelType w:val="hybridMultilevel"/>
    <w:tmpl w:val="7CC05CB0"/>
    <w:lvl w:ilvl="0" w:tplc="0426000D">
      <w:start w:val="1"/>
      <w:numFmt w:val="bullet"/>
      <w:lvlText w:val=""/>
      <w:lvlJc w:val="left"/>
      <w:pPr>
        <w:ind w:left="1353" w:hanging="360"/>
      </w:pPr>
      <w:rPr>
        <w:rFonts w:ascii="Wingdings" w:hAnsi="Wingdings" w:hint="default"/>
        <w:i w:val="0"/>
      </w:rPr>
    </w:lvl>
    <w:lvl w:ilvl="1" w:tplc="04260019">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3" w15:restartNumberingAfterBreak="0">
    <w:nsid w:val="55FE44B7"/>
    <w:multiLevelType w:val="hybridMultilevel"/>
    <w:tmpl w:val="C106BE0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34B84"/>
    <w:multiLevelType w:val="multilevel"/>
    <w:tmpl w:val="F0102632"/>
    <w:lvl w:ilvl="0">
      <w:start w:val="1"/>
      <w:numFmt w:val="decimal"/>
      <w:lvlText w:val="%1"/>
      <w:lvlJc w:val="left"/>
      <w:pPr>
        <w:tabs>
          <w:tab w:val="num" w:pos="360"/>
        </w:tabs>
        <w:ind w:left="360" w:hanging="360"/>
      </w:pPr>
      <w:rPr>
        <w:rFonts w:hint="default"/>
        <w:color w:val="44546A" w:themeColor="text2"/>
      </w:rPr>
    </w:lvl>
    <w:lvl w:ilvl="1">
      <w:start w:val="1"/>
      <w:numFmt w:val="decimal"/>
      <w:lvlText w:val="%1.%2"/>
      <w:lvlJc w:val="left"/>
      <w:pPr>
        <w:tabs>
          <w:tab w:val="num" w:pos="360"/>
        </w:tabs>
        <w:ind w:left="360" w:hanging="360"/>
      </w:pPr>
      <w:rPr>
        <w:rFonts w:hint="default"/>
        <w:color w:val="44546A" w:themeColor="text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73431F"/>
    <w:multiLevelType w:val="hybridMultilevel"/>
    <w:tmpl w:val="92E00A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734850"/>
    <w:multiLevelType w:val="hybridMultilevel"/>
    <w:tmpl w:val="B5920FF0"/>
    <w:lvl w:ilvl="0" w:tplc="D6C852AA">
      <w:start w:val="1"/>
      <w:numFmt w:val="decimal"/>
      <w:lvlText w:val="%1."/>
      <w:lvlJc w:val="left"/>
      <w:pPr>
        <w:tabs>
          <w:tab w:val="num" w:pos="360"/>
        </w:tabs>
        <w:ind w:left="36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90EF7"/>
    <w:multiLevelType w:val="hybridMultilevel"/>
    <w:tmpl w:val="23C807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5C102F"/>
    <w:multiLevelType w:val="hybridMultilevel"/>
    <w:tmpl w:val="50C631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2A57BD"/>
    <w:multiLevelType w:val="hybridMultilevel"/>
    <w:tmpl w:val="497A660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5CE49D2"/>
    <w:multiLevelType w:val="hybridMultilevel"/>
    <w:tmpl w:val="9774AF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2E1017"/>
    <w:multiLevelType w:val="multilevel"/>
    <w:tmpl w:val="C4208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AA26AE"/>
    <w:multiLevelType w:val="hybridMultilevel"/>
    <w:tmpl w:val="DA5A3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33D09"/>
    <w:multiLevelType w:val="hybridMultilevel"/>
    <w:tmpl w:val="F9CA5C1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76C5B"/>
    <w:multiLevelType w:val="hybridMultilevel"/>
    <w:tmpl w:val="45068BFA"/>
    <w:lvl w:ilvl="0" w:tplc="93B895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267A82"/>
    <w:multiLevelType w:val="hybridMultilevel"/>
    <w:tmpl w:val="47F6FE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2D094F"/>
    <w:multiLevelType w:val="hybridMultilevel"/>
    <w:tmpl w:val="8DD49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2EE721B"/>
    <w:multiLevelType w:val="multilevel"/>
    <w:tmpl w:val="F0102632"/>
    <w:lvl w:ilvl="0">
      <w:start w:val="1"/>
      <w:numFmt w:val="decimal"/>
      <w:lvlText w:val="%1"/>
      <w:lvlJc w:val="left"/>
      <w:pPr>
        <w:tabs>
          <w:tab w:val="num" w:pos="360"/>
        </w:tabs>
        <w:ind w:left="360" w:hanging="360"/>
      </w:pPr>
      <w:rPr>
        <w:rFonts w:hint="default"/>
        <w:color w:val="44546A" w:themeColor="text2"/>
      </w:rPr>
    </w:lvl>
    <w:lvl w:ilvl="1">
      <w:start w:val="1"/>
      <w:numFmt w:val="decimal"/>
      <w:lvlText w:val="%1.%2"/>
      <w:lvlJc w:val="left"/>
      <w:pPr>
        <w:tabs>
          <w:tab w:val="num" w:pos="360"/>
        </w:tabs>
        <w:ind w:left="360" w:hanging="360"/>
      </w:pPr>
      <w:rPr>
        <w:rFonts w:hint="default"/>
        <w:color w:val="44546A" w:themeColor="text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32B1152"/>
    <w:multiLevelType w:val="hybridMultilevel"/>
    <w:tmpl w:val="6F8E13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F30F29"/>
    <w:multiLevelType w:val="hybridMultilevel"/>
    <w:tmpl w:val="BB74C186"/>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0" w15:restartNumberingAfterBreak="0">
    <w:nsid w:val="7A126667"/>
    <w:multiLevelType w:val="hybridMultilevel"/>
    <w:tmpl w:val="93FA6D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3A58F1"/>
    <w:multiLevelType w:val="hybridMultilevel"/>
    <w:tmpl w:val="C0146FEC"/>
    <w:lvl w:ilvl="0" w:tplc="A238D2A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7D680C"/>
    <w:multiLevelType w:val="hybridMultilevel"/>
    <w:tmpl w:val="E72076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092BF5"/>
    <w:multiLevelType w:val="hybridMultilevel"/>
    <w:tmpl w:val="75E427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A6115A"/>
    <w:multiLevelType w:val="hybridMultilevel"/>
    <w:tmpl w:val="F4AE5C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4042E9"/>
    <w:multiLevelType w:val="hybridMultilevel"/>
    <w:tmpl w:val="43185BE4"/>
    <w:lvl w:ilvl="0" w:tplc="0426000D">
      <w:start w:val="1"/>
      <w:numFmt w:val="bullet"/>
      <w:lvlText w:val=""/>
      <w:lvlJc w:val="left"/>
      <w:pPr>
        <w:ind w:left="1353" w:hanging="360"/>
      </w:pPr>
      <w:rPr>
        <w:rFonts w:ascii="Wingdings" w:hAnsi="Wingdings" w:hint="default"/>
        <w:i w:val="0"/>
      </w:rPr>
    </w:lvl>
    <w:lvl w:ilvl="1" w:tplc="04260019">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6" w15:restartNumberingAfterBreak="0">
    <w:nsid w:val="7F2618BB"/>
    <w:multiLevelType w:val="hybridMultilevel"/>
    <w:tmpl w:val="0F745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7"/>
  </w:num>
  <w:num w:numId="3">
    <w:abstractNumId w:val="16"/>
  </w:num>
  <w:num w:numId="4">
    <w:abstractNumId w:val="23"/>
  </w:num>
  <w:num w:numId="5">
    <w:abstractNumId w:val="24"/>
  </w:num>
  <w:num w:numId="6">
    <w:abstractNumId w:val="5"/>
  </w:num>
  <w:num w:numId="7">
    <w:abstractNumId w:val="4"/>
  </w:num>
  <w:num w:numId="8">
    <w:abstractNumId w:val="46"/>
  </w:num>
  <w:num w:numId="9">
    <w:abstractNumId w:val="32"/>
  </w:num>
  <w:num w:numId="10">
    <w:abstractNumId w:val="43"/>
  </w:num>
  <w:num w:numId="11">
    <w:abstractNumId w:val="30"/>
  </w:num>
  <w:num w:numId="12">
    <w:abstractNumId w:val="36"/>
  </w:num>
  <w:num w:numId="13">
    <w:abstractNumId w:val="17"/>
  </w:num>
  <w:num w:numId="14">
    <w:abstractNumId w:val="42"/>
  </w:num>
  <w:num w:numId="15">
    <w:abstractNumId w:val="19"/>
  </w:num>
  <w:num w:numId="16">
    <w:abstractNumId w:val="31"/>
  </w:num>
  <w:num w:numId="17">
    <w:abstractNumId w:val="7"/>
  </w:num>
  <w:num w:numId="18">
    <w:abstractNumId w:val="10"/>
  </w:num>
  <w:num w:numId="19">
    <w:abstractNumId w:val="2"/>
  </w:num>
  <w:num w:numId="20">
    <w:abstractNumId w:val="1"/>
  </w:num>
  <w:num w:numId="21">
    <w:abstractNumId w:val="8"/>
  </w:num>
  <w:num w:numId="22">
    <w:abstractNumId w:val="34"/>
  </w:num>
  <w:num w:numId="23">
    <w:abstractNumId w:val="41"/>
  </w:num>
  <w:num w:numId="24">
    <w:abstractNumId w:val="18"/>
  </w:num>
  <w:num w:numId="25">
    <w:abstractNumId w:val="21"/>
  </w:num>
  <w:num w:numId="26">
    <w:abstractNumId w:val="11"/>
  </w:num>
  <w:num w:numId="27">
    <w:abstractNumId w:val="25"/>
  </w:num>
  <w:num w:numId="28">
    <w:abstractNumId w:val="8"/>
  </w:num>
  <w:num w:numId="29">
    <w:abstractNumId w:val="4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5"/>
  </w:num>
  <w:num w:numId="33">
    <w:abstractNumId w:val="9"/>
  </w:num>
  <w:num w:numId="34">
    <w:abstractNumId w:val="39"/>
  </w:num>
  <w:num w:numId="35">
    <w:abstractNumId w:val="45"/>
  </w:num>
  <w:num w:numId="36">
    <w:abstractNumId w:val="22"/>
  </w:num>
  <w:num w:numId="37">
    <w:abstractNumId w:val="15"/>
  </w:num>
  <w:num w:numId="38">
    <w:abstractNumId w:val="40"/>
  </w:num>
  <w:num w:numId="39">
    <w:abstractNumId w:val="20"/>
  </w:num>
  <w:num w:numId="40">
    <w:abstractNumId w:val="38"/>
  </w:num>
  <w:num w:numId="41">
    <w:abstractNumId w:val="3"/>
  </w:num>
  <w:num w:numId="42">
    <w:abstractNumId w:val="0"/>
  </w:num>
  <w:num w:numId="43">
    <w:abstractNumId w:val="12"/>
  </w:num>
  <w:num w:numId="44">
    <w:abstractNumId w:val="28"/>
  </w:num>
  <w:num w:numId="45">
    <w:abstractNumId w:val="27"/>
  </w:num>
  <w:num w:numId="46">
    <w:abstractNumId w:val="33"/>
  </w:num>
  <w:num w:numId="47">
    <w:abstractNumId w:val="6"/>
  </w:num>
  <w:num w:numId="48">
    <w:abstractNumId w:val="29"/>
  </w:num>
  <w:num w:numId="49">
    <w:abstractNumId w:val="4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49"/>
    <w:rsid w:val="000009B9"/>
    <w:rsid w:val="00002841"/>
    <w:rsid w:val="00006AAE"/>
    <w:rsid w:val="000126B9"/>
    <w:rsid w:val="000133FF"/>
    <w:rsid w:val="00017CD2"/>
    <w:rsid w:val="00021B2A"/>
    <w:rsid w:val="0002443B"/>
    <w:rsid w:val="00030E0A"/>
    <w:rsid w:val="00031D71"/>
    <w:rsid w:val="00032582"/>
    <w:rsid w:val="00036E00"/>
    <w:rsid w:val="0004247A"/>
    <w:rsid w:val="000438AD"/>
    <w:rsid w:val="00044078"/>
    <w:rsid w:val="000443D6"/>
    <w:rsid w:val="00045FB6"/>
    <w:rsid w:val="00046159"/>
    <w:rsid w:val="00047D66"/>
    <w:rsid w:val="00050C50"/>
    <w:rsid w:val="000575C3"/>
    <w:rsid w:val="00057680"/>
    <w:rsid w:val="00061330"/>
    <w:rsid w:val="000667D3"/>
    <w:rsid w:val="000667F9"/>
    <w:rsid w:val="000815A3"/>
    <w:rsid w:val="00085F16"/>
    <w:rsid w:val="000873B1"/>
    <w:rsid w:val="00091B05"/>
    <w:rsid w:val="00091C4D"/>
    <w:rsid w:val="0009723D"/>
    <w:rsid w:val="000A30D8"/>
    <w:rsid w:val="000A31BF"/>
    <w:rsid w:val="000B60D2"/>
    <w:rsid w:val="000B6682"/>
    <w:rsid w:val="000B6A11"/>
    <w:rsid w:val="000C169F"/>
    <w:rsid w:val="000D020F"/>
    <w:rsid w:val="000D0CEB"/>
    <w:rsid w:val="000D1D72"/>
    <w:rsid w:val="000D20F5"/>
    <w:rsid w:val="000D47E1"/>
    <w:rsid w:val="000D6892"/>
    <w:rsid w:val="000E0BE8"/>
    <w:rsid w:val="000E24FC"/>
    <w:rsid w:val="000E45D3"/>
    <w:rsid w:val="000F1469"/>
    <w:rsid w:val="000F1960"/>
    <w:rsid w:val="000F22CD"/>
    <w:rsid w:val="000F22EA"/>
    <w:rsid w:val="000F3F00"/>
    <w:rsid w:val="000F6B7D"/>
    <w:rsid w:val="000F752D"/>
    <w:rsid w:val="00113845"/>
    <w:rsid w:val="00133B3B"/>
    <w:rsid w:val="00135F9A"/>
    <w:rsid w:val="00142307"/>
    <w:rsid w:val="001459C4"/>
    <w:rsid w:val="00147061"/>
    <w:rsid w:val="001517E8"/>
    <w:rsid w:val="00161AA0"/>
    <w:rsid w:val="00165943"/>
    <w:rsid w:val="00166A24"/>
    <w:rsid w:val="001773AE"/>
    <w:rsid w:val="001802EF"/>
    <w:rsid w:val="00186CCD"/>
    <w:rsid w:val="001901CD"/>
    <w:rsid w:val="001A2AED"/>
    <w:rsid w:val="001A3C98"/>
    <w:rsid w:val="001A5710"/>
    <w:rsid w:val="001B4898"/>
    <w:rsid w:val="001B732C"/>
    <w:rsid w:val="001C3903"/>
    <w:rsid w:val="001D11BF"/>
    <w:rsid w:val="001D5456"/>
    <w:rsid w:val="001E1BDD"/>
    <w:rsid w:val="001E4FC3"/>
    <w:rsid w:val="001E5E03"/>
    <w:rsid w:val="001E5FC3"/>
    <w:rsid w:val="001E7870"/>
    <w:rsid w:val="001F0054"/>
    <w:rsid w:val="001F1DEA"/>
    <w:rsid w:val="001F34B5"/>
    <w:rsid w:val="001F6FB6"/>
    <w:rsid w:val="001F77DD"/>
    <w:rsid w:val="002000AC"/>
    <w:rsid w:val="00213101"/>
    <w:rsid w:val="00213E15"/>
    <w:rsid w:val="0021425C"/>
    <w:rsid w:val="00216BF0"/>
    <w:rsid w:val="00230C25"/>
    <w:rsid w:val="002313B3"/>
    <w:rsid w:val="0023254D"/>
    <w:rsid w:val="00235C9F"/>
    <w:rsid w:val="002418B7"/>
    <w:rsid w:val="00241BBA"/>
    <w:rsid w:val="00246610"/>
    <w:rsid w:val="00247965"/>
    <w:rsid w:val="00251C15"/>
    <w:rsid w:val="0025214B"/>
    <w:rsid w:val="00253482"/>
    <w:rsid w:val="00253E77"/>
    <w:rsid w:val="0026308E"/>
    <w:rsid w:val="00264B80"/>
    <w:rsid w:val="00266CD9"/>
    <w:rsid w:val="002845B0"/>
    <w:rsid w:val="0029002E"/>
    <w:rsid w:val="00291EE1"/>
    <w:rsid w:val="002944F4"/>
    <w:rsid w:val="00295961"/>
    <w:rsid w:val="00297236"/>
    <w:rsid w:val="002A48BE"/>
    <w:rsid w:val="002B0B0D"/>
    <w:rsid w:val="002B0E57"/>
    <w:rsid w:val="002B37B0"/>
    <w:rsid w:val="002B6F37"/>
    <w:rsid w:val="002C0A7E"/>
    <w:rsid w:val="002C0EB4"/>
    <w:rsid w:val="002C1BDE"/>
    <w:rsid w:val="002C39C2"/>
    <w:rsid w:val="002C4D61"/>
    <w:rsid w:val="002C772B"/>
    <w:rsid w:val="002D4489"/>
    <w:rsid w:val="002D4EE6"/>
    <w:rsid w:val="002D65D4"/>
    <w:rsid w:val="002E3BD6"/>
    <w:rsid w:val="002E7539"/>
    <w:rsid w:val="002F7E22"/>
    <w:rsid w:val="00303874"/>
    <w:rsid w:val="00303BFE"/>
    <w:rsid w:val="00304C1C"/>
    <w:rsid w:val="00305599"/>
    <w:rsid w:val="00306F3F"/>
    <w:rsid w:val="00307211"/>
    <w:rsid w:val="00307B30"/>
    <w:rsid w:val="003141A8"/>
    <w:rsid w:val="003233F8"/>
    <w:rsid w:val="0032597E"/>
    <w:rsid w:val="00333BB0"/>
    <w:rsid w:val="003348D2"/>
    <w:rsid w:val="00340B2B"/>
    <w:rsid w:val="003431BB"/>
    <w:rsid w:val="003474C2"/>
    <w:rsid w:val="00356A70"/>
    <w:rsid w:val="00361608"/>
    <w:rsid w:val="0036173D"/>
    <w:rsid w:val="003647B4"/>
    <w:rsid w:val="00365901"/>
    <w:rsid w:val="00366C92"/>
    <w:rsid w:val="00370D67"/>
    <w:rsid w:val="003812E0"/>
    <w:rsid w:val="003820F7"/>
    <w:rsid w:val="00383B1F"/>
    <w:rsid w:val="003867B0"/>
    <w:rsid w:val="00386A81"/>
    <w:rsid w:val="00391FB4"/>
    <w:rsid w:val="003A1517"/>
    <w:rsid w:val="003A1BD1"/>
    <w:rsid w:val="003A396B"/>
    <w:rsid w:val="003A725D"/>
    <w:rsid w:val="003B49B3"/>
    <w:rsid w:val="003D4689"/>
    <w:rsid w:val="003D5E2E"/>
    <w:rsid w:val="003E4172"/>
    <w:rsid w:val="003E647F"/>
    <w:rsid w:val="003F4C95"/>
    <w:rsid w:val="00402BA5"/>
    <w:rsid w:val="00405B1A"/>
    <w:rsid w:val="00405EDE"/>
    <w:rsid w:val="00406DD9"/>
    <w:rsid w:val="00410377"/>
    <w:rsid w:val="004112F5"/>
    <w:rsid w:val="00414D25"/>
    <w:rsid w:val="00414DED"/>
    <w:rsid w:val="00422971"/>
    <w:rsid w:val="0043388D"/>
    <w:rsid w:val="00436CD5"/>
    <w:rsid w:val="00442757"/>
    <w:rsid w:val="0044767D"/>
    <w:rsid w:val="00447F15"/>
    <w:rsid w:val="00457F19"/>
    <w:rsid w:val="0047238E"/>
    <w:rsid w:val="0047387F"/>
    <w:rsid w:val="004773AE"/>
    <w:rsid w:val="00483807"/>
    <w:rsid w:val="0048599A"/>
    <w:rsid w:val="00486F6F"/>
    <w:rsid w:val="0049003F"/>
    <w:rsid w:val="004916E5"/>
    <w:rsid w:val="00493731"/>
    <w:rsid w:val="0049755E"/>
    <w:rsid w:val="004975F2"/>
    <w:rsid w:val="004A0160"/>
    <w:rsid w:val="004A4BE4"/>
    <w:rsid w:val="004A6A89"/>
    <w:rsid w:val="004A7AD8"/>
    <w:rsid w:val="004B12A2"/>
    <w:rsid w:val="004B213E"/>
    <w:rsid w:val="004B2D4C"/>
    <w:rsid w:val="004B3B41"/>
    <w:rsid w:val="004B3C19"/>
    <w:rsid w:val="004B785E"/>
    <w:rsid w:val="004C39C7"/>
    <w:rsid w:val="004C7549"/>
    <w:rsid w:val="004D37D2"/>
    <w:rsid w:val="004E147F"/>
    <w:rsid w:val="004F4682"/>
    <w:rsid w:val="004F6EE3"/>
    <w:rsid w:val="004F796D"/>
    <w:rsid w:val="005041F1"/>
    <w:rsid w:val="00504467"/>
    <w:rsid w:val="0050701C"/>
    <w:rsid w:val="005106D6"/>
    <w:rsid w:val="00510CF2"/>
    <w:rsid w:val="005212AD"/>
    <w:rsid w:val="00523295"/>
    <w:rsid w:val="0052423C"/>
    <w:rsid w:val="00526FD1"/>
    <w:rsid w:val="00527E58"/>
    <w:rsid w:val="0053576D"/>
    <w:rsid w:val="00535F08"/>
    <w:rsid w:val="00540731"/>
    <w:rsid w:val="00541CAC"/>
    <w:rsid w:val="00542C46"/>
    <w:rsid w:val="005431BD"/>
    <w:rsid w:val="00543874"/>
    <w:rsid w:val="00547215"/>
    <w:rsid w:val="00551357"/>
    <w:rsid w:val="005519A5"/>
    <w:rsid w:val="00553FA7"/>
    <w:rsid w:val="00556EA2"/>
    <w:rsid w:val="0056069A"/>
    <w:rsid w:val="0056207D"/>
    <w:rsid w:val="00563D03"/>
    <w:rsid w:val="00575DFC"/>
    <w:rsid w:val="0058067F"/>
    <w:rsid w:val="00582629"/>
    <w:rsid w:val="0058386F"/>
    <w:rsid w:val="0059434F"/>
    <w:rsid w:val="00594BDB"/>
    <w:rsid w:val="005B20A6"/>
    <w:rsid w:val="005B2225"/>
    <w:rsid w:val="005B685A"/>
    <w:rsid w:val="005C006D"/>
    <w:rsid w:val="005C1D22"/>
    <w:rsid w:val="005C6D47"/>
    <w:rsid w:val="005C7169"/>
    <w:rsid w:val="005C7893"/>
    <w:rsid w:val="005D1299"/>
    <w:rsid w:val="005D4EBB"/>
    <w:rsid w:val="005D5E04"/>
    <w:rsid w:val="005D74AD"/>
    <w:rsid w:val="005E520E"/>
    <w:rsid w:val="005E74CD"/>
    <w:rsid w:val="005F5678"/>
    <w:rsid w:val="006042DE"/>
    <w:rsid w:val="0060484F"/>
    <w:rsid w:val="006056BE"/>
    <w:rsid w:val="00605A3C"/>
    <w:rsid w:val="006140F2"/>
    <w:rsid w:val="00616B2D"/>
    <w:rsid w:val="00617E57"/>
    <w:rsid w:val="006216E1"/>
    <w:rsid w:val="00622418"/>
    <w:rsid w:val="00624779"/>
    <w:rsid w:val="00631710"/>
    <w:rsid w:val="0063202B"/>
    <w:rsid w:val="00632B9C"/>
    <w:rsid w:val="00633EC8"/>
    <w:rsid w:val="0063799D"/>
    <w:rsid w:val="006432CE"/>
    <w:rsid w:val="0064375B"/>
    <w:rsid w:val="00646F02"/>
    <w:rsid w:val="00647556"/>
    <w:rsid w:val="00647652"/>
    <w:rsid w:val="00652AEF"/>
    <w:rsid w:val="0065557F"/>
    <w:rsid w:val="006632C7"/>
    <w:rsid w:val="006642BD"/>
    <w:rsid w:val="00667F67"/>
    <w:rsid w:val="00670DEB"/>
    <w:rsid w:val="00673277"/>
    <w:rsid w:val="00683213"/>
    <w:rsid w:val="0068373B"/>
    <w:rsid w:val="00683A4B"/>
    <w:rsid w:val="00686674"/>
    <w:rsid w:val="006875DB"/>
    <w:rsid w:val="006A0E7E"/>
    <w:rsid w:val="006A4633"/>
    <w:rsid w:val="006B0739"/>
    <w:rsid w:val="006B38E9"/>
    <w:rsid w:val="006B41CD"/>
    <w:rsid w:val="006B62DD"/>
    <w:rsid w:val="006B7C06"/>
    <w:rsid w:val="006C743C"/>
    <w:rsid w:val="006E0DD8"/>
    <w:rsid w:val="006E2930"/>
    <w:rsid w:val="006E405C"/>
    <w:rsid w:val="006E72CD"/>
    <w:rsid w:val="006F7D12"/>
    <w:rsid w:val="00700F90"/>
    <w:rsid w:val="00703910"/>
    <w:rsid w:val="00704539"/>
    <w:rsid w:val="0070770C"/>
    <w:rsid w:val="007138EB"/>
    <w:rsid w:val="007223FC"/>
    <w:rsid w:val="00731538"/>
    <w:rsid w:val="00733394"/>
    <w:rsid w:val="00733DF8"/>
    <w:rsid w:val="00736F91"/>
    <w:rsid w:val="00746104"/>
    <w:rsid w:val="0074684B"/>
    <w:rsid w:val="00753CF2"/>
    <w:rsid w:val="00755032"/>
    <w:rsid w:val="00756480"/>
    <w:rsid w:val="0075B30A"/>
    <w:rsid w:val="00774A11"/>
    <w:rsid w:val="00774DD4"/>
    <w:rsid w:val="00783FD4"/>
    <w:rsid w:val="007846F8"/>
    <w:rsid w:val="00793134"/>
    <w:rsid w:val="007A07CE"/>
    <w:rsid w:val="007A528B"/>
    <w:rsid w:val="007B01D5"/>
    <w:rsid w:val="007B366C"/>
    <w:rsid w:val="007B5296"/>
    <w:rsid w:val="007B5BC4"/>
    <w:rsid w:val="007C4093"/>
    <w:rsid w:val="007C4D44"/>
    <w:rsid w:val="007D098C"/>
    <w:rsid w:val="007D2C57"/>
    <w:rsid w:val="007D4012"/>
    <w:rsid w:val="007D58DB"/>
    <w:rsid w:val="007E2519"/>
    <w:rsid w:val="007E35DB"/>
    <w:rsid w:val="007F2F57"/>
    <w:rsid w:val="00800555"/>
    <w:rsid w:val="00810FEF"/>
    <w:rsid w:val="008113FA"/>
    <w:rsid w:val="0081421A"/>
    <w:rsid w:val="0081425C"/>
    <w:rsid w:val="00830EB7"/>
    <w:rsid w:val="00833270"/>
    <w:rsid w:val="008357B9"/>
    <w:rsid w:val="00854388"/>
    <w:rsid w:val="00854E10"/>
    <w:rsid w:val="00861BEA"/>
    <w:rsid w:val="00862C58"/>
    <w:rsid w:val="0086797C"/>
    <w:rsid w:val="00875B6B"/>
    <w:rsid w:val="0088511C"/>
    <w:rsid w:val="0088766B"/>
    <w:rsid w:val="00891238"/>
    <w:rsid w:val="0089354C"/>
    <w:rsid w:val="0089420A"/>
    <w:rsid w:val="00894E95"/>
    <w:rsid w:val="00895E92"/>
    <w:rsid w:val="008A09C5"/>
    <w:rsid w:val="008A1AA0"/>
    <w:rsid w:val="008A48CA"/>
    <w:rsid w:val="008B09B6"/>
    <w:rsid w:val="008C31AE"/>
    <w:rsid w:val="008C4F12"/>
    <w:rsid w:val="008C5AB3"/>
    <w:rsid w:val="008C7FF1"/>
    <w:rsid w:val="008D3191"/>
    <w:rsid w:val="008D4CD0"/>
    <w:rsid w:val="008D729B"/>
    <w:rsid w:val="008E2CF4"/>
    <w:rsid w:val="008E6183"/>
    <w:rsid w:val="008F17F2"/>
    <w:rsid w:val="008F5DBA"/>
    <w:rsid w:val="008F67B2"/>
    <w:rsid w:val="008F75F6"/>
    <w:rsid w:val="009007FC"/>
    <w:rsid w:val="00900BEE"/>
    <w:rsid w:val="00906E27"/>
    <w:rsid w:val="0091406C"/>
    <w:rsid w:val="00917EF7"/>
    <w:rsid w:val="00922876"/>
    <w:rsid w:val="009246D4"/>
    <w:rsid w:val="00925E68"/>
    <w:rsid w:val="00930106"/>
    <w:rsid w:val="00932A01"/>
    <w:rsid w:val="00933FB5"/>
    <w:rsid w:val="00937631"/>
    <w:rsid w:val="00941D4E"/>
    <w:rsid w:val="00942350"/>
    <w:rsid w:val="00945663"/>
    <w:rsid w:val="009500FF"/>
    <w:rsid w:val="0095175D"/>
    <w:rsid w:val="00953C6E"/>
    <w:rsid w:val="0095498A"/>
    <w:rsid w:val="0096069D"/>
    <w:rsid w:val="009645E7"/>
    <w:rsid w:val="00966577"/>
    <w:rsid w:val="00966EEE"/>
    <w:rsid w:val="009729FE"/>
    <w:rsid w:val="00983AB8"/>
    <w:rsid w:val="00984E3A"/>
    <w:rsid w:val="00985683"/>
    <w:rsid w:val="009907CB"/>
    <w:rsid w:val="00991948"/>
    <w:rsid w:val="00994D33"/>
    <w:rsid w:val="00996AFF"/>
    <w:rsid w:val="009A06B9"/>
    <w:rsid w:val="009A4CFF"/>
    <w:rsid w:val="009B0042"/>
    <w:rsid w:val="009B49BE"/>
    <w:rsid w:val="009C65AB"/>
    <w:rsid w:val="009C6BCC"/>
    <w:rsid w:val="009C7785"/>
    <w:rsid w:val="009D49D7"/>
    <w:rsid w:val="009E5410"/>
    <w:rsid w:val="009E5592"/>
    <w:rsid w:val="009F05D1"/>
    <w:rsid w:val="009F5D0E"/>
    <w:rsid w:val="009F7069"/>
    <w:rsid w:val="009F7530"/>
    <w:rsid w:val="00A0566D"/>
    <w:rsid w:val="00A1566A"/>
    <w:rsid w:val="00A27767"/>
    <w:rsid w:val="00A315C1"/>
    <w:rsid w:val="00A31697"/>
    <w:rsid w:val="00A31CD3"/>
    <w:rsid w:val="00A3207C"/>
    <w:rsid w:val="00A331AF"/>
    <w:rsid w:val="00A3378D"/>
    <w:rsid w:val="00A41662"/>
    <w:rsid w:val="00A43F90"/>
    <w:rsid w:val="00A44BD9"/>
    <w:rsid w:val="00A44EBF"/>
    <w:rsid w:val="00A51EE7"/>
    <w:rsid w:val="00A56ACA"/>
    <w:rsid w:val="00A604B8"/>
    <w:rsid w:val="00A650AF"/>
    <w:rsid w:val="00A70542"/>
    <w:rsid w:val="00A70ABA"/>
    <w:rsid w:val="00A71238"/>
    <w:rsid w:val="00A71887"/>
    <w:rsid w:val="00A83382"/>
    <w:rsid w:val="00A83C5A"/>
    <w:rsid w:val="00A84459"/>
    <w:rsid w:val="00A84C0E"/>
    <w:rsid w:val="00A924D5"/>
    <w:rsid w:val="00AA3FCD"/>
    <w:rsid w:val="00AA78BF"/>
    <w:rsid w:val="00AB0908"/>
    <w:rsid w:val="00AB0F5E"/>
    <w:rsid w:val="00AC555E"/>
    <w:rsid w:val="00AD4838"/>
    <w:rsid w:val="00AD56EC"/>
    <w:rsid w:val="00AE0E8B"/>
    <w:rsid w:val="00AE273E"/>
    <w:rsid w:val="00AE3664"/>
    <w:rsid w:val="00AE4F80"/>
    <w:rsid w:val="00AE78E7"/>
    <w:rsid w:val="00AF0890"/>
    <w:rsid w:val="00AF11B1"/>
    <w:rsid w:val="00AF13FF"/>
    <w:rsid w:val="00AF6731"/>
    <w:rsid w:val="00B0157D"/>
    <w:rsid w:val="00B059FD"/>
    <w:rsid w:val="00B0694E"/>
    <w:rsid w:val="00B143D4"/>
    <w:rsid w:val="00B15A89"/>
    <w:rsid w:val="00B240F4"/>
    <w:rsid w:val="00B249A7"/>
    <w:rsid w:val="00B24A85"/>
    <w:rsid w:val="00B26CB0"/>
    <w:rsid w:val="00B26E08"/>
    <w:rsid w:val="00B323EE"/>
    <w:rsid w:val="00B36D4B"/>
    <w:rsid w:val="00B45B87"/>
    <w:rsid w:val="00B50831"/>
    <w:rsid w:val="00B555B1"/>
    <w:rsid w:val="00B56B1E"/>
    <w:rsid w:val="00B5717D"/>
    <w:rsid w:val="00B60E00"/>
    <w:rsid w:val="00B650FD"/>
    <w:rsid w:val="00B65373"/>
    <w:rsid w:val="00B6736F"/>
    <w:rsid w:val="00B82E76"/>
    <w:rsid w:val="00B86DF5"/>
    <w:rsid w:val="00B91CDF"/>
    <w:rsid w:val="00B94320"/>
    <w:rsid w:val="00B9608A"/>
    <w:rsid w:val="00BA06FF"/>
    <w:rsid w:val="00BA6A88"/>
    <w:rsid w:val="00BB19E9"/>
    <w:rsid w:val="00BB62E1"/>
    <w:rsid w:val="00BC0F96"/>
    <w:rsid w:val="00BD3E83"/>
    <w:rsid w:val="00BE0E7C"/>
    <w:rsid w:val="00BE1132"/>
    <w:rsid w:val="00BE5E50"/>
    <w:rsid w:val="00BE682D"/>
    <w:rsid w:val="00BE6F1F"/>
    <w:rsid w:val="00BF0B05"/>
    <w:rsid w:val="00BF0C54"/>
    <w:rsid w:val="00BF1B92"/>
    <w:rsid w:val="00BF2A96"/>
    <w:rsid w:val="00BF5101"/>
    <w:rsid w:val="00C008F5"/>
    <w:rsid w:val="00C07FF9"/>
    <w:rsid w:val="00C106D0"/>
    <w:rsid w:val="00C11AD2"/>
    <w:rsid w:val="00C12262"/>
    <w:rsid w:val="00C1664E"/>
    <w:rsid w:val="00C20019"/>
    <w:rsid w:val="00C20839"/>
    <w:rsid w:val="00C21DB4"/>
    <w:rsid w:val="00C245ED"/>
    <w:rsid w:val="00C262E4"/>
    <w:rsid w:val="00C2675D"/>
    <w:rsid w:val="00C267C4"/>
    <w:rsid w:val="00C26984"/>
    <w:rsid w:val="00C274E2"/>
    <w:rsid w:val="00C307E1"/>
    <w:rsid w:val="00C31080"/>
    <w:rsid w:val="00C3401D"/>
    <w:rsid w:val="00C3464D"/>
    <w:rsid w:val="00C355BE"/>
    <w:rsid w:val="00C3681B"/>
    <w:rsid w:val="00C42878"/>
    <w:rsid w:val="00C437F8"/>
    <w:rsid w:val="00C4471B"/>
    <w:rsid w:val="00C5054A"/>
    <w:rsid w:val="00C547F1"/>
    <w:rsid w:val="00C575DF"/>
    <w:rsid w:val="00C57EB0"/>
    <w:rsid w:val="00C707AA"/>
    <w:rsid w:val="00C72AB6"/>
    <w:rsid w:val="00C74D21"/>
    <w:rsid w:val="00C8065B"/>
    <w:rsid w:val="00C84342"/>
    <w:rsid w:val="00C925E9"/>
    <w:rsid w:val="00C93F62"/>
    <w:rsid w:val="00C95F92"/>
    <w:rsid w:val="00C964A6"/>
    <w:rsid w:val="00CA1379"/>
    <w:rsid w:val="00CA2233"/>
    <w:rsid w:val="00CA5845"/>
    <w:rsid w:val="00CA7A55"/>
    <w:rsid w:val="00CB1A32"/>
    <w:rsid w:val="00CB34E1"/>
    <w:rsid w:val="00CC553B"/>
    <w:rsid w:val="00CC5A51"/>
    <w:rsid w:val="00CD0A09"/>
    <w:rsid w:val="00CD570B"/>
    <w:rsid w:val="00CE5641"/>
    <w:rsid w:val="00CE731D"/>
    <w:rsid w:val="00CF0DA9"/>
    <w:rsid w:val="00CF3AEA"/>
    <w:rsid w:val="00CF4E5F"/>
    <w:rsid w:val="00CF6F74"/>
    <w:rsid w:val="00D0466E"/>
    <w:rsid w:val="00D04744"/>
    <w:rsid w:val="00D048FA"/>
    <w:rsid w:val="00D0533F"/>
    <w:rsid w:val="00D07BDB"/>
    <w:rsid w:val="00D1045F"/>
    <w:rsid w:val="00D10D1F"/>
    <w:rsid w:val="00D12E70"/>
    <w:rsid w:val="00D14108"/>
    <w:rsid w:val="00D22D6F"/>
    <w:rsid w:val="00D2547E"/>
    <w:rsid w:val="00D259A4"/>
    <w:rsid w:val="00D25E1C"/>
    <w:rsid w:val="00D32B13"/>
    <w:rsid w:val="00D33365"/>
    <w:rsid w:val="00D374AD"/>
    <w:rsid w:val="00D40618"/>
    <w:rsid w:val="00D52C90"/>
    <w:rsid w:val="00D57E47"/>
    <w:rsid w:val="00D635F6"/>
    <w:rsid w:val="00D7243C"/>
    <w:rsid w:val="00D72F9A"/>
    <w:rsid w:val="00D7690B"/>
    <w:rsid w:val="00D814FB"/>
    <w:rsid w:val="00D8508F"/>
    <w:rsid w:val="00DA03D7"/>
    <w:rsid w:val="00DA1C21"/>
    <w:rsid w:val="00DA22AD"/>
    <w:rsid w:val="00DA3953"/>
    <w:rsid w:val="00DA6592"/>
    <w:rsid w:val="00DA6B32"/>
    <w:rsid w:val="00DB33EA"/>
    <w:rsid w:val="00DB4CF6"/>
    <w:rsid w:val="00DB7528"/>
    <w:rsid w:val="00DC0E6A"/>
    <w:rsid w:val="00DC18E6"/>
    <w:rsid w:val="00DC3472"/>
    <w:rsid w:val="00DC51BD"/>
    <w:rsid w:val="00DD2CF6"/>
    <w:rsid w:val="00DD67D2"/>
    <w:rsid w:val="00DE042F"/>
    <w:rsid w:val="00DE5F3E"/>
    <w:rsid w:val="00DF553E"/>
    <w:rsid w:val="00DF5670"/>
    <w:rsid w:val="00E00E7D"/>
    <w:rsid w:val="00E05523"/>
    <w:rsid w:val="00E16A94"/>
    <w:rsid w:val="00E16E55"/>
    <w:rsid w:val="00E244B4"/>
    <w:rsid w:val="00E24BAB"/>
    <w:rsid w:val="00E26B16"/>
    <w:rsid w:val="00E31F75"/>
    <w:rsid w:val="00E3262F"/>
    <w:rsid w:val="00E4037C"/>
    <w:rsid w:val="00E41CE0"/>
    <w:rsid w:val="00E42B07"/>
    <w:rsid w:val="00E46C25"/>
    <w:rsid w:val="00E47CE3"/>
    <w:rsid w:val="00E502F1"/>
    <w:rsid w:val="00E567C9"/>
    <w:rsid w:val="00E60043"/>
    <w:rsid w:val="00E61247"/>
    <w:rsid w:val="00E62CBB"/>
    <w:rsid w:val="00E63B33"/>
    <w:rsid w:val="00E653AD"/>
    <w:rsid w:val="00E7013C"/>
    <w:rsid w:val="00E7303C"/>
    <w:rsid w:val="00E75CAB"/>
    <w:rsid w:val="00E76409"/>
    <w:rsid w:val="00E800A1"/>
    <w:rsid w:val="00E80180"/>
    <w:rsid w:val="00E81232"/>
    <w:rsid w:val="00E85B7F"/>
    <w:rsid w:val="00E92F65"/>
    <w:rsid w:val="00E951EE"/>
    <w:rsid w:val="00E961B2"/>
    <w:rsid w:val="00E9754E"/>
    <w:rsid w:val="00EA17B9"/>
    <w:rsid w:val="00EA4BC2"/>
    <w:rsid w:val="00EB1EF9"/>
    <w:rsid w:val="00EB41C4"/>
    <w:rsid w:val="00ED06DC"/>
    <w:rsid w:val="00ED0A8D"/>
    <w:rsid w:val="00ED3656"/>
    <w:rsid w:val="00EE155A"/>
    <w:rsid w:val="00EE3D14"/>
    <w:rsid w:val="00EE4E56"/>
    <w:rsid w:val="00EF1BEF"/>
    <w:rsid w:val="00EF4DD6"/>
    <w:rsid w:val="00EF6553"/>
    <w:rsid w:val="00F048A8"/>
    <w:rsid w:val="00F06055"/>
    <w:rsid w:val="00F11BB9"/>
    <w:rsid w:val="00F122F4"/>
    <w:rsid w:val="00F131DD"/>
    <w:rsid w:val="00F1401F"/>
    <w:rsid w:val="00F15348"/>
    <w:rsid w:val="00F155CB"/>
    <w:rsid w:val="00F16B84"/>
    <w:rsid w:val="00F17C26"/>
    <w:rsid w:val="00F219A5"/>
    <w:rsid w:val="00F22A0B"/>
    <w:rsid w:val="00F2360A"/>
    <w:rsid w:val="00F2744B"/>
    <w:rsid w:val="00F3779E"/>
    <w:rsid w:val="00F50B12"/>
    <w:rsid w:val="00F53183"/>
    <w:rsid w:val="00F56BF8"/>
    <w:rsid w:val="00F64E73"/>
    <w:rsid w:val="00F658F3"/>
    <w:rsid w:val="00F65A16"/>
    <w:rsid w:val="00F71276"/>
    <w:rsid w:val="00F71BB4"/>
    <w:rsid w:val="00F740A2"/>
    <w:rsid w:val="00F819A0"/>
    <w:rsid w:val="00F87542"/>
    <w:rsid w:val="00F9079C"/>
    <w:rsid w:val="00F96BF4"/>
    <w:rsid w:val="00F97927"/>
    <w:rsid w:val="00FA211D"/>
    <w:rsid w:val="00FA603C"/>
    <w:rsid w:val="00FB1ADD"/>
    <w:rsid w:val="00FB22BD"/>
    <w:rsid w:val="00FB6790"/>
    <w:rsid w:val="00FB724E"/>
    <w:rsid w:val="00FC1935"/>
    <w:rsid w:val="00FD15E2"/>
    <w:rsid w:val="00FD4692"/>
    <w:rsid w:val="00FD71CA"/>
    <w:rsid w:val="00FE01FA"/>
    <w:rsid w:val="00FE04FA"/>
    <w:rsid w:val="00FE0ADD"/>
    <w:rsid w:val="00FE3930"/>
    <w:rsid w:val="00FE4130"/>
    <w:rsid w:val="00FF548E"/>
    <w:rsid w:val="02B894BA"/>
    <w:rsid w:val="057D44EC"/>
    <w:rsid w:val="08F41B21"/>
    <w:rsid w:val="0B8348D3"/>
    <w:rsid w:val="0CCCD8E5"/>
    <w:rsid w:val="0F613196"/>
    <w:rsid w:val="10090C33"/>
    <w:rsid w:val="146F66CF"/>
    <w:rsid w:val="1712AD1E"/>
    <w:rsid w:val="1925374D"/>
    <w:rsid w:val="1B527D70"/>
    <w:rsid w:val="20A65B54"/>
    <w:rsid w:val="21588157"/>
    <w:rsid w:val="23ECDA08"/>
    <w:rsid w:val="27DB3359"/>
    <w:rsid w:val="2CCBFAF5"/>
    <w:rsid w:val="385C8DF9"/>
    <w:rsid w:val="3A08059A"/>
    <w:rsid w:val="3D33C796"/>
    <w:rsid w:val="3DFCB7DF"/>
    <w:rsid w:val="444DD9D3"/>
    <w:rsid w:val="4690BB83"/>
    <w:rsid w:val="46C76BF8"/>
    <w:rsid w:val="46DD0785"/>
    <w:rsid w:val="5235BB5B"/>
    <w:rsid w:val="557D6804"/>
    <w:rsid w:val="5614D213"/>
    <w:rsid w:val="572E0AA4"/>
    <w:rsid w:val="609028CC"/>
    <w:rsid w:val="65F24C66"/>
    <w:rsid w:val="66145E31"/>
    <w:rsid w:val="66C7BCC1"/>
    <w:rsid w:val="67EB0CEC"/>
    <w:rsid w:val="6E6CBAE2"/>
    <w:rsid w:val="7872C080"/>
    <w:rsid w:val="7CCD4CC6"/>
    <w:rsid w:val="7EDFD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1810538"/>
  <w15:chartTrackingRefBased/>
  <w15:docId w15:val="{4D407889-C05B-4640-BFF4-772C1B8E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4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C75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549"/>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C7549"/>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HeaderChar">
    <w:name w:val="Header Char"/>
    <w:basedOn w:val="DefaultParagraphFont"/>
    <w:link w:val="Header"/>
    <w:uiPriority w:val="99"/>
    <w:rsid w:val="004C7549"/>
    <w:rPr>
      <w:rFonts w:ascii="Verdana" w:eastAsia="MS Mincho" w:hAnsi="Verdana" w:cs="Times New Roman"/>
      <w:color w:val="000000"/>
      <w:sz w:val="20"/>
      <w:szCs w:val="24"/>
      <w:lang w:eastAsia="fr-FR"/>
    </w:rPr>
  </w:style>
  <w:style w:type="paragraph" w:styleId="Footer">
    <w:name w:val="footer"/>
    <w:basedOn w:val="Normal"/>
    <w:link w:val="FooterChar"/>
    <w:uiPriority w:val="99"/>
    <w:unhideWhenUsed/>
    <w:rsid w:val="004C7549"/>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4C7549"/>
    <w:rPr>
      <w:rFonts w:ascii="Verdana" w:eastAsia="MS Mincho" w:hAnsi="Verdana" w:cs="Times New Roman"/>
      <w:color w:val="000000"/>
      <w:sz w:val="20"/>
      <w:szCs w:val="24"/>
      <w:lang w:eastAsia="fr-FR"/>
    </w:rPr>
  </w:style>
  <w:style w:type="character" w:styleId="PageNumber">
    <w:name w:val="page number"/>
    <w:basedOn w:val="DefaultParagraphFont"/>
    <w:rsid w:val="004C7549"/>
  </w:style>
  <w:style w:type="paragraph" w:styleId="ListParagraph">
    <w:name w:val="List Paragraph"/>
    <w:basedOn w:val="Normal"/>
    <w:link w:val="ListParagraphChar"/>
    <w:uiPriority w:val="34"/>
    <w:qFormat/>
    <w:rsid w:val="004C7549"/>
    <w:pPr>
      <w:spacing w:after="0" w:line="240" w:lineRule="auto"/>
      <w:ind w:left="720"/>
    </w:pPr>
    <w:rPr>
      <w:rFonts w:ascii="Verdana" w:eastAsia="MS Mincho" w:hAnsi="Verdana"/>
      <w:color w:val="000000"/>
      <w:sz w:val="20"/>
      <w:szCs w:val="24"/>
      <w:lang w:eastAsia="fr-FR"/>
    </w:rPr>
  </w:style>
  <w:style w:type="character" w:styleId="Emphasis">
    <w:name w:val="Emphasis"/>
    <w:uiPriority w:val="20"/>
    <w:qFormat/>
    <w:rsid w:val="004C7549"/>
    <w:rPr>
      <w:i/>
      <w:iCs/>
    </w:rPr>
  </w:style>
  <w:style w:type="paragraph" w:styleId="BalloonText">
    <w:name w:val="Balloon Text"/>
    <w:basedOn w:val="Normal"/>
    <w:link w:val="BalloonTextChar"/>
    <w:uiPriority w:val="99"/>
    <w:semiHidden/>
    <w:unhideWhenUsed/>
    <w:rsid w:val="004C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49"/>
    <w:rPr>
      <w:rFonts w:ascii="Segoe UI" w:eastAsia="Calibri" w:hAnsi="Segoe UI" w:cs="Segoe UI"/>
      <w:sz w:val="18"/>
      <w:szCs w:val="18"/>
    </w:rPr>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E74B5" w:themeColor="accent1" w:themeShade="BF"/>
      <w:sz w:val="32"/>
      <w:szCs w:val="32"/>
    </w:rPr>
  </w:style>
  <w:style w:type="paragraph" w:customStyle="1" w:styleId="Default">
    <w:name w:val="Default"/>
    <w:rsid w:val="008D729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729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274E2"/>
    <w:rPr>
      <w:sz w:val="16"/>
      <w:szCs w:val="16"/>
    </w:rPr>
  </w:style>
  <w:style w:type="paragraph" w:styleId="CommentText">
    <w:name w:val="annotation text"/>
    <w:basedOn w:val="Normal"/>
    <w:link w:val="CommentTextChar"/>
    <w:unhideWhenUsed/>
    <w:rsid w:val="00C274E2"/>
    <w:pPr>
      <w:spacing w:line="240" w:lineRule="auto"/>
    </w:pPr>
    <w:rPr>
      <w:sz w:val="20"/>
      <w:szCs w:val="20"/>
    </w:rPr>
  </w:style>
  <w:style w:type="character" w:customStyle="1" w:styleId="CommentTextChar">
    <w:name w:val="Comment Text Char"/>
    <w:basedOn w:val="DefaultParagraphFont"/>
    <w:link w:val="CommentText"/>
    <w:rsid w:val="00C274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74E2"/>
    <w:rPr>
      <w:b/>
      <w:bCs/>
    </w:rPr>
  </w:style>
  <w:style w:type="character" w:customStyle="1" w:styleId="CommentSubjectChar">
    <w:name w:val="Comment Subject Char"/>
    <w:basedOn w:val="CommentTextChar"/>
    <w:link w:val="CommentSubject"/>
    <w:uiPriority w:val="99"/>
    <w:semiHidden/>
    <w:rsid w:val="00C274E2"/>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B6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790"/>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FB6790"/>
    <w:rPr>
      <w:vertAlign w:val="superscript"/>
    </w:rPr>
  </w:style>
  <w:style w:type="table" w:styleId="TableGrid">
    <w:name w:val="Table Grid"/>
    <w:basedOn w:val="TableNormal"/>
    <w:uiPriority w:val="39"/>
    <w:rsid w:val="009C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DefaultParagraphFont"/>
    <w:uiPriority w:val="99"/>
    <w:rsid w:val="00457F19"/>
    <w:rPr>
      <w:rFonts w:ascii="Times New Roman" w:hAnsi="Times New Roman" w:cs="Times New Roman" w:hint="default"/>
    </w:rPr>
  </w:style>
  <w:style w:type="paragraph" w:customStyle="1" w:styleId="Style3">
    <w:name w:val="Style3"/>
    <w:basedOn w:val="Normal"/>
    <w:link w:val="Style3Char"/>
    <w:qFormat/>
    <w:rsid w:val="00361608"/>
    <w:pPr>
      <w:keepNext/>
      <w:keepLines/>
      <w:spacing w:after="100" w:afterAutospacing="1" w:line="240" w:lineRule="auto"/>
      <w:outlineLvl w:val="1"/>
    </w:pPr>
    <w:rPr>
      <w:rFonts w:ascii="Arial" w:hAnsi="Arial" w:cs="Arial"/>
      <w:b/>
      <w:bCs/>
      <w:caps/>
      <w:color w:val="44546A" w:themeColor="text2"/>
      <w:lang w:val="en-US"/>
    </w:rPr>
  </w:style>
  <w:style w:type="character" w:customStyle="1" w:styleId="Style3Char">
    <w:name w:val="Style3 Char"/>
    <w:basedOn w:val="DefaultParagraphFont"/>
    <w:link w:val="Style3"/>
    <w:rsid w:val="00361608"/>
    <w:rPr>
      <w:rFonts w:ascii="Arial" w:eastAsia="Calibri" w:hAnsi="Arial" w:cs="Arial"/>
      <w:b/>
      <w:bCs/>
      <w:caps/>
      <w:color w:val="44546A" w:themeColor="text2"/>
      <w:lang w:val="en-US"/>
    </w:rPr>
  </w:style>
  <w:style w:type="paragraph" w:styleId="TOC2">
    <w:name w:val="toc 2"/>
    <w:basedOn w:val="Normal"/>
    <w:next w:val="Normal"/>
    <w:autoRedefine/>
    <w:uiPriority w:val="39"/>
    <w:unhideWhenUsed/>
    <w:rsid w:val="00DA3953"/>
    <w:pPr>
      <w:tabs>
        <w:tab w:val="right" w:leader="dot" w:pos="9356"/>
      </w:tabs>
      <w:spacing w:after="120" w:line="240" w:lineRule="auto"/>
      <w:jc w:val="both"/>
    </w:pPr>
    <w:rPr>
      <w:rFonts w:ascii="Arial" w:eastAsia="Times New Roman" w:hAnsi="Arial"/>
      <w:b/>
      <w:noProof/>
      <w:color w:val="2F5496" w:themeColor="accent5" w:themeShade="BF"/>
      <w:lang w:bidi="en-US"/>
    </w:rPr>
  </w:style>
  <w:style w:type="paragraph" w:styleId="BodyText">
    <w:name w:val="Body Text"/>
    <w:basedOn w:val="Normal"/>
    <w:link w:val="BodyTextChar"/>
    <w:uiPriority w:val="99"/>
    <w:rsid w:val="00A604B8"/>
    <w:pPr>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rsid w:val="00A604B8"/>
    <w:rPr>
      <w:rFonts w:ascii="Times New Roman" w:eastAsia="Times New Roman" w:hAnsi="Times New Roman" w:cs="Times New Roman"/>
      <w:sz w:val="24"/>
      <w:szCs w:val="24"/>
      <w:lang w:val="lv-LV" w:eastAsia="lv-LV"/>
    </w:rPr>
  </w:style>
  <w:style w:type="paragraph" w:styleId="BodyText2">
    <w:name w:val="Body Text 2"/>
    <w:basedOn w:val="Normal"/>
    <w:link w:val="BodyText2Char"/>
    <w:unhideWhenUsed/>
    <w:rsid w:val="00A604B8"/>
    <w:pPr>
      <w:spacing w:after="120" w:line="480" w:lineRule="auto"/>
    </w:pPr>
    <w:rPr>
      <w:rFonts w:ascii="Times New Roman" w:eastAsia="Times New Roman" w:hAnsi="Times New Roman"/>
      <w:sz w:val="24"/>
      <w:szCs w:val="24"/>
      <w:lang w:val="lv-LV" w:eastAsia="lv-LV"/>
    </w:rPr>
  </w:style>
  <w:style w:type="character" w:customStyle="1" w:styleId="BodyText2Char">
    <w:name w:val="Body Text 2 Char"/>
    <w:basedOn w:val="DefaultParagraphFont"/>
    <w:link w:val="BodyText2"/>
    <w:rsid w:val="00A604B8"/>
    <w:rPr>
      <w:rFonts w:ascii="Times New Roman" w:eastAsia="Times New Roman" w:hAnsi="Times New Roman" w:cs="Times New Roman"/>
      <w:sz w:val="24"/>
      <w:szCs w:val="24"/>
      <w:lang w:val="lv-LV" w:eastAsia="lv-LV"/>
    </w:rPr>
  </w:style>
  <w:style w:type="character" w:styleId="Strong">
    <w:name w:val="Strong"/>
    <w:uiPriority w:val="22"/>
    <w:qFormat/>
    <w:rsid w:val="00A604B8"/>
    <w:rPr>
      <w:b/>
      <w:bCs/>
    </w:rPr>
  </w:style>
  <w:style w:type="paragraph" w:styleId="TOCHeading">
    <w:name w:val="TOC Heading"/>
    <w:basedOn w:val="Heading1"/>
    <w:next w:val="Normal"/>
    <w:uiPriority w:val="39"/>
    <w:unhideWhenUsed/>
    <w:qFormat/>
    <w:rsid w:val="00594BDB"/>
    <w:pPr>
      <w:spacing w:line="259" w:lineRule="auto"/>
      <w:outlineLvl w:val="9"/>
    </w:pPr>
    <w:rPr>
      <w:lang w:val="en-US"/>
    </w:rPr>
  </w:style>
  <w:style w:type="paragraph" w:styleId="TOC1">
    <w:name w:val="toc 1"/>
    <w:basedOn w:val="Normal"/>
    <w:next w:val="Normal"/>
    <w:autoRedefine/>
    <w:uiPriority w:val="39"/>
    <w:unhideWhenUsed/>
    <w:rsid w:val="00594BDB"/>
    <w:pPr>
      <w:spacing w:after="100"/>
    </w:pPr>
  </w:style>
  <w:style w:type="character" w:styleId="Hyperlink">
    <w:name w:val="Hyperlink"/>
    <w:basedOn w:val="DefaultParagraphFont"/>
    <w:uiPriority w:val="99"/>
    <w:unhideWhenUsed/>
    <w:rsid w:val="00594BDB"/>
    <w:rPr>
      <w:color w:val="0563C1" w:themeColor="hyperlink"/>
      <w:u w:val="single"/>
    </w:rPr>
  </w:style>
  <w:style w:type="character" w:customStyle="1" w:styleId="ListParagraphChar">
    <w:name w:val="List Paragraph Char"/>
    <w:link w:val="ListParagraph"/>
    <w:uiPriority w:val="34"/>
    <w:locked/>
    <w:rsid w:val="008C4F12"/>
    <w:rPr>
      <w:rFonts w:ascii="Verdana" w:eastAsia="MS Mincho" w:hAnsi="Verdana" w:cs="Times New Roman"/>
      <w:color w:val="000000"/>
      <w:sz w:val="20"/>
      <w:szCs w:val="24"/>
      <w:lang w:eastAsia="fr-FR"/>
    </w:rPr>
  </w:style>
  <w:style w:type="character" w:customStyle="1" w:styleId="listcolumnvalue">
    <w:name w:val="listcolumnvalue"/>
    <w:basedOn w:val="DefaultParagraphFont"/>
    <w:rsid w:val="000D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4659">
      <w:bodyDiv w:val="1"/>
      <w:marLeft w:val="0"/>
      <w:marRight w:val="0"/>
      <w:marTop w:val="0"/>
      <w:marBottom w:val="0"/>
      <w:divBdr>
        <w:top w:val="none" w:sz="0" w:space="0" w:color="auto"/>
        <w:left w:val="none" w:sz="0" w:space="0" w:color="auto"/>
        <w:bottom w:val="none" w:sz="0" w:space="0" w:color="auto"/>
        <w:right w:val="none" w:sz="0" w:space="0" w:color="auto"/>
      </w:divBdr>
    </w:div>
    <w:div w:id="289477383">
      <w:bodyDiv w:val="1"/>
      <w:marLeft w:val="0"/>
      <w:marRight w:val="0"/>
      <w:marTop w:val="0"/>
      <w:marBottom w:val="0"/>
      <w:divBdr>
        <w:top w:val="none" w:sz="0" w:space="0" w:color="auto"/>
        <w:left w:val="none" w:sz="0" w:space="0" w:color="auto"/>
        <w:bottom w:val="none" w:sz="0" w:space="0" w:color="auto"/>
        <w:right w:val="none" w:sz="0" w:space="0" w:color="auto"/>
      </w:divBdr>
    </w:div>
    <w:div w:id="484052294">
      <w:bodyDiv w:val="1"/>
      <w:marLeft w:val="0"/>
      <w:marRight w:val="0"/>
      <w:marTop w:val="0"/>
      <w:marBottom w:val="0"/>
      <w:divBdr>
        <w:top w:val="none" w:sz="0" w:space="0" w:color="auto"/>
        <w:left w:val="none" w:sz="0" w:space="0" w:color="auto"/>
        <w:bottom w:val="none" w:sz="0" w:space="0" w:color="auto"/>
        <w:right w:val="none" w:sz="0" w:space="0" w:color="auto"/>
      </w:divBdr>
    </w:div>
    <w:div w:id="529607615">
      <w:bodyDiv w:val="1"/>
      <w:marLeft w:val="0"/>
      <w:marRight w:val="0"/>
      <w:marTop w:val="0"/>
      <w:marBottom w:val="0"/>
      <w:divBdr>
        <w:top w:val="none" w:sz="0" w:space="0" w:color="auto"/>
        <w:left w:val="none" w:sz="0" w:space="0" w:color="auto"/>
        <w:bottom w:val="none" w:sz="0" w:space="0" w:color="auto"/>
        <w:right w:val="none" w:sz="0" w:space="0" w:color="auto"/>
      </w:divBdr>
    </w:div>
    <w:div w:id="542987377">
      <w:bodyDiv w:val="1"/>
      <w:marLeft w:val="0"/>
      <w:marRight w:val="0"/>
      <w:marTop w:val="0"/>
      <w:marBottom w:val="0"/>
      <w:divBdr>
        <w:top w:val="none" w:sz="0" w:space="0" w:color="auto"/>
        <w:left w:val="none" w:sz="0" w:space="0" w:color="auto"/>
        <w:bottom w:val="none" w:sz="0" w:space="0" w:color="auto"/>
        <w:right w:val="none" w:sz="0" w:space="0" w:color="auto"/>
      </w:divBdr>
    </w:div>
    <w:div w:id="1159923427">
      <w:bodyDiv w:val="1"/>
      <w:marLeft w:val="0"/>
      <w:marRight w:val="0"/>
      <w:marTop w:val="0"/>
      <w:marBottom w:val="0"/>
      <w:divBdr>
        <w:top w:val="none" w:sz="0" w:space="0" w:color="auto"/>
        <w:left w:val="none" w:sz="0" w:space="0" w:color="auto"/>
        <w:bottom w:val="none" w:sz="0" w:space="0" w:color="auto"/>
        <w:right w:val="none" w:sz="0" w:space="0" w:color="auto"/>
      </w:divBdr>
    </w:div>
    <w:div w:id="1743789571">
      <w:bodyDiv w:val="1"/>
      <w:marLeft w:val="0"/>
      <w:marRight w:val="0"/>
      <w:marTop w:val="0"/>
      <w:marBottom w:val="0"/>
      <w:divBdr>
        <w:top w:val="none" w:sz="0" w:space="0" w:color="auto"/>
        <w:left w:val="none" w:sz="0" w:space="0" w:color="auto"/>
        <w:bottom w:val="none" w:sz="0" w:space="0" w:color="auto"/>
        <w:right w:val="none" w:sz="0" w:space="0" w:color="auto"/>
      </w:divBdr>
    </w:div>
    <w:div w:id="18270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norwaygrants.lv/?id=135" TargetMode="External"/><Relationship Id="rId1" Type="http://schemas.openxmlformats.org/officeDocument/2006/relationships/hyperlink" Target="https://www.eeagrants.lv/?id=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33</BeneficiaryState>
    <DocumentCategory xmlns="e14ef0e2-0d44-4b36-b550-b52c2d58b12f">81</DocumentCategory>
    <ContentCategory xmlns="e14ef0e2-0d44-4b36-b550-b52c2d58b12f">339</ContentCategory>
    <ProgrammeArea xmlns="e14ef0e2-0d44-4b36-b550-b52c2d58b12f"/>
    <RootCategory xmlns="e14ef0e2-0d44-4b36-b550-b52c2d58b12f">4</RootCategory>
    <KeywordMoU xmlns="e14ef0e2-0d44-4b36-b550-b52c2d58b12f">No keyword</KeywordMoU>
    <ProgrammeCodes xmlns="e14ef0e2-0d44-4b36-b550-b52c2d58b12f" xsi:nil="true"/>
    <ProgrammeCode xmlns="e14ef0e2-0d44-4b36-b550-b52c2d58b12f" xsi:nil="true"/>
    <Keyword_x0020_concept_x0020_note xmlns="e14ef0e2-0d44-4b36-b550-b52c2d58b12f" xsi:nil="true"/>
    <DPP xmlns="e14ef0e2-0d44-4b36-b550-b52c2d58b12f" xsi:nil="true"/>
    <Year xmlns="e14ef0e2-0d44-4b36-b550-b52c2d58b1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e7005a0f0ab1c230bfaa296280cf5fd4">
  <xsd:schema xmlns:xsd="http://www.w3.org/2001/XMLSchema" xmlns:xs="http://www.w3.org/2001/XMLSchema" xmlns:p="http://schemas.microsoft.com/office/2006/metadata/properties" xmlns:ns2="e14ef0e2-0d44-4b36-b550-b52c2d58b12f" targetNamespace="http://schemas.microsoft.com/office/2006/metadata/properties" ma:root="true" ma:fieldsID="6cad1c2f3eafa55bbb39e4187cd67b15"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C2AA-90C8-4BEE-B1FC-BF517444BBF3}">
  <ds:schemaRefs>
    <ds:schemaRef ds:uri="http://schemas.microsoft.com/sharepoint/v3/contenttype/forms"/>
  </ds:schemaRefs>
</ds:datastoreItem>
</file>

<file path=customXml/itemProps2.xml><?xml version="1.0" encoding="utf-8"?>
<ds:datastoreItem xmlns:ds="http://schemas.openxmlformats.org/officeDocument/2006/customXml" ds:itemID="{14C4001E-A89A-4D96-BDC1-655AF36BCA62}">
  <ds:schemaRefs>
    <ds:schemaRef ds:uri="http://schemas.microsoft.com/office/2006/documentManagement/types"/>
    <ds:schemaRef ds:uri="http://schemas.microsoft.com/office/2006/metadata/properties"/>
    <ds:schemaRef ds:uri="http://purl.org/dc/dcmitype/"/>
    <ds:schemaRef ds:uri="http://purl.org/dc/elements/1.1/"/>
    <ds:schemaRef ds:uri="e14ef0e2-0d44-4b36-b550-b52c2d58b12f"/>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AB74263-9615-4F00-9048-FB08D5A3C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B0B57-C4C2-4B72-B1BE-AA4D45A4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24229</Words>
  <Characters>13812</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37966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STIMPSON Alex</dc:creator>
  <cp:keywords/>
  <dc:description/>
  <cp:lastModifiedBy>Lauma Lazdiņa</cp:lastModifiedBy>
  <cp:revision>36</cp:revision>
  <cp:lastPrinted>2018-10-10T12:26:00Z</cp:lastPrinted>
  <dcterms:created xsi:type="dcterms:W3CDTF">2018-12-03T09:14:00Z</dcterms:created>
  <dcterms:modified xsi:type="dcterms:W3CDTF">2018-12-13T14:10:00Z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